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3F" w:rsidRPr="00235F3F" w:rsidRDefault="00235F3F" w:rsidP="00235F3F">
      <w:pPr>
        <w:jc w:val="center"/>
        <w:rPr>
          <w:b/>
          <w:sz w:val="20"/>
          <w:szCs w:val="18"/>
          <w:u w:val="single"/>
        </w:rPr>
      </w:pPr>
      <w:r w:rsidRPr="00235F3F">
        <w:rPr>
          <w:b/>
          <w:sz w:val="20"/>
          <w:szCs w:val="18"/>
          <w:u w:val="single"/>
        </w:rPr>
        <w:t>PAKIET 1 – Jednostki, monitory, oprogramowanie, Gwarancja</w:t>
      </w:r>
    </w:p>
    <w:p w:rsidR="000F5CBA" w:rsidRPr="007B67A2" w:rsidRDefault="00486809" w:rsidP="0066343C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101 szt. – </w:t>
      </w:r>
      <w:r w:rsidR="002750F7" w:rsidRPr="00D3107A">
        <w:rPr>
          <w:b/>
          <w:sz w:val="18"/>
          <w:szCs w:val="18"/>
          <w:u w:val="single"/>
        </w:rPr>
        <w:t>Zestawy komputerowy</w:t>
      </w:r>
      <w:r w:rsidR="00DE4D71" w:rsidRPr="007B67A2">
        <w:rPr>
          <w:sz w:val="18"/>
          <w:szCs w:val="18"/>
          <w:u w:val="single"/>
        </w:rPr>
        <w:t xml:space="preserve">(wszystkie tego samego typu nie dopuszcza się konfiguracji np. 50 szt. o specyfikacji A i 51 szt. o specyfikacji B itp.) </w:t>
      </w:r>
    </w:p>
    <w:p w:rsidR="00A25FA1" w:rsidRPr="002750F7" w:rsidRDefault="00A25FA1" w:rsidP="00A25FA1">
      <w:pPr>
        <w:pStyle w:val="Akapitzlist"/>
        <w:ind w:left="360"/>
        <w:jc w:val="both"/>
        <w:rPr>
          <w:b/>
          <w:sz w:val="18"/>
          <w:szCs w:val="18"/>
        </w:rPr>
      </w:pPr>
    </w:p>
    <w:p w:rsidR="00E30E98" w:rsidRPr="004935F6" w:rsidRDefault="00E30E98" w:rsidP="0066343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4935F6">
        <w:rPr>
          <w:b/>
          <w:sz w:val="18"/>
          <w:szCs w:val="18"/>
        </w:rPr>
        <w:t>Obudowa</w:t>
      </w:r>
      <w:r w:rsidR="002521D4">
        <w:rPr>
          <w:b/>
          <w:sz w:val="18"/>
          <w:szCs w:val="18"/>
        </w:rPr>
        <w:t xml:space="preserve"> </w:t>
      </w:r>
      <w:r w:rsidR="00D3107A" w:rsidRPr="001F2938">
        <w:rPr>
          <w:sz w:val="18"/>
          <w:szCs w:val="18"/>
        </w:rPr>
        <w:t xml:space="preserve">typu Small Form </w:t>
      </w:r>
      <w:proofErr w:type="spellStart"/>
      <w:r w:rsidR="00D3107A" w:rsidRPr="001F2938">
        <w:rPr>
          <w:sz w:val="18"/>
          <w:szCs w:val="18"/>
        </w:rPr>
        <w:t>Factor</w:t>
      </w:r>
      <w:proofErr w:type="spellEnd"/>
      <w:r w:rsidR="00D3107A" w:rsidRPr="001F2938">
        <w:rPr>
          <w:sz w:val="18"/>
          <w:szCs w:val="18"/>
        </w:rPr>
        <w:t xml:space="preserve"> (SFF)</w:t>
      </w:r>
      <w:r w:rsidR="005444E8">
        <w:rPr>
          <w:b/>
          <w:sz w:val="18"/>
          <w:szCs w:val="18"/>
        </w:rPr>
        <w:t>(wejścia oraz wyjścia muszą mieć pokrycie z płytą główną)</w:t>
      </w:r>
    </w:p>
    <w:p w:rsidR="00D3107A" w:rsidRPr="001F2938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Możliwa do ustawienia w pionie oraz w poziomie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55AA3">
        <w:rPr>
          <w:sz w:val="18"/>
          <w:szCs w:val="18"/>
        </w:rPr>
        <w:t xml:space="preserve">Wysokość max: 35,00 cm – </w:t>
      </w:r>
      <w:r>
        <w:rPr>
          <w:sz w:val="18"/>
          <w:szCs w:val="18"/>
        </w:rPr>
        <w:t xml:space="preserve">ustawienie </w:t>
      </w:r>
      <w:r w:rsidRPr="00C55AA3">
        <w:rPr>
          <w:sz w:val="18"/>
          <w:szCs w:val="18"/>
        </w:rPr>
        <w:t>pion</w:t>
      </w:r>
      <w:r>
        <w:rPr>
          <w:sz w:val="18"/>
          <w:szCs w:val="18"/>
        </w:rPr>
        <w:t>owe</w:t>
      </w:r>
    </w:p>
    <w:p w:rsidR="00D3107A" w:rsidRPr="00C55AA3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55AA3">
        <w:rPr>
          <w:sz w:val="18"/>
          <w:szCs w:val="18"/>
        </w:rPr>
        <w:t>Szerokość max: 1</w:t>
      </w:r>
      <w:r w:rsidR="00860832">
        <w:rPr>
          <w:sz w:val="18"/>
          <w:szCs w:val="18"/>
        </w:rPr>
        <w:t>2</w:t>
      </w:r>
      <w:r w:rsidRPr="00C55AA3">
        <w:rPr>
          <w:sz w:val="18"/>
          <w:szCs w:val="18"/>
        </w:rPr>
        <w:t>,00 cm – ustawienie pionowe</w:t>
      </w:r>
    </w:p>
    <w:p w:rsidR="00D3107A" w:rsidRPr="001F2938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Długość max: 40,00 cm </w:t>
      </w:r>
      <w:r w:rsidRPr="00C55AA3">
        <w:rPr>
          <w:sz w:val="18"/>
          <w:szCs w:val="18"/>
        </w:rPr>
        <w:t xml:space="preserve">– </w:t>
      </w:r>
      <w:r>
        <w:rPr>
          <w:sz w:val="18"/>
          <w:szCs w:val="18"/>
        </w:rPr>
        <w:t xml:space="preserve">ustawienie </w:t>
      </w:r>
      <w:r w:rsidRPr="00C55AA3">
        <w:rPr>
          <w:sz w:val="18"/>
          <w:szCs w:val="18"/>
        </w:rPr>
        <w:t>pion</w:t>
      </w:r>
      <w:r>
        <w:rPr>
          <w:sz w:val="18"/>
          <w:szCs w:val="18"/>
        </w:rPr>
        <w:t>owe</w:t>
      </w:r>
    </w:p>
    <w:p w:rsidR="001F2938" w:rsidRPr="001F2938" w:rsidRDefault="001F2938" w:rsidP="001F293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1F2938">
        <w:rPr>
          <w:sz w:val="18"/>
          <w:szCs w:val="18"/>
        </w:rPr>
        <w:t>Porty wejścia</w:t>
      </w:r>
      <w:r w:rsidR="004935F6">
        <w:rPr>
          <w:sz w:val="18"/>
          <w:szCs w:val="18"/>
        </w:rPr>
        <w:t xml:space="preserve"> i </w:t>
      </w:r>
      <w:r w:rsidRPr="001F2938">
        <w:rPr>
          <w:sz w:val="18"/>
          <w:szCs w:val="18"/>
        </w:rPr>
        <w:t>wyjścia</w:t>
      </w:r>
      <w:r w:rsidR="00D3107A">
        <w:rPr>
          <w:sz w:val="18"/>
          <w:szCs w:val="18"/>
        </w:rPr>
        <w:t>, zatoki, gniazda</w:t>
      </w:r>
      <w:r w:rsidRPr="001F2938">
        <w:rPr>
          <w:sz w:val="18"/>
          <w:szCs w:val="18"/>
        </w:rPr>
        <w:t>:</w:t>
      </w:r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 </w:t>
      </w:r>
      <w:r w:rsidR="00C02C9E">
        <w:rPr>
          <w:sz w:val="18"/>
          <w:szCs w:val="18"/>
        </w:rPr>
        <w:t>6</w:t>
      </w:r>
      <w:r>
        <w:rPr>
          <w:sz w:val="18"/>
          <w:szCs w:val="18"/>
        </w:rPr>
        <w:t xml:space="preserve">x </w:t>
      </w:r>
      <w:r w:rsidRPr="001F2938">
        <w:rPr>
          <w:sz w:val="18"/>
          <w:szCs w:val="18"/>
        </w:rPr>
        <w:t xml:space="preserve">USB </w:t>
      </w:r>
      <w:r>
        <w:rPr>
          <w:sz w:val="18"/>
          <w:szCs w:val="18"/>
        </w:rPr>
        <w:t>2</w:t>
      </w:r>
      <w:r w:rsidRPr="001F2938">
        <w:rPr>
          <w:sz w:val="18"/>
          <w:szCs w:val="18"/>
        </w:rPr>
        <w:t>.0</w:t>
      </w:r>
      <w:r w:rsidR="00C02C9E">
        <w:rPr>
          <w:sz w:val="18"/>
          <w:szCs w:val="18"/>
        </w:rPr>
        <w:t xml:space="preserve">/ 3.0 </w:t>
      </w:r>
      <w:r w:rsidR="004935F6">
        <w:rPr>
          <w:sz w:val="18"/>
          <w:szCs w:val="18"/>
        </w:rPr>
        <w:t>(tył obudowy</w:t>
      </w:r>
      <w:r w:rsidRPr="001F2938">
        <w:rPr>
          <w:sz w:val="18"/>
          <w:szCs w:val="18"/>
        </w:rPr>
        <w:t>)</w:t>
      </w:r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2 x</w:t>
      </w:r>
      <w:r w:rsidRPr="001F2938">
        <w:rPr>
          <w:sz w:val="18"/>
          <w:szCs w:val="18"/>
        </w:rPr>
        <w:t xml:space="preserve"> USB 2.0 </w:t>
      </w:r>
      <w:r>
        <w:rPr>
          <w:sz w:val="18"/>
          <w:szCs w:val="18"/>
        </w:rPr>
        <w:t xml:space="preserve">/ 3.0 </w:t>
      </w:r>
      <w:r w:rsidR="004935F6">
        <w:rPr>
          <w:sz w:val="18"/>
          <w:szCs w:val="18"/>
        </w:rPr>
        <w:t>(</w:t>
      </w:r>
      <w:r w:rsidR="005444E8">
        <w:rPr>
          <w:sz w:val="18"/>
          <w:szCs w:val="18"/>
        </w:rPr>
        <w:t xml:space="preserve">front </w:t>
      </w:r>
      <w:r w:rsidR="004935F6">
        <w:rPr>
          <w:sz w:val="18"/>
          <w:szCs w:val="18"/>
        </w:rPr>
        <w:t>obudowy – nie bok!</w:t>
      </w:r>
      <w:r w:rsidR="004935F6" w:rsidRPr="001F2938">
        <w:rPr>
          <w:sz w:val="18"/>
          <w:szCs w:val="18"/>
        </w:rPr>
        <w:t>)</w:t>
      </w:r>
    </w:p>
    <w:p w:rsidR="00C02C9E" w:rsidRDefault="00C02C9E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UWAGA </w:t>
      </w:r>
      <w:r w:rsidR="0019142E">
        <w:rPr>
          <w:sz w:val="18"/>
          <w:szCs w:val="18"/>
        </w:rPr>
        <w:t>–jednostka musi mieć min. 1 port USB 3.0 (nim 1 z min 8 wszystkich portów USB)</w:t>
      </w:r>
    </w:p>
    <w:p w:rsidR="00A97736" w:rsidRDefault="001F2938" w:rsidP="00A97736">
      <w:pPr>
        <w:pStyle w:val="Akapitzlist"/>
        <w:numPr>
          <w:ilvl w:val="3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 xml:space="preserve">1 </w:t>
      </w:r>
      <w:r>
        <w:rPr>
          <w:sz w:val="18"/>
          <w:szCs w:val="18"/>
        </w:rPr>
        <w:t>x RJ-45</w:t>
      </w:r>
      <w:r w:rsidR="00A97736">
        <w:rPr>
          <w:sz w:val="18"/>
          <w:szCs w:val="18"/>
        </w:rPr>
        <w:t xml:space="preserve"> Min. 1 x RJ-45 LAN 10/100/1000 </w:t>
      </w:r>
      <w:proofErr w:type="spellStart"/>
      <w:r w:rsidR="00A97736">
        <w:rPr>
          <w:sz w:val="18"/>
          <w:szCs w:val="18"/>
        </w:rPr>
        <w:t>Mbps</w:t>
      </w:r>
      <w:proofErr w:type="spellEnd"/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>1</w:t>
      </w:r>
      <w:r>
        <w:rPr>
          <w:sz w:val="18"/>
          <w:szCs w:val="18"/>
        </w:rPr>
        <w:t xml:space="preserve"> x </w:t>
      </w:r>
      <w:r w:rsidRPr="001F2938">
        <w:rPr>
          <w:sz w:val="18"/>
          <w:szCs w:val="18"/>
        </w:rPr>
        <w:t>VGA</w:t>
      </w:r>
      <w:r>
        <w:rPr>
          <w:sz w:val="18"/>
          <w:szCs w:val="18"/>
        </w:rPr>
        <w:t xml:space="preserve"> (D-SUB)</w:t>
      </w:r>
    </w:p>
    <w:p w:rsidR="001F2938" w:rsidRPr="004778AD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4778AD">
        <w:rPr>
          <w:sz w:val="18"/>
          <w:szCs w:val="18"/>
        </w:rPr>
        <w:t xml:space="preserve">Min. </w:t>
      </w:r>
      <w:r w:rsidR="004778AD" w:rsidRPr="004778AD">
        <w:rPr>
          <w:sz w:val="18"/>
          <w:szCs w:val="18"/>
        </w:rPr>
        <w:t>2</w:t>
      </w:r>
      <w:r w:rsidR="005444E8" w:rsidRPr="004778AD">
        <w:rPr>
          <w:sz w:val="18"/>
          <w:szCs w:val="18"/>
        </w:rPr>
        <w:t xml:space="preserve">x </w:t>
      </w:r>
      <w:r w:rsidR="004778AD" w:rsidRPr="004778AD">
        <w:rPr>
          <w:sz w:val="18"/>
          <w:szCs w:val="18"/>
        </w:rPr>
        <w:t>wyjście cyfrowe</w:t>
      </w:r>
      <w:r w:rsidR="004778AD">
        <w:rPr>
          <w:sz w:val="18"/>
          <w:szCs w:val="18"/>
        </w:rPr>
        <w:t xml:space="preserve"> (</w:t>
      </w:r>
      <w:r w:rsidR="00531CB8" w:rsidRPr="004778AD">
        <w:rPr>
          <w:sz w:val="18"/>
          <w:szCs w:val="18"/>
        </w:rPr>
        <w:t xml:space="preserve">DVI / </w:t>
      </w:r>
      <w:r w:rsidR="004935F6" w:rsidRPr="004778AD">
        <w:rPr>
          <w:sz w:val="18"/>
          <w:szCs w:val="18"/>
        </w:rPr>
        <w:t>display Port / HDMI)</w:t>
      </w:r>
      <w:r w:rsidR="005444E8" w:rsidRPr="004778AD">
        <w:rPr>
          <w:sz w:val="18"/>
          <w:szCs w:val="18"/>
        </w:rPr>
        <w:t xml:space="preserve"> – min </w:t>
      </w:r>
      <w:r w:rsidR="004778AD">
        <w:rPr>
          <w:sz w:val="18"/>
          <w:szCs w:val="18"/>
        </w:rPr>
        <w:t>2</w:t>
      </w:r>
      <w:r w:rsidR="005444E8" w:rsidRPr="004778AD">
        <w:rPr>
          <w:sz w:val="18"/>
          <w:szCs w:val="18"/>
        </w:rPr>
        <w:t xml:space="preserve"> z podanych</w:t>
      </w:r>
    </w:p>
    <w:p w:rsidR="001F2938" w:rsidRDefault="00624D0A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</w:t>
      </w:r>
      <w:r w:rsidR="001F2938" w:rsidRPr="001F2938">
        <w:rPr>
          <w:sz w:val="18"/>
          <w:szCs w:val="18"/>
        </w:rPr>
        <w:t xml:space="preserve"> wejście mikrofonowe </w:t>
      </w:r>
      <w:r w:rsidR="001F2938">
        <w:rPr>
          <w:sz w:val="18"/>
          <w:szCs w:val="18"/>
        </w:rPr>
        <w:t xml:space="preserve">+ </w:t>
      </w:r>
      <w:r>
        <w:rPr>
          <w:sz w:val="18"/>
          <w:szCs w:val="18"/>
        </w:rPr>
        <w:t>1</w:t>
      </w:r>
      <w:r w:rsidR="001F2938" w:rsidRPr="001F2938">
        <w:rPr>
          <w:sz w:val="18"/>
          <w:szCs w:val="18"/>
        </w:rPr>
        <w:t xml:space="preserve"> wyjście słuchawek </w:t>
      </w:r>
      <w:r>
        <w:rPr>
          <w:sz w:val="18"/>
          <w:szCs w:val="18"/>
        </w:rPr>
        <w:t>+ 1 liniowe wejście audio</w:t>
      </w:r>
    </w:p>
    <w:p w:rsidR="001F2938" w:rsidRP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</w:t>
      </w:r>
      <w:r w:rsidR="00D3107A">
        <w:rPr>
          <w:sz w:val="18"/>
          <w:szCs w:val="18"/>
        </w:rPr>
        <w:t xml:space="preserve">zatoka </w:t>
      </w:r>
      <w:r w:rsidR="001F2938" w:rsidRPr="001F2938">
        <w:rPr>
          <w:sz w:val="18"/>
          <w:szCs w:val="18"/>
        </w:rPr>
        <w:t xml:space="preserve">wewnętrzna </w:t>
      </w:r>
      <w:r w:rsidR="004935F6"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>3,5</w:t>
      </w:r>
      <w:r w:rsidR="004935F6">
        <w:rPr>
          <w:sz w:val="18"/>
          <w:szCs w:val="18"/>
        </w:rPr>
        <w:t>0</w:t>
      </w:r>
      <w:r w:rsidR="001F2938" w:rsidRPr="001F2938">
        <w:rPr>
          <w:sz w:val="18"/>
          <w:szCs w:val="18"/>
        </w:rPr>
        <w:t xml:space="preserve"> cala</w:t>
      </w:r>
      <w:r w:rsidR="004935F6">
        <w:rPr>
          <w:sz w:val="18"/>
          <w:szCs w:val="18"/>
        </w:rPr>
        <w:t xml:space="preserve"> - HDD</w:t>
      </w:r>
    </w:p>
    <w:p w:rsidR="001F2938" w:rsidRPr="001F2938" w:rsidRDefault="00C55AA3" w:rsidP="00066D9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</w:t>
      </w:r>
      <w:r w:rsidR="00D3107A">
        <w:rPr>
          <w:sz w:val="18"/>
          <w:szCs w:val="18"/>
        </w:rPr>
        <w:t>zatoka</w:t>
      </w:r>
      <w:r w:rsidR="00D63BF2">
        <w:rPr>
          <w:sz w:val="18"/>
          <w:szCs w:val="18"/>
        </w:rPr>
        <w:t xml:space="preserve"> </w:t>
      </w:r>
      <w:r w:rsidR="001F2938" w:rsidRPr="001F2938">
        <w:rPr>
          <w:sz w:val="18"/>
          <w:szCs w:val="18"/>
        </w:rPr>
        <w:t xml:space="preserve">zewnętrzna </w:t>
      </w:r>
      <w:r w:rsidR="004935F6"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>5,25 cala (na napęd</w:t>
      </w:r>
      <w:r>
        <w:rPr>
          <w:sz w:val="18"/>
          <w:szCs w:val="18"/>
        </w:rPr>
        <w:t xml:space="preserve"> CD/DVD</w:t>
      </w:r>
      <w:r w:rsidR="001F2938" w:rsidRPr="001F2938">
        <w:rPr>
          <w:sz w:val="18"/>
          <w:szCs w:val="18"/>
        </w:rPr>
        <w:t>)</w:t>
      </w:r>
      <w:r w:rsidR="00066D9F" w:rsidRPr="00066D9F">
        <w:rPr>
          <w:sz w:val="18"/>
          <w:szCs w:val="18"/>
        </w:rPr>
        <w:t xml:space="preserve"> – dopuszczalne jest zastosowanie zatoki wraz z napędem typu SLIM, wewnątrz jednostki</w:t>
      </w:r>
    </w:p>
    <w:p w:rsidR="001F2938" w:rsidRP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gniazdo </w:t>
      </w:r>
      <w:proofErr w:type="spellStart"/>
      <w:r w:rsidR="001F2938" w:rsidRPr="001F2938">
        <w:rPr>
          <w:sz w:val="18"/>
          <w:szCs w:val="18"/>
        </w:rPr>
        <w:t>PCIe</w:t>
      </w:r>
      <w:proofErr w:type="spellEnd"/>
      <w:r w:rsidR="001F2938" w:rsidRPr="001F2938">
        <w:rPr>
          <w:sz w:val="18"/>
          <w:szCs w:val="18"/>
        </w:rPr>
        <w:t xml:space="preserve"> x16 </w:t>
      </w:r>
    </w:p>
    <w:p w:rsid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 gniazdo </w:t>
      </w:r>
      <w:proofErr w:type="spellStart"/>
      <w:r>
        <w:rPr>
          <w:sz w:val="18"/>
          <w:szCs w:val="18"/>
        </w:rPr>
        <w:t>PCIe</w:t>
      </w:r>
      <w:proofErr w:type="spellEnd"/>
      <w:r>
        <w:rPr>
          <w:sz w:val="18"/>
          <w:szCs w:val="18"/>
        </w:rPr>
        <w:t xml:space="preserve"> x1</w:t>
      </w:r>
    </w:p>
    <w:p w:rsidR="00290940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</w:t>
      </w:r>
      <w:r w:rsidR="001F2938" w:rsidRPr="00C55AA3">
        <w:rPr>
          <w:sz w:val="18"/>
          <w:szCs w:val="18"/>
        </w:rPr>
        <w:t>asilacz</w:t>
      </w:r>
      <w:r>
        <w:rPr>
          <w:sz w:val="18"/>
          <w:szCs w:val="18"/>
        </w:rPr>
        <w:t xml:space="preserve"> typu </w:t>
      </w:r>
      <w:r w:rsidR="00D35D85">
        <w:rPr>
          <w:sz w:val="18"/>
          <w:szCs w:val="18"/>
        </w:rPr>
        <w:t>SFX/</w:t>
      </w:r>
      <w:r>
        <w:rPr>
          <w:sz w:val="18"/>
          <w:szCs w:val="18"/>
        </w:rPr>
        <w:t>TFX/ATX</w:t>
      </w:r>
      <w:r w:rsidR="00290940">
        <w:rPr>
          <w:sz w:val="18"/>
          <w:szCs w:val="18"/>
        </w:rPr>
        <w:t xml:space="preserve"> </w:t>
      </w:r>
      <w:r w:rsidR="00290940" w:rsidRPr="00C55AA3">
        <w:rPr>
          <w:sz w:val="18"/>
          <w:szCs w:val="18"/>
        </w:rPr>
        <w:t xml:space="preserve">zgodny z normą </w:t>
      </w:r>
      <w:r w:rsidR="00290940">
        <w:rPr>
          <w:sz w:val="18"/>
          <w:szCs w:val="18"/>
        </w:rPr>
        <w:t xml:space="preserve">min. </w:t>
      </w:r>
      <w:r w:rsidR="00290940" w:rsidRPr="00C55AA3">
        <w:rPr>
          <w:sz w:val="18"/>
          <w:szCs w:val="18"/>
        </w:rPr>
        <w:t>ENERGY STAR 5.0</w:t>
      </w:r>
      <w:r w:rsidR="00290940">
        <w:rPr>
          <w:sz w:val="18"/>
          <w:szCs w:val="18"/>
        </w:rPr>
        <w:t>. o min. mocy i min. sprawności z zakresu:</w:t>
      </w:r>
    </w:p>
    <w:p w:rsidR="00290940" w:rsidRPr="00290940" w:rsidRDefault="00290940" w:rsidP="00290940">
      <w:pPr>
        <w:pStyle w:val="Akapitzlist"/>
        <w:numPr>
          <w:ilvl w:val="3"/>
          <w:numId w:val="4"/>
        </w:numPr>
        <w:jc w:val="both"/>
        <w:rPr>
          <w:b/>
          <w:sz w:val="18"/>
          <w:szCs w:val="18"/>
        </w:rPr>
      </w:pPr>
      <w:r w:rsidRPr="00290940">
        <w:rPr>
          <w:b/>
          <w:sz w:val="18"/>
          <w:szCs w:val="18"/>
        </w:rPr>
        <w:t>&lt;300W ; 500W&gt; o sprawności min. 85%</w:t>
      </w:r>
    </w:p>
    <w:p w:rsidR="00290940" w:rsidRPr="00290940" w:rsidRDefault="00290940" w:rsidP="00290940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290940">
        <w:rPr>
          <w:sz w:val="18"/>
          <w:szCs w:val="18"/>
        </w:rPr>
        <w:t xml:space="preserve">&lt;280W ; </w:t>
      </w:r>
      <w:r>
        <w:rPr>
          <w:sz w:val="18"/>
          <w:szCs w:val="18"/>
        </w:rPr>
        <w:t>48</w:t>
      </w:r>
      <w:r w:rsidRPr="00290940">
        <w:rPr>
          <w:sz w:val="18"/>
          <w:szCs w:val="18"/>
        </w:rPr>
        <w:t>0W</w:t>
      </w:r>
      <w:r>
        <w:rPr>
          <w:sz w:val="18"/>
          <w:szCs w:val="18"/>
        </w:rPr>
        <w:t>&gt;</w:t>
      </w:r>
      <w:r w:rsidRPr="00290940">
        <w:rPr>
          <w:sz w:val="18"/>
          <w:szCs w:val="18"/>
        </w:rPr>
        <w:t xml:space="preserve"> o sprawności min. 90%</w:t>
      </w:r>
      <w:r>
        <w:rPr>
          <w:sz w:val="18"/>
          <w:szCs w:val="18"/>
        </w:rPr>
        <w:t xml:space="preserve"> – jako równoważny</w:t>
      </w:r>
    </w:p>
    <w:p w:rsidR="00290940" w:rsidRPr="00290940" w:rsidRDefault="00290940" w:rsidP="00290940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&lt;240W ; 440W&gt;</w:t>
      </w:r>
      <w:r w:rsidRPr="00290940">
        <w:rPr>
          <w:sz w:val="18"/>
          <w:szCs w:val="18"/>
        </w:rPr>
        <w:t xml:space="preserve"> o sprawności min 92% </w:t>
      </w:r>
      <w:r>
        <w:rPr>
          <w:sz w:val="18"/>
          <w:szCs w:val="18"/>
        </w:rPr>
        <w:t>– jako równoważny</w:t>
      </w:r>
    </w:p>
    <w:p w:rsidR="00290940" w:rsidRPr="00290940" w:rsidRDefault="00290940" w:rsidP="00290940">
      <w:pPr>
        <w:pStyle w:val="Akapitzlist"/>
        <w:numPr>
          <w:ilvl w:val="3"/>
          <w:numId w:val="4"/>
        </w:numPr>
        <w:jc w:val="both"/>
        <w:rPr>
          <w:i/>
          <w:sz w:val="18"/>
          <w:szCs w:val="18"/>
        </w:rPr>
      </w:pPr>
      <w:r w:rsidRPr="00290940">
        <w:rPr>
          <w:i/>
          <w:sz w:val="18"/>
          <w:szCs w:val="18"/>
        </w:rPr>
        <w:t>Zapis matematyczny</w:t>
      </w:r>
      <w:r>
        <w:rPr>
          <w:i/>
          <w:sz w:val="18"/>
          <w:szCs w:val="18"/>
        </w:rPr>
        <w:t>, symbole „&lt;&gt;”</w:t>
      </w:r>
      <w:r w:rsidRPr="00290940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oznaczający włącznie z.</w:t>
      </w:r>
    </w:p>
    <w:p w:rsidR="005C0C89" w:rsidRDefault="005C0C89" w:rsidP="005C0C8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C0C89">
        <w:rPr>
          <w:sz w:val="18"/>
          <w:szCs w:val="18"/>
        </w:rPr>
        <w:t xml:space="preserve">1 x Blokada </w:t>
      </w:r>
      <w:r>
        <w:rPr>
          <w:sz w:val="18"/>
          <w:szCs w:val="18"/>
        </w:rPr>
        <w:t xml:space="preserve">typu </w:t>
      </w:r>
      <w:proofErr w:type="spellStart"/>
      <w:r w:rsidRPr="005C0C89">
        <w:rPr>
          <w:sz w:val="18"/>
          <w:szCs w:val="18"/>
        </w:rPr>
        <w:t>kensington</w:t>
      </w:r>
      <w:proofErr w:type="spellEnd"/>
      <w:r w:rsidRPr="005C0C89">
        <w:rPr>
          <w:sz w:val="18"/>
          <w:szCs w:val="18"/>
        </w:rPr>
        <w:t xml:space="preserve"> – na obudowie jednostki centralnej</w:t>
      </w:r>
    </w:p>
    <w:p w:rsidR="00265AC0" w:rsidRDefault="001510CD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Obudowa musi posiadać trwały numer seryjny producenta</w:t>
      </w:r>
    </w:p>
    <w:p w:rsidR="00265AC0" w:rsidRDefault="00265AC0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automatyczny system kontroli szybkości wentylatorów procesora i obudowy, zapewniający optymalne chłodzenie przy minimalnej prędkości obrotowej wentylatorów.</w:t>
      </w:r>
    </w:p>
    <w:p w:rsidR="00D3107A" w:rsidRDefault="00D3107A" w:rsidP="00D3107A">
      <w:pPr>
        <w:pStyle w:val="Akapitzlist"/>
        <w:ind w:left="1440"/>
        <w:jc w:val="both"/>
        <w:rPr>
          <w:sz w:val="18"/>
          <w:szCs w:val="18"/>
        </w:rPr>
      </w:pPr>
    </w:p>
    <w:p w:rsidR="00D3107A" w:rsidRPr="00D3107A" w:rsidRDefault="00D3107A" w:rsidP="00D3107A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D3107A">
        <w:rPr>
          <w:b/>
          <w:sz w:val="18"/>
          <w:szCs w:val="18"/>
        </w:rPr>
        <w:t>Procesor (Wyższy lub równoważny):</w:t>
      </w:r>
    </w:p>
    <w:p w:rsidR="00CD0F1F" w:rsidRDefault="00D3107A" w:rsidP="00CD0F1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D33C6E">
        <w:rPr>
          <w:sz w:val="18"/>
          <w:szCs w:val="18"/>
        </w:rPr>
        <w:t xml:space="preserve">Procesor klasy x86 zgodny z architekturą 64 bit, min. dwurdzeniowy, min. 3MB Cache. Osiągający w teście </w:t>
      </w:r>
      <w:proofErr w:type="spellStart"/>
      <w:r w:rsidRPr="00D33C6E">
        <w:rPr>
          <w:sz w:val="18"/>
          <w:szCs w:val="18"/>
        </w:rPr>
        <w:t>PassMark</w:t>
      </w:r>
      <w:proofErr w:type="spellEnd"/>
      <w:r w:rsidRPr="00D33C6E">
        <w:rPr>
          <w:sz w:val="18"/>
          <w:szCs w:val="18"/>
        </w:rPr>
        <w:t xml:space="preserve">-CPU wynik nie gorszy niż 3.000 pt. </w:t>
      </w:r>
      <w:r w:rsidR="00C929BC" w:rsidRPr="00D33C6E">
        <w:rPr>
          <w:sz w:val="18"/>
          <w:szCs w:val="18"/>
          <w:lang w:val="en-US"/>
        </w:rPr>
        <w:t>(</w:t>
      </w:r>
      <w:proofErr w:type="spellStart"/>
      <w:r w:rsidR="00C929BC" w:rsidRPr="00D33C6E">
        <w:rPr>
          <w:sz w:val="18"/>
          <w:szCs w:val="18"/>
          <w:lang w:val="en-US"/>
        </w:rPr>
        <w:t>załącznik</w:t>
      </w:r>
      <w:proofErr w:type="spellEnd"/>
      <w:r w:rsidR="00C929BC" w:rsidRPr="00D33C6E">
        <w:rPr>
          <w:sz w:val="18"/>
          <w:szCs w:val="18"/>
          <w:lang w:val="en-US"/>
        </w:rPr>
        <w:t xml:space="preserve"> 6</w:t>
      </w:r>
      <w:r w:rsidRPr="00D33C6E">
        <w:rPr>
          <w:sz w:val="18"/>
          <w:szCs w:val="18"/>
          <w:lang w:val="en-US"/>
        </w:rPr>
        <w:t xml:space="preserve"> - </w:t>
      </w:r>
      <w:proofErr w:type="spellStart"/>
      <w:r w:rsidRPr="00D33C6E">
        <w:rPr>
          <w:sz w:val="18"/>
          <w:szCs w:val="18"/>
          <w:lang w:val="en-US"/>
        </w:rPr>
        <w:t>PassMark</w:t>
      </w:r>
      <w:proofErr w:type="spellEnd"/>
      <w:r w:rsidRPr="00D33C6E">
        <w:rPr>
          <w:sz w:val="18"/>
          <w:szCs w:val="18"/>
          <w:lang w:val="en-US"/>
        </w:rPr>
        <w:t xml:space="preserve"> - CPU Mark High End / High </w:t>
      </w:r>
      <w:proofErr w:type="spellStart"/>
      <w:r w:rsidRPr="00D33C6E">
        <w:rPr>
          <w:sz w:val="18"/>
          <w:szCs w:val="18"/>
          <w:lang w:val="en-US"/>
        </w:rPr>
        <w:t>Mid Range</w:t>
      </w:r>
      <w:proofErr w:type="spellEnd"/>
      <w:r w:rsidRPr="00D33C6E">
        <w:rPr>
          <w:sz w:val="18"/>
          <w:szCs w:val="18"/>
          <w:lang w:val="en-US"/>
        </w:rPr>
        <w:t xml:space="preserve"> CPUs). </w:t>
      </w:r>
      <w:r w:rsidR="00D33C6E" w:rsidRPr="00D33C6E">
        <w:rPr>
          <w:sz w:val="18"/>
          <w:szCs w:val="18"/>
          <w:lang w:val="en-US"/>
        </w:rPr>
        <w:t xml:space="preserve">). </w:t>
      </w:r>
      <w:r w:rsidR="00D33C6E" w:rsidRPr="00D33C6E">
        <w:rPr>
          <w:sz w:val="18"/>
          <w:szCs w:val="18"/>
        </w:rPr>
        <w:t>Należy zaznaczyć na załączniku wybrany model procesora lub załączyć wydruk przeprowadzonego testu.</w:t>
      </w:r>
    </w:p>
    <w:p w:rsidR="00D33C6E" w:rsidRDefault="00D763FA" w:rsidP="00CD0F1F">
      <w:pPr>
        <w:pStyle w:val="Akapitzlist"/>
        <w:ind w:left="1080"/>
        <w:jc w:val="both"/>
        <w:rPr>
          <w:sz w:val="18"/>
          <w:szCs w:val="18"/>
        </w:rPr>
      </w:pPr>
      <w:hyperlink r:id="rId8" w:history="1">
        <w:r w:rsidR="00CD0F1F" w:rsidRPr="0037235D">
          <w:rPr>
            <w:rStyle w:val="Hipercze"/>
            <w:sz w:val="18"/>
            <w:szCs w:val="18"/>
          </w:rPr>
          <w:t>http://www.passmark.com/</w:t>
        </w:r>
      </w:hyperlink>
    </w:p>
    <w:p w:rsidR="0019142E" w:rsidRDefault="0019142E" w:rsidP="0019142E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Chipset współpracujący z dedykowanym procesorem, wspierający pamięci DDR3 – rekomendowany przez producenta procesora</w:t>
      </w:r>
    </w:p>
    <w:p w:rsidR="0019142E" w:rsidRDefault="0019142E" w:rsidP="0019142E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Typ podstawki dedykowany dla procesora</w:t>
      </w:r>
    </w:p>
    <w:p w:rsidR="00981C85" w:rsidRPr="00981C85" w:rsidRDefault="00981C85" w:rsidP="00981C85">
      <w:pPr>
        <w:pStyle w:val="Akapitzlist"/>
        <w:numPr>
          <w:ilvl w:val="2"/>
          <w:numId w:val="4"/>
        </w:numPr>
        <w:rPr>
          <w:sz w:val="18"/>
          <w:szCs w:val="18"/>
        </w:rPr>
      </w:pPr>
      <w:r w:rsidRPr="00981C85">
        <w:rPr>
          <w:sz w:val="18"/>
          <w:szCs w:val="18"/>
        </w:rPr>
        <w:t>Sprzętowy kontroler RAID0,1, (opcjonalnie 1+0)</w:t>
      </w:r>
    </w:p>
    <w:p w:rsidR="00265AC0" w:rsidRPr="00265AC0" w:rsidRDefault="00265AC0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Funkcja oszczędzania energii za pomocą dynamicznej zmiany wykorzystania faz zasilania procesora</w:t>
      </w:r>
    </w:p>
    <w:p w:rsidR="004935F6" w:rsidRPr="00D33C6E" w:rsidRDefault="004935F6" w:rsidP="00D33C6E">
      <w:pPr>
        <w:pStyle w:val="Akapitzlist"/>
        <w:ind w:left="1080"/>
        <w:jc w:val="both"/>
        <w:rPr>
          <w:sz w:val="18"/>
          <w:szCs w:val="18"/>
        </w:rPr>
      </w:pPr>
    </w:p>
    <w:p w:rsidR="0066343C" w:rsidRPr="00D3107A" w:rsidRDefault="0066343C" w:rsidP="0066343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D3107A">
        <w:rPr>
          <w:b/>
          <w:sz w:val="18"/>
          <w:szCs w:val="18"/>
        </w:rPr>
        <w:t>Płyta główna (Wyższy lub równoważny):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>1xPCI-E 1x (1 wolny)</w:t>
      </w:r>
    </w:p>
    <w:p w:rsid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>1xPCI-E 16x (1 wolny)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>1 x 15-stykowe D-</w:t>
      </w:r>
      <w:proofErr w:type="spellStart"/>
      <w:r w:rsidR="005444E8" w:rsidRPr="005444E8">
        <w:rPr>
          <w:sz w:val="18"/>
          <w:szCs w:val="18"/>
        </w:rPr>
        <w:t>Sub</w:t>
      </w:r>
      <w:proofErr w:type="spellEnd"/>
    </w:p>
    <w:p w:rsidR="00860832" w:rsidRPr="004778AD" w:rsidRDefault="00860832" w:rsidP="0086083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4778AD">
        <w:rPr>
          <w:sz w:val="18"/>
          <w:szCs w:val="18"/>
        </w:rPr>
        <w:t>Min. 2x wyjście cyfrowe</w:t>
      </w:r>
      <w:r>
        <w:rPr>
          <w:sz w:val="18"/>
          <w:szCs w:val="18"/>
        </w:rPr>
        <w:t xml:space="preserve"> (</w:t>
      </w:r>
      <w:r w:rsidRPr="004778AD">
        <w:rPr>
          <w:sz w:val="18"/>
          <w:szCs w:val="18"/>
        </w:rPr>
        <w:t xml:space="preserve">DVI / display Port / HDMI) – min </w:t>
      </w:r>
      <w:r>
        <w:rPr>
          <w:sz w:val="18"/>
          <w:szCs w:val="18"/>
        </w:rPr>
        <w:t>2</w:t>
      </w:r>
      <w:r w:rsidRPr="004778AD">
        <w:rPr>
          <w:sz w:val="18"/>
          <w:szCs w:val="18"/>
        </w:rPr>
        <w:t xml:space="preserve"> z podanych</w:t>
      </w:r>
    </w:p>
    <w:p w:rsid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 xml:space="preserve">6 x USB 2.0 / 3.0 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 xml:space="preserve">2 x USB </w:t>
      </w:r>
      <w:r w:rsidR="005444E8">
        <w:rPr>
          <w:sz w:val="18"/>
          <w:szCs w:val="18"/>
        </w:rPr>
        <w:t xml:space="preserve">2.0 / </w:t>
      </w:r>
      <w:r w:rsidR="005444E8" w:rsidRPr="005444E8">
        <w:rPr>
          <w:sz w:val="18"/>
          <w:szCs w:val="18"/>
        </w:rPr>
        <w:t xml:space="preserve">3.0 </w:t>
      </w:r>
      <w:r w:rsidR="005444E8">
        <w:rPr>
          <w:sz w:val="18"/>
          <w:szCs w:val="18"/>
        </w:rPr>
        <w:t>– do podłączenia USB przód obudowy</w:t>
      </w:r>
    </w:p>
    <w:p w:rsidR="005444E8" w:rsidRPr="00A25FA1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  <w:lang w:val="en-US"/>
        </w:rPr>
      </w:pPr>
      <w:r w:rsidRPr="00A25FA1">
        <w:rPr>
          <w:sz w:val="18"/>
          <w:szCs w:val="18"/>
          <w:lang w:val="en-US"/>
        </w:rPr>
        <w:t xml:space="preserve">Min. </w:t>
      </w:r>
      <w:r w:rsidR="005444E8" w:rsidRPr="00A25FA1">
        <w:rPr>
          <w:sz w:val="18"/>
          <w:szCs w:val="18"/>
          <w:lang w:val="en-US"/>
        </w:rPr>
        <w:t>1 x RJ-45 (LAN) 10/100/1000 Mbit/s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BA0981">
        <w:rPr>
          <w:sz w:val="18"/>
          <w:szCs w:val="18"/>
        </w:rPr>
        <w:t>1</w:t>
      </w:r>
      <w:r w:rsidR="005444E8" w:rsidRPr="005444E8">
        <w:rPr>
          <w:sz w:val="18"/>
          <w:szCs w:val="18"/>
        </w:rPr>
        <w:t xml:space="preserve"> x wyjście słuchawkowe (front</w:t>
      </w:r>
      <w:r w:rsidR="00BA0981">
        <w:rPr>
          <w:sz w:val="18"/>
          <w:szCs w:val="18"/>
        </w:rPr>
        <w:t>/</w:t>
      </w:r>
      <w:r w:rsidR="005444E8">
        <w:rPr>
          <w:sz w:val="18"/>
          <w:szCs w:val="18"/>
        </w:rPr>
        <w:t xml:space="preserve"> tył</w:t>
      </w:r>
      <w:r w:rsidR="005444E8" w:rsidRPr="005444E8">
        <w:rPr>
          <w:sz w:val="18"/>
          <w:szCs w:val="18"/>
        </w:rPr>
        <w:t xml:space="preserve">) </w:t>
      </w:r>
    </w:p>
    <w:p w:rsid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Min. </w:t>
      </w:r>
      <w:r w:rsidR="00BA0981">
        <w:rPr>
          <w:sz w:val="18"/>
          <w:szCs w:val="18"/>
        </w:rPr>
        <w:t>1</w:t>
      </w:r>
      <w:r w:rsidR="005444E8" w:rsidRPr="005444E8">
        <w:rPr>
          <w:sz w:val="18"/>
          <w:szCs w:val="18"/>
        </w:rPr>
        <w:t xml:space="preserve"> x wejście na mikrofon (front</w:t>
      </w:r>
      <w:r w:rsidR="00BA0981">
        <w:rPr>
          <w:sz w:val="18"/>
          <w:szCs w:val="18"/>
        </w:rPr>
        <w:t>/</w:t>
      </w:r>
      <w:r w:rsidR="005444E8">
        <w:rPr>
          <w:sz w:val="18"/>
          <w:szCs w:val="18"/>
        </w:rPr>
        <w:t xml:space="preserve"> tył</w:t>
      </w:r>
      <w:r w:rsidR="005444E8" w:rsidRPr="005444E8">
        <w:rPr>
          <w:sz w:val="18"/>
          <w:szCs w:val="18"/>
        </w:rPr>
        <w:t xml:space="preserve">) </w:t>
      </w:r>
    </w:p>
    <w:p w:rsidR="0019142E" w:rsidRDefault="0019142E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 liniowe wejście audio</w:t>
      </w:r>
    </w:p>
    <w:p w:rsidR="00A25FA1" w:rsidRPr="0066343C" w:rsidRDefault="00A25FA1" w:rsidP="00A25FA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D63BF2">
        <w:rPr>
          <w:sz w:val="18"/>
          <w:szCs w:val="18"/>
        </w:rPr>
        <w:t xml:space="preserve">3 </w:t>
      </w:r>
      <w:r>
        <w:rPr>
          <w:sz w:val="18"/>
          <w:szCs w:val="18"/>
        </w:rPr>
        <w:t xml:space="preserve">x </w:t>
      </w:r>
      <w:r w:rsidRPr="0066343C">
        <w:rPr>
          <w:sz w:val="18"/>
          <w:szCs w:val="18"/>
        </w:rPr>
        <w:t xml:space="preserve">SATA </w:t>
      </w:r>
      <w:r w:rsidR="00D63BF2">
        <w:rPr>
          <w:sz w:val="18"/>
          <w:szCs w:val="18"/>
        </w:rPr>
        <w:t xml:space="preserve">min. </w:t>
      </w:r>
      <w:r w:rsidRPr="0066343C">
        <w:rPr>
          <w:sz w:val="18"/>
          <w:szCs w:val="18"/>
        </w:rPr>
        <w:t xml:space="preserve">2 </w:t>
      </w:r>
    </w:p>
    <w:p w:rsidR="0066343C" w:rsidRPr="005444E8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444E8">
        <w:rPr>
          <w:sz w:val="18"/>
          <w:szCs w:val="18"/>
        </w:rPr>
        <w:t>Chipset: współpracujący z dedykowanym procesorem, wspierający pamięci DDR3 rekomendowany przez producenta procesora</w:t>
      </w:r>
    </w:p>
    <w:p w:rsidR="0066343C" w:rsidRPr="0066343C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>Typ podstawki: dedykowany dla procesora</w:t>
      </w:r>
    </w:p>
    <w:p w:rsidR="0066343C" w:rsidRPr="0066343C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>Wbudowany automatyczny system kontroli szybkości wentylatorów procesora i obudowy zapewniający optymalne chłodzenie przy minimalnej prędkości obrotowej wentylatorów</w:t>
      </w:r>
    </w:p>
    <w:p w:rsidR="00A25FA1" w:rsidRPr="00DE4D71" w:rsidRDefault="0066343C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 xml:space="preserve">Wbudowana technologia zarządzania i monitorowania komputera na poziomie sprzętowym, spełniająca następujące </w:t>
      </w:r>
      <w:proofErr w:type="spellStart"/>
      <w:r w:rsidRPr="0066343C">
        <w:rPr>
          <w:sz w:val="18"/>
          <w:szCs w:val="18"/>
        </w:rPr>
        <w:t>wymogi:</w:t>
      </w:r>
      <w:r w:rsidR="00A25FA1" w:rsidRPr="00DE4D71">
        <w:rPr>
          <w:sz w:val="18"/>
          <w:szCs w:val="18"/>
        </w:rPr>
        <w:t>Wake</w:t>
      </w:r>
      <w:proofErr w:type="spellEnd"/>
      <w:r w:rsidR="00A25FA1" w:rsidRPr="00DE4D71">
        <w:rPr>
          <w:sz w:val="18"/>
          <w:szCs w:val="18"/>
        </w:rPr>
        <w:t xml:space="preserve"> on LAN (</w:t>
      </w:r>
      <w:proofErr w:type="spellStart"/>
      <w:r w:rsidR="00A25FA1" w:rsidRPr="00DE4D71">
        <w:rPr>
          <w:sz w:val="18"/>
          <w:szCs w:val="18"/>
        </w:rPr>
        <w:t>WoL</w:t>
      </w:r>
      <w:proofErr w:type="spellEnd"/>
      <w:r w:rsidR="00A25FA1" w:rsidRPr="00DE4D71">
        <w:rPr>
          <w:sz w:val="18"/>
          <w:szCs w:val="18"/>
        </w:rPr>
        <w:t>) – możliwość zdalnego uruchomienia wyłączonego komputera.</w:t>
      </w:r>
    </w:p>
    <w:p w:rsidR="0066343C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 xml:space="preserve">Pełna obsługa klawiatur </w:t>
      </w:r>
      <w:r w:rsidR="00A25FA1">
        <w:rPr>
          <w:sz w:val="18"/>
          <w:szCs w:val="18"/>
        </w:rPr>
        <w:t>oraz myszy USB</w:t>
      </w:r>
    </w:p>
    <w:p w:rsidR="00D3107A" w:rsidRDefault="0019142E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Karta grafiki min. zintegrowana </w:t>
      </w:r>
    </w:p>
    <w:p w:rsidR="0019142E" w:rsidRPr="0019142E" w:rsidRDefault="0019142E" w:rsidP="0019142E">
      <w:pPr>
        <w:pStyle w:val="Akapitzlist"/>
        <w:ind w:left="1080"/>
        <w:jc w:val="both"/>
        <w:rPr>
          <w:sz w:val="18"/>
          <w:szCs w:val="18"/>
        </w:rPr>
      </w:pPr>
    </w:p>
    <w:p w:rsidR="00D3107A" w:rsidRPr="00C929BC" w:rsidRDefault="00D3107A" w:rsidP="00D3107A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>Pamięć RAM łącznie min. 6 GB DIMM DDR3 w układzie: min 2 szt. x YGB</w:t>
      </w:r>
      <w:r w:rsidR="00042597" w:rsidRPr="00C929BC">
        <w:rPr>
          <w:b/>
          <w:sz w:val="18"/>
          <w:szCs w:val="18"/>
        </w:rPr>
        <w:t xml:space="preserve"> np.: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2 szt. x 3 GB lub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 szt. </w:t>
      </w:r>
      <w:r w:rsidR="00042597">
        <w:rPr>
          <w:sz w:val="18"/>
          <w:szCs w:val="18"/>
        </w:rPr>
        <w:t>x 2 GB itd.</w:t>
      </w:r>
    </w:p>
    <w:p w:rsidR="00042597" w:rsidRDefault="00042597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Cała zainstalowana pamięć musi być w pełni obsługiwana przez wszystkie komponenty komputera (procesor / płytę główną / system operacyjny). Jeżeli złożona oferta zawiera 16 GB RAM to pełne 16 GB musi być obsługiwane.</w:t>
      </w:r>
    </w:p>
    <w:p w:rsidR="00155747" w:rsidRDefault="00155747" w:rsidP="00155747">
      <w:pPr>
        <w:pStyle w:val="Akapitzlist"/>
        <w:ind w:left="1080"/>
        <w:jc w:val="both"/>
        <w:rPr>
          <w:sz w:val="18"/>
          <w:szCs w:val="18"/>
        </w:rPr>
      </w:pPr>
    </w:p>
    <w:p w:rsidR="005F5064" w:rsidRPr="00C929BC" w:rsidRDefault="00155747" w:rsidP="00155747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 xml:space="preserve">Dysk Twardy HDD </w:t>
      </w:r>
      <w:r w:rsidR="00543AAD">
        <w:rPr>
          <w:b/>
          <w:sz w:val="18"/>
          <w:szCs w:val="18"/>
        </w:rPr>
        <w:t>o</w:t>
      </w:r>
      <w:r w:rsidR="005F5064" w:rsidRPr="00C929BC">
        <w:rPr>
          <w:b/>
          <w:sz w:val="18"/>
          <w:szCs w:val="18"/>
        </w:rPr>
        <w:t xml:space="preserve"> pojemności min. 250 GB </w:t>
      </w:r>
    </w:p>
    <w:p w:rsidR="005F5064" w:rsidRPr="00C929BC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929BC">
        <w:rPr>
          <w:sz w:val="18"/>
          <w:szCs w:val="18"/>
        </w:rPr>
        <w:t xml:space="preserve">min. SATA II – UWAGA </w:t>
      </w:r>
      <w:r w:rsidRPr="00C929BC">
        <w:rPr>
          <w:sz w:val="18"/>
          <w:szCs w:val="18"/>
        </w:rPr>
        <w:softHyphen/>
        <w:t xml:space="preserve">– </w:t>
      </w:r>
      <w:r w:rsidR="00543AAD">
        <w:rPr>
          <w:sz w:val="18"/>
          <w:szCs w:val="18"/>
        </w:rPr>
        <w:t xml:space="preserve">łącze HDD musi być zgodne / kompatybilne </w:t>
      </w:r>
      <w:r w:rsidRPr="00C929BC">
        <w:rPr>
          <w:sz w:val="18"/>
          <w:szCs w:val="18"/>
        </w:rPr>
        <w:t xml:space="preserve"> z płyta główną (SATA II / SATA III itp.)</w:t>
      </w:r>
    </w:p>
    <w:p w:rsidR="005F5064" w:rsidRPr="00C929BC" w:rsidRDefault="00155747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929BC">
        <w:rPr>
          <w:sz w:val="18"/>
          <w:szCs w:val="18"/>
        </w:rPr>
        <w:t>dokładnie 3,5</w:t>
      </w:r>
      <w:r w:rsidR="00543AAD">
        <w:rPr>
          <w:sz w:val="18"/>
          <w:szCs w:val="18"/>
        </w:rPr>
        <w:t xml:space="preserve"> cala</w:t>
      </w:r>
    </w:p>
    <w:p w:rsidR="00155747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5064">
        <w:rPr>
          <w:sz w:val="18"/>
          <w:szCs w:val="18"/>
        </w:rPr>
        <w:t xml:space="preserve">o prędkości obrotowej min. </w:t>
      </w:r>
      <w:r w:rsidR="00155747" w:rsidRPr="005F5064">
        <w:rPr>
          <w:sz w:val="18"/>
          <w:szCs w:val="18"/>
        </w:rPr>
        <w:t>7.200 MRP</w:t>
      </w:r>
    </w:p>
    <w:p w:rsidR="005F5064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mechanizm diagnozowania SMART</w:t>
      </w:r>
    </w:p>
    <w:p w:rsidR="00F31FF8" w:rsidRDefault="00F31FF8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max. 1 HDD na którym będzie 1 p</w:t>
      </w:r>
      <w:r w:rsidR="00A821DD">
        <w:rPr>
          <w:sz w:val="18"/>
          <w:szCs w:val="18"/>
        </w:rPr>
        <w:t xml:space="preserve">artycja systemowa (podstawowa – rozruchowa </w:t>
      </w:r>
      <w:r>
        <w:rPr>
          <w:sz w:val="18"/>
          <w:szCs w:val="18"/>
        </w:rPr>
        <w:t>około 100 MB NTFS), oraz typowa partycja c: (pozostała część dysku</w:t>
      </w:r>
      <w:r w:rsidR="00A821DD">
        <w:rPr>
          <w:sz w:val="18"/>
          <w:szCs w:val="18"/>
        </w:rPr>
        <w:t xml:space="preserve"> również NTFS</w:t>
      </w:r>
      <w:r>
        <w:rPr>
          <w:sz w:val="18"/>
          <w:szCs w:val="18"/>
        </w:rPr>
        <w:t xml:space="preserve">) – dopuszczalna jest dodatkowa partycja na której będzie przechowywany System </w:t>
      </w:r>
      <w:proofErr w:type="spellStart"/>
      <w:r>
        <w:rPr>
          <w:sz w:val="18"/>
          <w:szCs w:val="18"/>
        </w:rPr>
        <w:t>Recovery</w:t>
      </w:r>
      <w:proofErr w:type="spellEnd"/>
      <w:r>
        <w:rPr>
          <w:sz w:val="18"/>
          <w:szCs w:val="18"/>
        </w:rPr>
        <w:t>.</w:t>
      </w:r>
    </w:p>
    <w:p w:rsidR="00F31FF8" w:rsidRDefault="00F31FF8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UWAGA – pojemność dysku musi wynikać z jej nominalnej wartości, nie może być rezultatem odtajania ukrytej partycji HDD (serwisowej – klastry rezerwowe / awaryjne). Nie może też wynikać z zastosowanego oprogramowania zwiększającego pojemność bez względu na sposób jego działania (kompresja plików itp.)</w:t>
      </w:r>
    </w:p>
    <w:p w:rsidR="00A821DD" w:rsidRDefault="00A821DD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Zestaw komputerowy może posiadać więcej niż 1 HDD np. jako dodatkowy lub jako RAID. Nie może jednak być połączony z HDD systemowym (np. jako jedna wspólna partycja / dysk). UWAGA dodatkowa przestrzeń dyskowa nie jest wliczona w przestrzeń HDD podstawowego tzn. HDD systemowy 50 GB (z partycjami) + 200 GB HDD drugi nie spełnia warunku iż HDD musi mieć pojemność min 250 GB</w:t>
      </w:r>
    </w:p>
    <w:p w:rsidR="005F5064" w:rsidRDefault="005F5064" w:rsidP="005F5064">
      <w:pPr>
        <w:pStyle w:val="Akapitzlist"/>
        <w:ind w:left="1080"/>
        <w:jc w:val="both"/>
        <w:rPr>
          <w:sz w:val="18"/>
          <w:szCs w:val="18"/>
        </w:rPr>
      </w:pPr>
    </w:p>
    <w:p w:rsidR="005F5064" w:rsidRPr="00C929BC" w:rsidRDefault="005F5064" w:rsidP="005F5064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>Napęd optyczny – Nagrywarka DVD +/-RW DL, CD +/-RW SATA (zgodne z płytą główną)</w:t>
      </w:r>
      <w:r w:rsidR="00DE4D71" w:rsidRPr="00C929BC">
        <w:rPr>
          <w:b/>
          <w:sz w:val="18"/>
          <w:szCs w:val="18"/>
        </w:rPr>
        <w:t>.</w:t>
      </w:r>
    </w:p>
    <w:p w:rsidR="00F870D9" w:rsidRDefault="00F870D9" w:rsidP="00F870D9">
      <w:pPr>
        <w:pStyle w:val="Akapitzlist"/>
        <w:jc w:val="both"/>
        <w:rPr>
          <w:sz w:val="18"/>
          <w:szCs w:val="18"/>
        </w:rPr>
      </w:pPr>
    </w:p>
    <w:p w:rsidR="00F870D9" w:rsidRPr="00C929BC" w:rsidRDefault="00986235" w:rsidP="005F5064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 xml:space="preserve">Oprogramowanie ze względu na zastosowane technologie </w:t>
      </w:r>
      <w:r w:rsidR="00DE4D71" w:rsidRPr="00C929BC">
        <w:rPr>
          <w:b/>
          <w:sz w:val="18"/>
          <w:szCs w:val="18"/>
        </w:rPr>
        <w:t xml:space="preserve">oraz kompatybilność z oprogramowaniem </w:t>
      </w:r>
      <w:r w:rsidRPr="00C929BC">
        <w:rPr>
          <w:b/>
          <w:sz w:val="18"/>
          <w:szCs w:val="18"/>
        </w:rPr>
        <w:t>w SP ZOZ MSW oprogramowanie musi być dokładnie podanego typu</w:t>
      </w:r>
      <w:r w:rsidR="00DE4D71" w:rsidRPr="00C929BC">
        <w:rPr>
          <w:b/>
          <w:sz w:val="18"/>
          <w:szCs w:val="18"/>
        </w:rPr>
        <w:t xml:space="preserve"> (nie dopuszcza się innych nawet teoretycznie równoważnych systemów)</w:t>
      </w:r>
      <w:r w:rsidRPr="00C929BC">
        <w:rPr>
          <w:b/>
          <w:sz w:val="18"/>
          <w:szCs w:val="18"/>
        </w:rPr>
        <w:t>:</w:t>
      </w:r>
    </w:p>
    <w:p w:rsidR="00DE4D71" w:rsidRDefault="00986235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System operacyjny Microsoft Windows 7 Professional 64 bit</w:t>
      </w:r>
      <w:r w:rsidR="00DE4D71">
        <w:rPr>
          <w:sz w:val="18"/>
          <w:szCs w:val="18"/>
        </w:rPr>
        <w:t xml:space="preserve"> Service Pack min 1</w:t>
      </w:r>
      <w:r>
        <w:rPr>
          <w:sz w:val="18"/>
          <w:szCs w:val="18"/>
        </w:rPr>
        <w:t xml:space="preserve"> – polsk</w:t>
      </w:r>
      <w:r w:rsidR="00543AAD">
        <w:rPr>
          <w:sz w:val="18"/>
          <w:szCs w:val="18"/>
        </w:rPr>
        <w:t>a wersja językowa. Licencja nie</w:t>
      </w:r>
      <w:r>
        <w:rPr>
          <w:sz w:val="18"/>
          <w:szCs w:val="18"/>
        </w:rPr>
        <w:t xml:space="preserve">ograniczona czasowo, nie wymagająca </w:t>
      </w:r>
      <w:r w:rsidR="00DE4D71">
        <w:rPr>
          <w:sz w:val="18"/>
          <w:szCs w:val="18"/>
        </w:rPr>
        <w:t xml:space="preserve">odnowienia licencji. System preinstalowany – gotowy do użytku. </w:t>
      </w:r>
    </w:p>
    <w:p w:rsidR="00DE4D71" w:rsidRDefault="00DE4D71" w:rsidP="00DE4D71">
      <w:pPr>
        <w:pStyle w:val="Akapitzlist"/>
        <w:ind w:left="1080"/>
        <w:jc w:val="both"/>
        <w:rPr>
          <w:sz w:val="18"/>
          <w:szCs w:val="18"/>
        </w:rPr>
      </w:pPr>
      <w:r w:rsidRPr="00DE4D71">
        <w:rPr>
          <w:sz w:val="18"/>
          <w:szCs w:val="18"/>
        </w:rPr>
        <w:t>Oryginalny</w:t>
      </w:r>
      <w:r w:rsidR="00543AAD">
        <w:rPr>
          <w:sz w:val="18"/>
          <w:szCs w:val="18"/>
        </w:rPr>
        <w:t>,</w:t>
      </w:r>
      <w:r w:rsidRPr="00DE4D71">
        <w:rPr>
          <w:sz w:val="18"/>
          <w:szCs w:val="18"/>
        </w:rPr>
        <w:t xml:space="preserve"> niezmodyfikowany przez oprogramowanie firm trzecich nośnik pozwalający na ponowną instalację systemu Windows 7 Prof. PL64 bit z</w:t>
      </w:r>
      <w:r w:rsidR="00543AAD">
        <w:rPr>
          <w:sz w:val="18"/>
          <w:szCs w:val="18"/>
        </w:rPr>
        <w:t>e</w:t>
      </w:r>
      <w:r w:rsidRPr="00DE4D71">
        <w:rPr>
          <w:sz w:val="18"/>
          <w:szCs w:val="18"/>
        </w:rPr>
        <w:t xml:space="preserve"> zintegrowanym Service Pack </w:t>
      </w:r>
      <w:r w:rsidR="00543AAD">
        <w:rPr>
          <w:sz w:val="18"/>
          <w:szCs w:val="18"/>
        </w:rPr>
        <w:t xml:space="preserve">min. </w:t>
      </w:r>
      <w:r w:rsidRPr="00DE4D71">
        <w:rPr>
          <w:sz w:val="18"/>
          <w:szCs w:val="18"/>
        </w:rPr>
        <w:t>1.</w:t>
      </w:r>
      <w:r w:rsidR="007B67A2">
        <w:rPr>
          <w:sz w:val="18"/>
          <w:szCs w:val="18"/>
        </w:rPr>
        <w:t xml:space="preserve"> – dopuszczalny OEM.</w:t>
      </w:r>
    </w:p>
    <w:p w:rsidR="00C929BC" w:rsidRDefault="00C929BC" w:rsidP="00DE4D71">
      <w:pPr>
        <w:pStyle w:val="Akapitzlist"/>
        <w:ind w:left="1080"/>
        <w:jc w:val="both"/>
        <w:rPr>
          <w:sz w:val="18"/>
          <w:szCs w:val="18"/>
        </w:rPr>
      </w:pPr>
    </w:p>
    <w:p w:rsidR="007B67A2" w:rsidRDefault="00DE4D71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DE4D71">
        <w:rPr>
          <w:sz w:val="18"/>
          <w:szCs w:val="18"/>
        </w:rPr>
        <w:t>Microsoft Office 2010</w:t>
      </w:r>
      <w:r>
        <w:rPr>
          <w:sz w:val="18"/>
          <w:szCs w:val="18"/>
        </w:rPr>
        <w:t xml:space="preserve"> lub 2013</w:t>
      </w:r>
      <w:r w:rsidR="007B67A2">
        <w:rPr>
          <w:sz w:val="18"/>
          <w:szCs w:val="18"/>
        </w:rPr>
        <w:t xml:space="preserve"> licencja zgodna z charakterem działalności Szpitala SP ZOZ MSW (dopuszczalny OEM)– wersja 64 bitowa w polskiej wersji językowej </w:t>
      </w:r>
      <w:r w:rsidRPr="00DE4D71">
        <w:rPr>
          <w:sz w:val="18"/>
          <w:szCs w:val="18"/>
        </w:rPr>
        <w:t>(licencja nie ograniczona czasowo</w:t>
      </w:r>
      <w:r w:rsidR="007B67A2">
        <w:rPr>
          <w:sz w:val="18"/>
          <w:szCs w:val="18"/>
        </w:rPr>
        <w:t xml:space="preserve"> – </w:t>
      </w:r>
      <w:r w:rsidR="007B67A2" w:rsidRPr="007B67A2">
        <w:rPr>
          <w:b/>
          <w:sz w:val="18"/>
          <w:szCs w:val="18"/>
        </w:rPr>
        <w:t>nie</w:t>
      </w:r>
      <w:r w:rsidR="007B67A2">
        <w:rPr>
          <w:sz w:val="18"/>
          <w:szCs w:val="18"/>
        </w:rPr>
        <w:t xml:space="preserve"> dopuszcza się Office typu 36</w:t>
      </w:r>
      <w:r w:rsidR="00C22362">
        <w:rPr>
          <w:sz w:val="18"/>
          <w:szCs w:val="18"/>
        </w:rPr>
        <w:t>5</w:t>
      </w:r>
      <w:r w:rsidRPr="00DE4D71">
        <w:rPr>
          <w:sz w:val="18"/>
          <w:szCs w:val="18"/>
        </w:rPr>
        <w:t>), zawierający</w:t>
      </w:r>
      <w:r w:rsidR="007B67A2">
        <w:rPr>
          <w:sz w:val="18"/>
          <w:szCs w:val="18"/>
        </w:rPr>
        <w:t xml:space="preserve"> min</w:t>
      </w:r>
      <w:r w:rsidRPr="00DE4D71">
        <w:rPr>
          <w:sz w:val="18"/>
          <w:szCs w:val="18"/>
        </w:rPr>
        <w:t xml:space="preserve">: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Word,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Excel,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Outlook,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lastRenderedPageBreak/>
        <w:t>PowerPoint</w:t>
      </w:r>
    </w:p>
    <w:p w:rsidR="007B67A2" w:rsidRPr="007B67A2" w:rsidRDefault="007B67A2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>Dołączona oryginalna płyta instalacyjna niezmodyfikowana przez oprogramowanie firm trzecich.</w:t>
      </w:r>
    </w:p>
    <w:p w:rsidR="00DE4D71" w:rsidRPr="007B67A2" w:rsidRDefault="00DE4D71" w:rsidP="007B67A2">
      <w:pPr>
        <w:pStyle w:val="Akapitzlist"/>
        <w:ind w:left="1440"/>
        <w:jc w:val="both"/>
        <w:rPr>
          <w:sz w:val="18"/>
          <w:szCs w:val="18"/>
        </w:rPr>
      </w:pPr>
    </w:p>
    <w:p w:rsidR="00DE4D71" w:rsidRDefault="00DE4D71" w:rsidP="0098623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</w:t>
      </w:r>
      <w:r w:rsidRPr="005F5064">
        <w:rPr>
          <w:sz w:val="18"/>
          <w:szCs w:val="18"/>
        </w:rPr>
        <w:t xml:space="preserve">programowaniem </w:t>
      </w:r>
      <w:r>
        <w:rPr>
          <w:sz w:val="18"/>
          <w:szCs w:val="18"/>
        </w:rPr>
        <w:t xml:space="preserve">umożliwiającym nagrywanie oraz kopiowanie płyt –licencja nieograniczona czasowo, nie wymagająca wznowień – </w:t>
      </w:r>
      <w:r w:rsidRPr="005F5064">
        <w:rPr>
          <w:sz w:val="18"/>
          <w:szCs w:val="18"/>
        </w:rPr>
        <w:t>Pełna wersja</w:t>
      </w:r>
      <w:r>
        <w:rPr>
          <w:sz w:val="18"/>
          <w:szCs w:val="18"/>
        </w:rPr>
        <w:t xml:space="preserve"> w polskim języku (załączony instalator na CD lub na HDD w katalogu c:\admin\soft – możliwa inna lokalizacja</w:t>
      </w:r>
      <w:r w:rsidR="00C22362">
        <w:rPr>
          <w:sz w:val="18"/>
          <w:szCs w:val="18"/>
        </w:rPr>
        <w:t>,</w:t>
      </w:r>
      <w:r>
        <w:rPr>
          <w:sz w:val="18"/>
          <w:szCs w:val="18"/>
        </w:rPr>
        <w:t xml:space="preserve"> którą należy podać) .</w:t>
      </w:r>
    </w:p>
    <w:p w:rsidR="007B67A2" w:rsidRDefault="007B67A2" w:rsidP="007B67A2">
      <w:pPr>
        <w:pStyle w:val="Akapitzlist"/>
        <w:ind w:left="1080"/>
        <w:jc w:val="both"/>
        <w:rPr>
          <w:sz w:val="18"/>
          <w:szCs w:val="18"/>
        </w:rPr>
      </w:pPr>
    </w:p>
    <w:p w:rsidR="007B67A2" w:rsidRDefault="007B67A2" w:rsidP="0098623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Program antywirusowy –</w:t>
      </w:r>
      <w:r w:rsidRPr="007B67A2">
        <w:rPr>
          <w:sz w:val="18"/>
          <w:szCs w:val="18"/>
        </w:rPr>
        <w:t xml:space="preserve"> BRAK</w:t>
      </w:r>
      <w:r w:rsidR="00C22362">
        <w:rPr>
          <w:sz w:val="18"/>
          <w:szCs w:val="18"/>
        </w:rPr>
        <w:t xml:space="preserve"> – nie instalowany</w:t>
      </w:r>
    </w:p>
    <w:p w:rsidR="00C929BC" w:rsidRPr="00C929BC" w:rsidRDefault="00C929BC" w:rsidP="00C929BC">
      <w:pPr>
        <w:pStyle w:val="Akapitzlist"/>
        <w:rPr>
          <w:sz w:val="18"/>
          <w:szCs w:val="18"/>
        </w:rPr>
      </w:pPr>
    </w:p>
    <w:p w:rsidR="00C929BC" w:rsidRDefault="00C929BC" w:rsidP="00C929B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>Peryferia</w:t>
      </w:r>
      <w:r>
        <w:rPr>
          <w:b/>
          <w:sz w:val="18"/>
          <w:szCs w:val="18"/>
        </w:rPr>
        <w:t xml:space="preserve"> – trwale oznaczone </w:t>
      </w:r>
      <w:r w:rsidRPr="00CB31AF">
        <w:rPr>
          <w:b/>
          <w:sz w:val="18"/>
          <w:szCs w:val="18"/>
          <w:u w:val="single"/>
        </w:rPr>
        <w:t>logiem producenta zestawu komputerowego</w:t>
      </w:r>
      <w:r>
        <w:rPr>
          <w:b/>
          <w:sz w:val="18"/>
          <w:szCs w:val="18"/>
        </w:rPr>
        <w:t xml:space="preserve"> o dokładnie podanych parametrach:</w:t>
      </w:r>
    </w:p>
    <w:p w:rsidR="00D3107A" w:rsidRDefault="00C929BC" w:rsidP="00D071B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proofErr w:type="spellStart"/>
      <w:r w:rsidRPr="00C929BC">
        <w:rPr>
          <w:sz w:val="18"/>
          <w:szCs w:val="18"/>
        </w:rPr>
        <w:t>Klawiatura</w:t>
      </w:r>
      <w:r w:rsidR="00B329C9" w:rsidRPr="00C929BC">
        <w:rPr>
          <w:sz w:val="18"/>
          <w:szCs w:val="18"/>
        </w:rPr>
        <w:t>USB</w:t>
      </w:r>
      <w:r w:rsidR="00D071B9" w:rsidRPr="00D071B9">
        <w:rPr>
          <w:sz w:val="18"/>
          <w:szCs w:val="18"/>
        </w:rPr>
        <w:t>Plug&amp;Play</w:t>
      </w:r>
      <w:proofErr w:type="spellEnd"/>
      <w:r w:rsidR="00B329C9" w:rsidRPr="00C929BC">
        <w:rPr>
          <w:sz w:val="18"/>
          <w:szCs w:val="18"/>
        </w:rPr>
        <w:t xml:space="preserve"> standard QWERTY</w:t>
      </w:r>
      <w:r w:rsidR="00CB31AF">
        <w:rPr>
          <w:sz w:val="18"/>
          <w:szCs w:val="18"/>
        </w:rPr>
        <w:t xml:space="preserve"> ergonomiczna o niskim skoku klawiszy</w:t>
      </w:r>
      <w:r w:rsidR="00B329C9">
        <w:rPr>
          <w:sz w:val="18"/>
          <w:szCs w:val="18"/>
        </w:rPr>
        <w:t xml:space="preserve"> (z wydzieloną klawiaturą numeryczną, strzałkami kierunkowymi, klawiszami funkcyjnymi [F1])</w:t>
      </w:r>
      <w:r w:rsidR="00C22362">
        <w:rPr>
          <w:sz w:val="18"/>
          <w:szCs w:val="18"/>
        </w:rPr>
        <w:t xml:space="preserve"> – [F12]</w:t>
      </w:r>
      <w:r w:rsidR="00CB31AF">
        <w:rPr>
          <w:sz w:val="18"/>
          <w:szCs w:val="18"/>
        </w:rPr>
        <w:t xml:space="preserve">, </w:t>
      </w:r>
      <w:r>
        <w:rPr>
          <w:sz w:val="18"/>
          <w:szCs w:val="18"/>
        </w:rPr>
        <w:t>p</w:t>
      </w:r>
      <w:r w:rsidRPr="00C929BC">
        <w:rPr>
          <w:sz w:val="18"/>
          <w:szCs w:val="18"/>
        </w:rPr>
        <w:t>rzewodowa min. 1,</w:t>
      </w:r>
      <w:r w:rsidR="00CB31AF">
        <w:rPr>
          <w:sz w:val="18"/>
          <w:szCs w:val="18"/>
        </w:rPr>
        <w:t>2</w:t>
      </w:r>
      <w:r w:rsidR="00B329C9">
        <w:rPr>
          <w:sz w:val="18"/>
          <w:szCs w:val="18"/>
        </w:rPr>
        <w:t>0</w:t>
      </w:r>
      <w:r w:rsidRPr="00C929BC">
        <w:rPr>
          <w:sz w:val="18"/>
          <w:szCs w:val="18"/>
        </w:rPr>
        <w:t>m</w:t>
      </w:r>
      <w:r w:rsidR="00CB31AF">
        <w:rPr>
          <w:sz w:val="18"/>
          <w:szCs w:val="18"/>
        </w:rPr>
        <w:t>.</w:t>
      </w:r>
      <w:r w:rsidRPr="00C929BC">
        <w:rPr>
          <w:sz w:val="18"/>
          <w:szCs w:val="18"/>
        </w:rPr>
        <w:t xml:space="preserve"> Układ klawiatury: polski programisty z trwałym oznaczeniem etykiet przycisków przez producenta. Nie dopuszcza się bezprzewodowych rozwiązań. Układ klawiatury oraz rozmieszczenie przycisków identyczne z załącznikiem nr </w:t>
      </w:r>
      <w:r>
        <w:rPr>
          <w:sz w:val="18"/>
          <w:szCs w:val="18"/>
        </w:rPr>
        <w:t>7</w:t>
      </w:r>
      <w:r w:rsidR="00CB31AF">
        <w:rPr>
          <w:sz w:val="18"/>
          <w:szCs w:val="18"/>
        </w:rPr>
        <w:t xml:space="preserve"> (brak przycisków: macro, </w:t>
      </w:r>
      <w:proofErr w:type="spellStart"/>
      <w:r w:rsidR="00CB31AF">
        <w:rPr>
          <w:sz w:val="18"/>
          <w:szCs w:val="18"/>
        </w:rPr>
        <w:t>power</w:t>
      </w:r>
      <w:proofErr w:type="spellEnd"/>
      <w:r w:rsidR="00CB31AF">
        <w:rPr>
          <w:sz w:val="18"/>
          <w:szCs w:val="18"/>
        </w:rPr>
        <w:t xml:space="preserve"> off itp.)</w:t>
      </w:r>
      <w:r w:rsidRPr="00C929BC">
        <w:rPr>
          <w:sz w:val="18"/>
          <w:szCs w:val="18"/>
        </w:rPr>
        <w:t>.  Należy dołączyć szczegółowe zdjęcie</w:t>
      </w:r>
      <w:r w:rsidR="00CB31AF">
        <w:rPr>
          <w:sz w:val="18"/>
          <w:szCs w:val="18"/>
        </w:rPr>
        <w:t>. Wymiary klawiatury:</w:t>
      </w:r>
    </w:p>
    <w:p w:rsidR="00CB31AF" w:rsidRDefault="00CB31AF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Długość :</w:t>
      </w:r>
      <w:r>
        <w:rPr>
          <w:sz w:val="18"/>
          <w:szCs w:val="18"/>
        </w:rPr>
        <w:tab/>
        <w:t xml:space="preserve"> 43 – 50 cm</w:t>
      </w:r>
    </w:p>
    <w:p w:rsidR="00CB31AF" w:rsidRDefault="00CB31AF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Szerokość: 13</w:t>
      </w:r>
      <w:r w:rsidR="00D86DBB">
        <w:rPr>
          <w:sz w:val="18"/>
          <w:szCs w:val="18"/>
        </w:rPr>
        <w:t xml:space="preserve"> –19</w:t>
      </w:r>
      <w:r>
        <w:rPr>
          <w:sz w:val="18"/>
          <w:szCs w:val="18"/>
        </w:rPr>
        <w:t xml:space="preserve"> mc</w:t>
      </w:r>
    </w:p>
    <w:p w:rsidR="00D86DBB" w:rsidRDefault="00B329C9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Zasadnicza część robocza oznaczona na załączniku 7 wraz z wymiarami – jest to typowy standardowy układ klawiatur. SP ZOZ MSW nie dopuszcza klawiatur o pomniejszonej wielkości typu laptop, ze względu na ergonomię pracy.</w:t>
      </w:r>
    </w:p>
    <w:p w:rsidR="00D071B9" w:rsidRDefault="00D071B9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Klawiatura musi posiać system kanalików odprowadzania wody w przypadku zalania. </w:t>
      </w:r>
    </w:p>
    <w:p w:rsidR="00D071B9" w:rsidRDefault="00D071B9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Klawiatura musi posiadać sygnalizację włączenia </w:t>
      </w:r>
      <w:proofErr w:type="spellStart"/>
      <w:r>
        <w:rPr>
          <w:sz w:val="18"/>
          <w:szCs w:val="18"/>
        </w:rPr>
        <w:t>NumLock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Scro</w:t>
      </w:r>
      <w:r w:rsidR="00C22362">
        <w:rPr>
          <w:sz w:val="18"/>
          <w:szCs w:val="18"/>
        </w:rPr>
        <w:t>l</w:t>
      </w:r>
      <w:r>
        <w:rPr>
          <w:sz w:val="18"/>
          <w:szCs w:val="18"/>
        </w:rPr>
        <w:t>l</w:t>
      </w:r>
      <w:proofErr w:type="spellEnd"/>
      <w:r>
        <w:rPr>
          <w:sz w:val="18"/>
          <w:szCs w:val="18"/>
        </w:rPr>
        <w:t xml:space="preserve"> LOCK, </w:t>
      </w:r>
      <w:proofErr w:type="spellStart"/>
      <w:r>
        <w:rPr>
          <w:sz w:val="18"/>
          <w:szCs w:val="18"/>
        </w:rPr>
        <w:t>Caps</w:t>
      </w:r>
      <w:proofErr w:type="spellEnd"/>
      <w:r>
        <w:rPr>
          <w:sz w:val="18"/>
          <w:szCs w:val="18"/>
        </w:rPr>
        <w:t xml:space="preserve"> LOCK</w:t>
      </w:r>
    </w:p>
    <w:p w:rsidR="00660A43" w:rsidRDefault="00D071B9" w:rsidP="00660A4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Mysz </w:t>
      </w:r>
      <w:proofErr w:type="spellStart"/>
      <w:r>
        <w:rPr>
          <w:sz w:val="18"/>
          <w:szCs w:val="18"/>
        </w:rPr>
        <w:t>USB</w:t>
      </w:r>
      <w:r w:rsidRPr="00D071B9">
        <w:rPr>
          <w:sz w:val="18"/>
          <w:szCs w:val="18"/>
        </w:rPr>
        <w:t>Plug&amp;Play</w:t>
      </w:r>
      <w:proofErr w:type="spellEnd"/>
      <w:r>
        <w:rPr>
          <w:sz w:val="18"/>
          <w:szCs w:val="18"/>
        </w:rPr>
        <w:t>, p</w:t>
      </w:r>
      <w:r w:rsidRPr="00D071B9">
        <w:rPr>
          <w:sz w:val="18"/>
          <w:szCs w:val="18"/>
        </w:rPr>
        <w:t>rzewodowa min. 1,5</w:t>
      </w:r>
      <w:r>
        <w:rPr>
          <w:sz w:val="18"/>
          <w:szCs w:val="18"/>
        </w:rPr>
        <w:t>0</w:t>
      </w:r>
      <w:r w:rsidR="00660A43">
        <w:rPr>
          <w:sz w:val="18"/>
          <w:szCs w:val="18"/>
        </w:rPr>
        <w:t>m,optyczna / laserowa</w:t>
      </w:r>
      <w:r w:rsidRPr="00D071B9">
        <w:rPr>
          <w:sz w:val="18"/>
          <w:szCs w:val="18"/>
        </w:rPr>
        <w:t xml:space="preserve"> min. </w:t>
      </w:r>
      <w:r>
        <w:rPr>
          <w:sz w:val="18"/>
          <w:szCs w:val="18"/>
        </w:rPr>
        <w:t>8</w:t>
      </w:r>
      <w:r w:rsidRPr="00D071B9">
        <w:rPr>
          <w:sz w:val="18"/>
          <w:szCs w:val="18"/>
        </w:rPr>
        <w:t>00 DPI  - Trwałe oznaczenie myszy logo producenta. Nie dopuszcza się bezprzewodowych rozwiązań</w:t>
      </w:r>
      <w:r w:rsidR="00660A43">
        <w:rPr>
          <w:sz w:val="18"/>
          <w:szCs w:val="18"/>
        </w:rPr>
        <w:t xml:space="preserve">. Mysz uniwersalna przystosowana dla prawo i lewo ręcznych (nie profilowana). Dwa przyciski (lewy i prawy), 1x </w:t>
      </w:r>
      <w:proofErr w:type="spellStart"/>
      <w:r w:rsidR="00660A43">
        <w:rPr>
          <w:sz w:val="18"/>
          <w:szCs w:val="18"/>
        </w:rPr>
        <w:t>scro</w:t>
      </w:r>
      <w:r w:rsidR="00D67512">
        <w:rPr>
          <w:sz w:val="18"/>
          <w:szCs w:val="18"/>
        </w:rPr>
        <w:t>l</w:t>
      </w:r>
      <w:r w:rsidR="00660A43">
        <w:rPr>
          <w:sz w:val="18"/>
          <w:szCs w:val="18"/>
        </w:rPr>
        <w:t>l</w:t>
      </w:r>
      <w:proofErr w:type="spellEnd"/>
      <w:r w:rsidR="00660A43">
        <w:rPr>
          <w:sz w:val="18"/>
          <w:szCs w:val="18"/>
        </w:rPr>
        <w:t xml:space="preserve"> – rolka (</w:t>
      </w:r>
      <w:proofErr w:type="spellStart"/>
      <w:r w:rsidR="00D67512">
        <w:rPr>
          <w:sz w:val="18"/>
          <w:szCs w:val="18"/>
        </w:rPr>
        <w:t>opcjonalnie</w:t>
      </w:r>
      <w:r w:rsidR="00660A43">
        <w:rPr>
          <w:sz w:val="18"/>
          <w:szCs w:val="18"/>
        </w:rPr>
        <w:t>scro</w:t>
      </w:r>
      <w:r w:rsidR="00D67512">
        <w:rPr>
          <w:sz w:val="18"/>
          <w:szCs w:val="18"/>
        </w:rPr>
        <w:t>l</w:t>
      </w:r>
      <w:r w:rsidR="00660A43">
        <w:rPr>
          <w:sz w:val="18"/>
          <w:szCs w:val="18"/>
        </w:rPr>
        <w:t>l</w:t>
      </w:r>
      <w:proofErr w:type="spellEnd"/>
      <w:r w:rsidR="00660A43">
        <w:rPr>
          <w:sz w:val="18"/>
          <w:szCs w:val="18"/>
        </w:rPr>
        <w:t xml:space="preserve"> z przyciskiem)</w:t>
      </w:r>
    </w:p>
    <w:p w:rsidR="00626ECC" w:rsidRDefault="00626ECC" w:rsidP="00626ECC">
      <w:pPr>
        <w:pStyle w:val="Akapitzlist"/>
        <w:ind w:left="1080"/>
        <w:jc w:val="both"/>
        <w:rPr>
          <w:sz w:val="18"/>
          <w:szCs w:val="18"/>
        </w:rPr>
      </w:pPr>
    </w:p>
    <w:p w:rsidR="00626ECC" w:rsidRPr="00677358" w:rsidRDefault="00486809" w:rsidP="00677358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131 szt. – </w:t>
      </w:r>
      <w:r w:rsidR="00626ECC">
        <w:rPr>
          <w:b/>
          <w:sz w:val="18"/>
          <w:szCs w:val="18"/>
          <w:u w:val="single"/>
        </w:rPr>
        <w:t>Monitory</w:t>
      </w:r>
      <w:r>
        <w:rPr>
          <w:b/>
          <w:sz w:val="18"/>
          <w:szCs w:val="18"/>
          <w:u w:val="single"/>
        </w:rPr>
        <w:t>–</w:t>
      </w:r>
      <w:r w:rsidR="00626ECC">
        <w:rPr>
          <w:b/>
          <w:sz w:val="18"/>
          <w:szCs w:val="18"/>
          <w:u w:val="single"/>
        </w:rPr>
        <w:t xml:space="preserve"> producent zgodny z producentem zestawu komputerowego</w:t>
      </w:r>
      <w:r w:rsidR="001510CD" w:rsidRPr="007B67A2">
        <w:rPr>
          <w:sz w:val="18"/>
          <w:szCs w:val="18"/>
          <w:u w:val="single"/>
        </w:rPr>
        <w:t xml:space="preserve">(wszystkie tego samego typu nie dopuszcza się konfiguracji </w:t>
      </w:r>
      <w:r w:rsidR="00D67512">
        <w:rPr>
          <w:sz w:val="18"/>
          <w:szCs w:val="18"/>
          <w:u w:val="single"/>
        </w:rPr>
        <w:t>np. 50 szt. o specyfikacji A i 8</w:t>
      </w:r>
      <w:r w:rsidR="001510CD" w:rsidRPr="007B67A2">
        <w:rPr>
          <w:sz w:val="18"/>
          <w:szCs w:val="18"/>
          <w:u w:val="single"/>
        </w:rPr>
        <w:t xml:space="preserve">1 szt. o specyfikacji B itp.) </w:t>
      </w:r>
    </w:p>
    <w:p w:rsidR="00626ECC" w:rsidRP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Przekątna </w:t>
      </w:r>
      <w:r w:rsidRPr="00626ECC">
        <w:rPr>
          <w:sz w:val="18"/>
          <w:szCs w:val="18"/>
        </w:rPr>
        <w:t xml:space="preserve">ekranu min. </w:t>
      </w:r>
      <w:r w:rsidR="007E1FE1">
        <w:rPr>
          <w:sz w:val="18"/>
          <w:szCs w:val="18"/>
        </w:rPr>
        <w:t>22</w:t>
      </w:r>
      <w:r w:rsidRPr="00626ECC">
        <w:rPr>
          <w:sz w:val="18"/>
          <w:szCs w:val="18"/>
        </w:rPr>
        <w:t>'' max. 2</w:t>
      </w:r>
      <w:r w:rsidR="007E1FE1">
        <w:rPr>
          <w:sz w:val="18"/>
          <w:szCs w:val="18"/>
        </w:rPr>
        <w:t>4</w:t>
      </w:r>
      <w:r w:rsidRPr="00626ECC">
        <w:rPr>
          <w:sz w:val="18"/>
          <w:szCs w:val="18"/>
        </w:rPr>
        <w:t>’’</w:t>
      </w:r>
      <w:r w:rsidR="008E0B99">
        <w:rPr>
          <w:sz w:val="18"/>
          <w:szCs w:val="18"/>
        </w:rPr>
        <w:t xml:space="preserve"> format 4:3 / 16:9</w:t>
      </w:r>
      <w:r w:rsidR="00640613">
        <w:rPr>
          <w:sz w:val="18"/>
          <w:szCs w:val="18"/>
        </w:rPr>
        <w:t xml:space="preserve"> /16:10</w:t>
      </w:r>
      <w:r w:rsidR="00C96A11">
        <w:rPr>
          <w:sz w:val="18"/>
          <w:szCs w:val="18"/>
        </w:rPr>
        <w:t xml:space="preserve"> – Dopuszczalny jest monitor 22 cala którego faktyczna przekątna wynosi 21,5 cala wynikające z ogólnego zaokrąglenia.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Rodzaj podświetlenia LED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Rozdzielczość nominalna / </w:t>
      </w:r>
      <w:proofErr w:type="spellStart"/>
      <w:r>
        <w:rPr>
          <w:sz w:val="18"/>
          <w:szCs w:val="18"/>
        </w:rPr>
        <w:t>natywna</w:t>
      </w:r>
      <w:r w:rsidR="008E0B99">
        <w:rPr>
          <w:sz w:val="18"/>
          <w:szCs w:val="18"/>
        </w:rPr>
        <w:t>min</w:t>
      </w:r>
      <w:proofErr w:type="spellEnd"/>
      <w:r w:rsidR="008E0B99">
        <w:rPr>
          <w:sz w:val="18"/>
          <w:szCs w:val="18"/>
        </w:rPr>
        <w:t>.</w:t>
      </w:r>
      <w:r>
        <w:rPr>
          <w:sz w:val="18"/>
          <w:szCs w:val="18"/>
        </w:rPr>
        <w:t xml:space="preserve"> 1280x1024</w:t>
      </w:r>
      <w:r w:rsidR="00A33023">
        <w:rPr>
          <w:sz w:val="18"/>
          <w:szCs w:val="18"/>
        </w:rPr>
        <w:t xml:space="preserve"> / </w:t>
      </w:r>
      <w:r w:rsidR="001510CD" w:rsidRPr="00626ECC">
        <w:rPr>
          <w:sz w:val="18"/>
          <w:szCs w:val="18"/>
        </w:rPr>
        <w:t>1440x900</w:t>
      </w:r>
      <w:r w:rsidR="008E0B99">
        <w:rPr>
          <w:sz w:val="18"/>
          <w:szCs w:val="18"/>
        </w:rPr>
        <w:t>lub równoważne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Kontrast min. 1 000 : 1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Czas reakcji max 5 ms</w:t>
      </w:r>
    </w:p>
    <w:p w:rsidR="001510CD" w:rsidRDefault="001510CD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Jasność min 250cd/m2</w:t>
      </w:r>
    </w:p>
    <w:p w:rsidR="001510CD" w:rsidRDefault="001510CD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Liczba wyświetlanych kolorów </w:t>
      </w:r>
      <w:r w:rsidR="00677358">
        <w:rPr>
          <w:sz w:val="18"/>
          <w:szCs w:val="18"/>
        </w:rPr>
        <w:t>m</w:t>
      </w:r>
      <w:r>
        <w:rPr>
          <w:sz w:val="18"/>
          <w:szCs w:val="18"/>
        </w:rPr>
        <w:t>in 16,0 mln</w:t>
      </w:r>
    </w:p>
    <w:p w:rsidR="001510CD" w:rsidRDefault="001510CD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Kat widzenia pionowy i poziomy min. 160 stopni</w:t>
      </w:r>
    </w:p>
    <w:p w:rsidR="001510CD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26ECC">
        <w:rPr>
          <w:sz w:val="18"/>
          <w:szCs w:val="18"/>
        </w:rPr>
        <w:t xml:space="preserve">Złącza wyjściowe </w:t>
      </w:r>
      <w:r w:rsidR="001510CD">
        <w:rPr>
          <w:sz w:val="18"/>
          <w:szCs w:val="18"/>
        </w:rPr>
        <w:t>min:</w:t>
      </w:r>
    </w:p>
    <w:p w:rsidR="001510CD" w:rsidRDefault="001510CD" w:rsidP="001510C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>1</w:t>
      </w:r>
      <w:r>
        <w:rPr>
          <w:sz w:val="18"/>
          <w:szCs w:val="18"/>
        </w:rPr>
        <w:t xml:space="preserve"> x </w:t>
      </w:r>
      <w:r w:rsidRPr="001F2938">
        <w:rPr>
          <w:sz w:val="18"/>
          <w:szCs w:val="18"/>
        </w:rPr>
        <w:t>VGA</w:t>
      </w:r>
      <w:r>
        <w:rPr>
          <w:sz w:val="18"/>
          <w:szCs w:val="18"/>
        </w:rPr>
        <w:t xml:space="preserve"> (D-SUB)</w:t>
      </w:r>
    </w:p>
    <w:p w:rsidR="001510CD" w:rsidRPr="004935F6" w:rsidRDefault="001510CD" w:rsidP="001510C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4935F6">
        <w:rPr>
          <w:sz w:val="18"/>
          <w:szCs w:val="18"/>
        </w:rPr>
        <w:t>Min. 1</w:t>
      </w:r>
      <w:r>
        <w:rPr>
          <w:sz w:val="18"/>
          <w:szCs w:val="18"/>
        </w:rPr>
        <w:t xml:space="preserve"> x </w:t>
      </w:r>
      <w:r w:rsidR="003A7786">
        <w:rPr>
          <w:sz w:val="18"/>
          <w:szCs w:val="18"/>
        </w:rPr>
        <w:t xml:space="preserve">cyfrowe </w:t>
      </w:r>
      <w:r>
        <w:rPr>
          <w:sz w:val="18"/>
          <w:szCs w:val="18"/>
        </w:rPr>
        <w:t>(</w:t>
      </w:r>
      <w:r w:rsidRPr="004935F6">
        <w:rPr>
          <w:sz w:val="18"/>
          <w:szCs w:val="18"/>
        </w:rPr>
        <w:t>DVI / display Port / HDMI)</w:t>
      </w:r>
      <w:r w:rsidRPr="005444E8">
        <w:rPr>
          <w:sz w:val="18"/>
          <w:szCs w:val="18"/>
        </w:rPr>
        <w:t>– min 1 z podanych</w:t>
      </w:r>
      <w:r>
        <w:rPr>
          <w:sz w:val="18"/>
          <w:szCs w:val="18"/>
        </w:rPr>
        <w:t xml:space="preserve"> – UWAGA – </w:t>
      </w:r>
      <w:r w:rsidR="003A7786">
        <w:rPr>
          <w:sz w:val="18"/>
          <w:szCs w:val="18"/>
        </w:rPr>
        <w:t xml:space="preserve">dostarczone monitory muszą mieć złącza / przewody zgodne z dostarczonymi jednostkami. Do każdego zestawu musi istnieć możliwość podłączenia dwóch monitorów za pomocą dostarczonych przewodów. </w:t>
      </w:r>
    </w:p>
    <w:p w:rsidR="001510CD" w:rsidRDefault="001510CD" w:rsidP="001510C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</w:t>
      </w:r>
      <w:r w:rsidRPr="00626ECC">
        <w:rPr>
          <w:sz w:val="18"/>
          <w:szCs w:val="18"/>
        </w:rPr>
        <w:t>budowany zasilacz</w:t>
      </w:r>
      <w:r w:rsidR="00D67512">
        <w:rPr>
          <w:sz w:val="18"/>
          <w:szCs w:val="18"/>
        </w:rPr>
        <w:t xml:space="preserve"> o poborze</w:t>
      </w:r>
      <w:r w:rsidR="00A33023">
        <w:rPr>
          <w:sz w:val="18"/>
          <w:szCs w:val="18"/>
        </w:rPr>
        <w:t xml:space="preserve"> mocy max 2W w spoczynku</w:t>
      </w:r>
      <w:r w:rsidRPr="00626ECC">
        <w:rPr>
          <w:sz w:val="18"/>
          <w:szCs w:val="18"/>
        </w:rPr>
        <w:t xml:space="preserve">. </w:t>
      </w:r>
    </w:p>
    <w:p w:rsidR="001510CD" w:rsidRPr="001510CD" w:rsidRDefault="001510CD" w:rsidP="001510C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1510CD">
        <w:rPr>
          <w:sz w:val="18"/>
          <w:szCs w:val="18"/>
        </w:rPr>
        <w:t>Obudowa monitora musi posiadać numer seryjny producenta</w:t>
      </w:r>
    </w:p>
    <w:p w:rsidR="00626ECC" w:rsidRP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26ECC">
        <w:rPr>
          <w:sz w:val="18"/>
          <w:szCs w:val="18"/>
        </w:rPr>
        <w:t>Monitor musi posiadać certyfikaty: CE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26ECC">
        <w:rPr>
          <w:sz w:val="18"/>
          <w:szCs w:val="18"/>
        </w:rPr>
        <w:t>Monit</w:t>
      </w:r>
      <w:r w:rsidR="001510CD">
        <w:rPr>
          <w:sz w:val="18"/>
          <w:szCs w:val="18"/>
        </w:rPr>
        <w:t xml:space="preserve">or musi posiadać blokadę typu: </w:t>
      </w:r>
      <w:proofErr w:type="spellStart"/>
      <w:r w:rsidR="001510CD">
        <w:rPr>
          <w:sz w:val="18"/>
          <w:szCs w:val="18"/>
        </w:rPr>
        <w:t>Kensington</w:t>
      </w:r>
      <w:proofErr w:type="spellEnd"/>
    </w:p>
    <w:p w:rsidR="00043C55" w:rsidRDefault="00043C55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Monitor musi mieć regulację wysokości oraz przechylenie pod kątem góra i dół.</w:t>
      </w:r>
    </w:p>
    <w:p w:rsidR="00A33023" w:rsidRDefault="00A33023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Menu monitora min. w języku polskim lub/i angielskim</w:t>
      </w:r>
    </w:p>
    <w:p w:rsidR="008E0B99" w:rsidRDefault="008E0B99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Wbudowane głośniki</w:t>
      </w:r>
    </w:p>
    <w:p w:rsidR="007E1FE1" w:rsidRDefault="007E1FE1" w:rsidP="008E0B9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jeżeli zaoferowana jednostka posiada wbudowane głośniki monitor nie musi ich posiadać – oferta równoważna.</w:t>
      </w:r>
    </w:p>
    <w:p w:rsidR="008E0B99" w:rsidRDefault="008E0B99" w:rsidP="008E0B9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Zamawiający dopuszcza głośniki w listwie dołączanej do monitora (jako jeden komponent) – oferta równoważna.</w:t>
      </w:r>
    </w:p>
    <w:p w:rsidR="00677358" w:rsidRDefault="00677358" w:rsidP="00677358">
      <w:pPr>
        <w:pStyle w:val="Akapitzlist"/>
        <w:jc w:val="both"/>
        <w:rPr>
          <w:sz w:val="18"/>
          <w:szCs w:val="18"/>
        </w:rPr>
      </w:pPr>
    </w:p>
    <w:p w:rsidR="00677358" w:rsidRPr="00FC3659" w:rsidRDefault="00090CAF" w:rsidP="00677358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Inne a</w:t>
      </w:r>
      <w:r w:rsidR="00D67512" w:rsidRPr="00FC3659">
        <w:rPr>
          <w:b/>
          <w:sz w:val="18"/>
          <w:szCs w:val="18"/>
          <w:u w:val="single"/>
        </w:rPr>
        <w:t>kcesoria</w:t>
      </w:r>
      <w:r w:rsidR="00A821DD">
        <w:rPr>
          <w:b/>
          <w:sz w:val="18"/>
          <w:szCs w:val="18"/>
          <w:u w:val="single"/>
        </w:rPr>
        <w:t xml:space="preserve"> / warunki </w:t>
      </w:r>
      <w:r w:rsidR="00D67512" w:rsidRPr="00FC3659">
        <w:rPr>
          <w:b/>
          <w:sz w:val="18"/>
          <w:szCs w:val="18"/>
          <w:u w:val="single"/>
        </w:rPr>
        <w:t xml:space="preserve">do zestawów </w:t>
      </w:r>
      <w:r w:rsidR="00FC3659" w:rsidRPr="00FC3659">
        <w:rPr>
          <w:b/>
          <w:sz w:val="18"/>
          <w:szCs w:val="18"/>
          <w:u w:val="single"/>
        </w:rPr>
        <w:t>komputerowych:</w:t>
      </w:r>
    </w:p>
    <w:p w:rsidR="00FC3659" w:rsidRDefault="00FC3659" w:rsidP="00FC3659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101 szt. </w:t>
      </w:r>
      <w:r w:rsidRPr="00FC3659">
        <w:rPr>
          <w:sz w:val="18"/>
          <w:szCs w:val="18"/>
        </w:rPr>
        <w:t xml:space="preserve">Linka stalowa </w:t>
      </w:r>
      <w:proofErr w:type="spellStart"/>
      <w:r w:rsidRPr="00FC3659">
        <w:rPr>
          <w:sz w:val="18"/>
          <w:szCs w:val="18"/>
        </w:rPr>
        <w:t>zabezpieczającatypu</w:t>
      </w:r>
      <w:proofErr w:type="spellEnd"/>
      <w:r w:rsidRPr="00FC3659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Kensington</w:t>
      </w:r>
      <w:proofErr w:type="spellEnd"/>
      <w:r>
        <w:rPr>
          <w:sz w:val="18"/>
          <w:szCs w:val="18"/>
        </w:rPr>
        <w:t>, łącząca: jednostka – monitor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 0,5 </w:t>
      </w:r>
      <w:proofErr w:type="spellStart"/>
      <w:r>
        <w:rPr>
          <w:sz w:val="18"/>
          <w:szCs w:val="18"/>
        </w:rPr>
        <w:t>cm</w:t>
      </w:r>
      <w:r w:rsidR="00251377">
        <w:rPr>
          <w:sz w:val="18"/>
          <w:szCs w:val="18"/>
        </w:rPr>
        <w:t>,max</w:t>
      </w:r>
      <w:proofErr w:type="spellEnd"/>
      <w:r w:rsidR="00251377">
        <w:rPr>
          <w:sz w:val="18"/>
          <w:szCs w:val="18"/>
        </w:rPr>
        <w:t xml:space="preserve"> 2,0  cm średnicy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łączna długość 2 metry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zakończona (do wyboru):</w:t>
      </w:r>
    </w:p>
    <w:p w:rsidR="00FC3659" w:rsidRDefault="00FC3659" w:rsidP="00FC3659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2 x zamek szyfrowy min 4 znakowy max 8 znaków – oba końce są zakończone zamkami szyfrowymi</w:t>
      </w:r>
    </w:p>
    <w:p w:rsidR="00FC3659" w:rsidRDefault="00FC3659" w:rsidP="00FC3659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2 x linka stalowa z zakończeniami typu (1 x zamek szyfrowy + z 1 x ucho) – UWAGA – w tym przypadku należy dostarczyć 202 szt. linek stalowych min 1 metr długości każda by łącznie spełniały warunek (2) - łączna długość 2 metry. Ponieważ linki zakończone z obu stron zamkiem szyfrowym są trudno dostępne SP ZOZ MSW </w:t>
      </w:r>
      <w:r w:rsidR="00251377">
        <w:rPr>
          <w:sz w:val="18"/>
          <w:szCs w:val="18"/>
        </w:rPr>
        <w:t xml:space="preserve">akceptuje </w:t>
      </w:r>
      <w:r w:rsidR="00697D25">
        <w:rPr>
          <w:sz w:val="18"/>
          <w:szCs w:val="18"/>
        </w:rPr>
        <w:t>zastosowanie</w:t>
      </w:r>
      <w:r w:rsidR="00251377">
        <w:rPr>
          <w:sz w:val="18"/>
          <w:szCs w:val="18"/>
        </w:rPr>
        <w:t xml:space="preserve"> 2 x linki stalowej zakończonej z jednej strony uchem, przez które można wzajemnie przepleść linki łącząc je.</w:t>
      </w:r>
    </w:p>
    <w:p w:rsidR="00251377" w:rsidRP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251377">
        <w:rPr>
          <w:sz w:val="18"/>
          <w:szCs w:val="18"/>
        </w:rPr>
        <w:t>Zabezpieczenie nie może być usunięte poprzez</w:t>
      </w:r>
      <w:r>
        <w:rPr>
          <w:sz w:val="18"/>
          <w:szCs w:val="18"/>
        </w:rPr>
        <w:t xml:space="preserve"> p</w:t>
      </w:r>
      <w:r w:rsidRPr="00251377">
        <w:rPr>
          <w:sz w:val="18"/>
          <w:szCs w:val="18"/>
        </w:rPr>
        <w:t>rzecięcie nożyczkami biurowymi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Zamek szyfrowy musi mieć możliwość własnego ustawienia  kodu z możliwością jego zmiany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Linkę można wielokrotnie zakładać i zdejmować z jednostki / monitora 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Blokada musi pasować do otworu oferowanych jednostek jak i monitorów.</w:t>
      </w:r>
    </w:p>
    <w:p w:rsidR="00251377" w:rsidRDefault="00251377" w:rsidP="00251377">
      <w:pPr>
        <w:pStyle w:val="Akapitzlist"/>
        <w:ind w:left="1080"/>
        <w:jc w:val="both"/>
        <w:rPr>
          <w:sz w:val="18"/>
          <w:szCs w:val="18"/>
        </w:rPr>
      </w:pPr>
    </w:p>
    <w:p w:rsidR="00251377" w:rsidRDefault="00251377" w:rsidP="0025137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Przewody:</w:t>
      </w:r>
    </w:p>
    <w:p w:rsidR="00251377" w:rsidRDefault="00E23352" w:rsidP="00090CA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090CAF">
        <w:rPr>
          <w:sz w:val="18"/>
          <w:szCs w:val="18"/>
        </w:rPr>
        <w:t>101</w:t>
      </w:r>
      <w:r w:rsidR="00251377">
        <w:rPr>
          <w:sz w:val="18"/>
          <w:szCs w:val="18"/>
        </w:rPr>
        <w:t xml:space="preserve"> szt. przewodów zasilających </w:t>
      </w:r>
      <w:r w:rsidR="00090CAF">
        <w:rPr>
          <w:sz w:val="18"/>
          <w:szCs w:val="18"/>
        </w:rPr>
        <w:t xml:space="preserve">typu </w:t>
      </w:r>
      <w:r w:rsidR="00090CAF" w:rsidRPr="00090CAF">
        <w:rPr>
          <w:sz w:val="18"/>
          <w:szCs w:val="18"/>
        </w:rPr>
        <w:t xml:space="preserve">IEC320 C13 </w:t>
      </w:r>
      <w:r w:rsidR="00090CAF">
        <w:rPr>
          <w:sz w:val="18"/>
          <w:szCs w:val="18"/>
        </w:rPr>
        <w:t>(żeński) – typowy przewód zasilający nie „koniczynka” – do jednostki</w:t>
      </w:r>
    </w:p>
    <w:p w:rsidR="00090CAF" w:rsidRDefault="00090CAF" w:rsidP="00090CA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131 szt. przewodów zasilających – do monitora</w:t>
      </w:r>
    </w:p>
    <w:p w:rsidR="00F365CE" w:rsidRPr="00F365CE" w:rsidRDefault="00F365CE" w:rsidP="00F365CE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131 szt. przewodów audio – do monitora – przy założeniu iż jednostka nie posiada </w:t>
      </w:r>
      <w:r w:rsidR="00F22D37">
        <w:rPr>
          <w:sz w:val="18"/>
          <w:szCs w:val="18"/>
        </w:rPr>
        <w:t>wbudowanych głośników.</w:t>
      </w:r>
    </w:p>
    <w:p w:rsidR="00251377" w:rsidRDefault="00E23352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251377" w:rsidRPr="00251377">
        <w:rPr>
          <w:sz w:val="18"/>
          <w:szCs w:val="18"/>
        </w:rPr>
        <w:t>komplet przewodów wewnątrz jednostki</w:t>
      </w:r>
      <w:r w:rsidR="00251377">
        <w:rPr>
          <w:sz w:val="18"/>
          <w:szCs w:val="18"/>
        </w:rPr>
        <w:t xml:space="preserve">, podłączające wszystkie komponenty </w:t>
      </w:r>
      <w:r>
        <w:rPr>
          <w:sz w:val="18"/>
          <w:szCs w:val="18"/>
        </w:rPr>
        <w:t>do płyty głównej (</w:t>
      </w:r>
      <w:proofErr w:type="spellStart"/>
      <w:r>
        <w:rPr>
          <w:sz w:val="18"/>
          <w:szCs w:val="18"/>
        </w:rPr>
        <w:t>sata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usb</w:t>
      </w:r>
      <w:proofErr w:type="spellEnd"/>
      <w:r>
        <w:rPr>
          <w:sz w:val="18"/>
          <w:szCs w:val="18"/>
        </w:rPr>
        <w:t xml:space="preserve"> itp.)</w:t>
      </w:r>
    </w:p>
    <w:p w:rsidR="00E23352" w:rsidRPr="00090CAF" w:rsidRDefault="00E23352" w:rsidP="00090CA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131 szt. przewodów sygnałowych o złączu VGA (D-SUB)</w:t>
      </w:r>
      <w:r w:rsidR="003A7786">
        <w:rPr>
          <w:sz w:val="18"/>
          <w:szCs w:val="18"/>
        </w:rPr>
        <w:t>.</w:t>
      </w:r>
    </w:p>
    <w:p w:rsidR="00E23352" w:rsidRDefault="003A7786" w:rsidP="00E2335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131 </w:t>
      </w:r>
      <w:r w:rsidR="00E23352">
        <w:rPr>
          <w:sz w:val="18"/>
          <w:szCs w:val="18"/>
        </w:rPr>
        <w:t xml:space="preserve">szt. x </w:t>
      </w:r>
      <w:r w:rsidR="00AF434E">
        <w:rPr>
          <w:sz w:val="18"/>
          <w:szCs w:val="18"/>
        </w:rPr>
        <w:t xml:space="preserve">przewodów cyfrowych </w:t>
      </w:r>
      <w:r w:rsidR="00E23352">
        <w:rPr>
          <w:sz w:val="18"/>
          <w:szCs w:val="18"/>
        </w:rPr>
        <w:t>(</w:t>
      </w:r>
      <w:r w:rsidR="00E23352" w:rsidRPr="004935F6">
        <w:rPr>
          <w:sz w:val="18"/>
          <w:szCs w:val="18"/>
        </w:rPr>
        <w:t>DVI / display Port / HDMI)</w:t>
      </w:r>
      <w:r w:rsidR="00E23352" w:rsidRPr="005444E8">
        <w:rPr>
          <w:sz w:val="18"/>
          <w:szCs w:val="18"/>
        </w:rPr>
        <w:t>– min 1 z podanych</w:t>
      </w:r>
      <w:r w:rsidR="00E23352">
        <w:rPr>
          <w:sz w:val="18"/>
          <w:szCs w:val="18"/>
        </w:rPr>
        <w:t xml:space="preserve"> – UWAGA – w zależności od łącza na płycie głównej oraz monitora, przewód również musi umożliwiać połączenie tych komponentów</w:t>
      </w:r>
      <w:r w:rsidR="00AF434E">
        <w:rPr>
          <w:sz w:val="18"/>
          <w:szCs w:val="18"/>
        </w:rPr>
        <w:t xml:space="preserve"> – dopuszcza się przewody o łączach: display port  – jednostka, DVI – monitor.</w:t>
      </w:r>
    </w:p>
    <w:p w:rsidR="00E23352" w:rsidRDefault="00E23352" w:rsidP="00E2335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101 szt. przewody sieciowe LAN kat min 5 – zakończone 2 x RJ45 min 2,0 max 5,0 metrów długie. Zarobione fabrycznie w systemie A lub B, </w:t>
      </w:r>
    </w:p>
    <w:p w:rsidR="00A62AD3" w:rsidRDefault="00AF434E" w:rsidP="00E2335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101 szt. l</w:t>
      </w:r>
      <w:r w:rsidR="00A62AD3">
        <w:rPr>
          <w:sz w:val="18"/>
          <w:szCs w:val="18"/>
        </w:rPr>
        <w:t>istwa zasilająca antyprzepięciowa min. 1m długa min 3 gniazda elektryczne (europejskie polskie)</w:t>
      </w:r>
    </w:p>
    <w:p w:rsidR="00640613" w:rsidRDefault="00640613" w:rsidP="005F3800">
      <w:pPr>
        <w:pStyle w:val="Akapitzlist"/>
        <w:ind w:left="1080"/>
        <w:jc w:val="both"/>
        <w:rPr>
          <w:sz w:val="18"/>
          <w:szCs w:val="18"/>
        </w:rPr>
      </w:pPr>
    </w:p>
    <w:p w:rsidR="00090CAF" w:rsidRDefault="00090CAF" w:rsidP="00090CAF">
      <w:pPr>
        <w:pStyle w:val="Akapitzlist"/>
        <w:ind w:left="1080"/>
        <w:jc w:val="both"/>
        <w:rPr>
          <w:sz w:val="18"/>
          <w:szCs w:val="18"/>
        </w:rPr>
      </w:pPr>
    </w:p>
    <w:p w:rsidR="00090CAF" w:rsidRPr="00AE3B3A" w:rsidRDefault="00090CAF" w:rsidP="00090CAF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  <w:u w:val="single"/>
        </w:rPr>
      </w:pPr>
      <w:r w:rsidRPr="00AE3B3A">
        <w:rPr>
          <w:b/>
          <w:sz w:val="18"/>
          <w:szCs w:val="18"/>
          <w:u w:val="single"/>
        </w:rPr>
        <w:t>Gwarancja</w:t>
      </w:r>
    </w:p>
    <w:p w:rsidR="0023012D" w:rsidRPr="00486809" w:rsidRDefault="0023012D" w:rsidP="0023012D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486809">
        <w:rPr>
          <w:sz w:val="18"/>
          <w:szCs w:val="18"/>
          <w:lang w:val="en-US"/>
        </w:rPr>
        <w:t>Min. Typu</w:t>
      </w:r>
      <w:r w:rsidR="00090CAF" w:rsidRPr="00486809">
        <w:rPr>
          <w:sz w:val="18"/>
          <w:szCs w:val="18"/>
          <w:lang w:val="en-US"/>
        </w:rPr>
        <w:t>NBD</w:t>
      </w:r>
      <w:r w:rsidR="00265AC0" w:rsidRPr="00486809">
        <w:rPr>
          <w:sz w:val="18"/>
          <w:szCs w:val="18"/>
          <w:lang w:val="en-US"/>
        </w:rPr>
        <w:t>,D2D</w:t>
      </w:r>
      <w:r w:rsidRPr="00486809">
        <w:rPr>
          <w:sz w:val="18"/>
          <w:szCs w:val="18"/>
          <w:lang w:val="en-US"/>
        </w:rPr>
        <w:t xml:space="preserve">– Next Business </w:t>
      </w:r>
      <w:proofErr w:type="spellStart"/>
      <w:r w:rsidRPr="00486809">
        <w:rPr>
          <w:sz w:val="18"/>
          <w:szCs w:val="18"/>
          <w:lang w:val="en-US"/>
        </w:rPr>
        <w:t>Day</w:t>
      </w:r>
      <w:r w:rsidR="00265AC0" w:rsidRPr="00486809">
        <w:rPr>
          <w:sz w:val="18"/>
          <w:szCs w:val="18"/>
          <w:lang w:val="en-US"/>
        </w:rPr>
        <w:t>,Door</w:t>
      </w:r>
      <w:proofErr w:type="spellEnd"/>
      <w:r w:rsidR="00265AC0" w:rsidRPr="00486809">
        <w:rPr>
          <w:sz w:val="18"/>
          <w:szCs w:val="18"/>
          <w:lang w:val="en-US"/>
        </w:rPr>
        <w:t xml:space="preserve"> to door</w:t>
      </w:r>
    </w:p>
    <w:p w:rsidR="00090CAF" w:rsidRDefault="0023012D" w:rsidP="0023012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23012D">
        <w:rPr>
          <w:sz w:val="18"/>
          <w:szCs w:val="18"/>
        </w:rPr>
        <w:t xml:space="preserve">Koszty obsługi </w:t>
      </w:r>
      <w:r>
        <w:rPr>
          <w:sz w:val="18"/>
          <w:szCs w:val="18"/>
        </w:rPr>
        <w:t xml:space="preserve">postępowania reklamacyjnego są </w:t>
      </w:r>
      <w:r w:rsidRPr="0023012D">
        <w:rPr>
          <w:sz w:val="18"/>
          <w:szCs w:val="18"/>
        </w:rPr>
        <w:t>po stronie dostawcy</w:t>
      </w:r>
      <w:r>
        <w:rPr>
          <w:sz w:val="18"/>
          <w:szCs w:val="18"/>
        </w:rPr>
        <w:t xml:space="preserve">. Przyjazd serwisu / wysyłka zestawu / ubezpieczenie podczas transportu / odebranie towaru itp. </w:t>
      </w:r>
    </w:p>
    <w:p w:rsidR="0023012D" w:rsidRPr="00700DC5" w:rsidRDefault="0023012D" w:rsidP="00700DC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700DC5">
        <w:rPr>
          <w:sz w:val="18"/>
          <w:szCs w:val="18"/>
        </w:rPr>
        <w:t xml:space="preserve">Czas gwarancji od daty dostarczenia kompletnego sprzętu / towaru </w:t>
      </w:r>
      <w:r w:rsidR="00700DC5">
        <w:rPr>
          <w:sz w:val="18"/>
          <w:szCs w:val="18"/>
        </w:rPr>
        <w:t>min 24  miesiące</w:t>
      </w:r>
    </w:p>
    <w:p w:rsidR="0023012D" w:rsidRDefault="00700DC5" w:rsidP="00700DC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Gwarancja nie może być ograniczona zdjęciem plomb gwarancyjnych z obudowy jednostki. SP ZOZ MSW dysponuje wykwalifikowanym zespołem IT, który posiada wiedzę i doświadczenie w diagnozie oraz usuwaniu usterek /awarii sprzętu komputerowego. Sekcja Informatyki z racji swoich obowiązków musi mieć dostęp do Pamięci RAM, zasilacza, HDD, CD/DVD wentylatorów itp..  Sekcja Informatyki nie będzie demontować (otwierać) samodzielnie (w warunkach gwarancyjnych) talerzy HDD, monitorów, Napędów CD/DVD, zasilaczy. </w:t>
      </w:r>
    </w:p>
    <w:p w:rsidR="0023012D" w:rsidRDefault="00700DC5" w:rsidP="0012307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 musi uwzględniać podzespoły komputera. SP ZOZ MSW może z uszkodzonego komputera np. jednostki wymontować HDD z racji wrażliwych danych na mim przechowywanych. Brak HDD nie może wpływać na ograniczenie gwarancji na płytę główną, procesor, zasilacz, pamięć RAM napęd CD/DVD itp.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 xml:space="preserve">Ogólnopolska, telefoniczna infolinia/linia </w:t>
      </w:r>
      <w:r>
        <w:rPr>
          <w:sz w:val="18"/>
          <w:szCs w:val="18"/>
        </w:rPr>
        <w:t>techniczna producenta komputera</w:t>
      </w:r>
      <w:r w:rsidRPr="005F3800">
        <w:rPr>
          <w:sz w:val="18"/>
          <w:szCs w:val="18"/>
        </w:rPr>
        <w:t xml:space="preserve"> (ogólnopolski numer o zredukowanej odpłatności </w:t>
      </w:r>
      <w:r>
        <w:rPr>
          <w:sz w:val="18"/>
          <w:szCs w:val="18"/>
        </w:rPr>
        <w:br/>
      </w:r>
      <w:r w:rsidRPr="005F3800">
        <w:rPr>
          <w:sz w:val="18"/>
          <w:szCs w:val="18"/>
        </w:rPr>
        <w:lastRenderedPageBreak/>
        <w:t>0-800/0-801 – w ofercie należy podać numer telefonu)</w:t>
      </w:r>
      <w:r>
        <w:rPr>
          <w:sz w:val="18"/>
          <w:szCs w:val="18"/>
        </w:rPr>
        <w:t>,</w:t>
      </w:r>
      <w:r w:rsidRPr="005F3800">
        <w:rPr>
          <w:sz w:val="18"/>
          <w:szCs w:val="18"/>
        </w:rPr>
        <w:t xml:space="preserve"> dostępna w czasie obowiązywania gwarancji na sprzęt i umożliwiająca po podaniu numeru seryjnego urządzenia</w:t>
      </w:r>
      <w:r>
        <w:rPr>
          <w:sz w:val="18"/>
          <w:szCs w:val="18"/>
        </w:rPr>
        <w:t xml:space="preserve"> min</w:t>
      </w:r>
      <w:r w:rsidRPr="005F3800">
        <w:rPr>
          <w:sz w:val="18"/>
          <w:szCs w:val="18"/>
        </w:rPr>
        <w:t>:</w:t>
      </w:r>
    </w:p>
    <w:p w:rsidR="005F3800" w:rsidRPr="005F3800" w:rsidRDefault="005F3800" w:rsidP="005F380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weryfikację konfiguracji fabrycznej wraz z wersją fabrycznie dostarczonego oprogramowania (system operacyjny, szczegółowa konfiguracja sprzętowa  - CPU, HDD, pamięć)</w:t>
      </w:r>
    </w:p>
    <w:p w:rsidR="005F3800" w:rsidRPr="005F3800" w:rsidRDefault="005F3800" w:rsidP="005F380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czasu obowiązywania i typ udzielonej gwarancji</w:t>
      </w:r>
    </w:p>
    <w:p w:rsidR="005F3800" w:rsidRPr="005F3800" w:rsidRDefault="005F3800" w:rsidP="005F380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</w:r>
    </w:p>
    <w:p w:rsidR="005F3800" w:rsidRPr="00AA5A62" w:rsidRDefault="005F3800" w:rsidP="00AA5A6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AA5A62">
        <w:rPr>
          <w:sz w:val="18"/>
          <w:szCs w:val="18"/>
        </w:rPr>
        <w:t>Możliwość weryfikacji czasu obowiązywania i reżimu gwarancji bezpośrednio z sieci Internet za pośrednictwem strony www producenta komputera</w:t>
      </w:r>
    </w:p>
    <w:p w:rsidR="005F3800" w:rsidRDefault="005F3800" w:rsidP="005F3800">
      <w:pPr>
        <w:pStyle w:val="Akapitzlist"/>
        <w:jc w:val="both"/>
        <w:rPr>
          <w:sz w:val="18"/>
          <w:szCs w:val="18"/>
        </w:rPr>
      </w:pPr>
    </w:p>
    <w:p w:rsidR="005F3800" w:rsidRPr="007844BC" w:rsidRDefault="005F3800" w:rsidP="005F3800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 w:rsidRPr="007844BC">
        <w:rPr>
          <w:b/>
          <w:sz w:val="18"/>
          <w:szCs w:val="18"/>
          <w:u w:val="single"/>
        </w:rPr>
        <w:t>Pozostałe warunki</w:t>
      </w:r>
      <w:r w:rsidR="00235F3F" w:rsidRPr="007844BC">
        <w:rPr>
          <w:b/>
          <w:sz w:val="18"/>
          <w:szCs w:val="18"/>
          <w:u w:val="single"/>
        </w:rPr>
        <w:t xml:space="preserve"> – wymagane dokumenty: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Oferowane modele komputerów muszą posiadać certyfikat Microsoft, potwierdzający poprawną współpracę oferowanych modeli komputerów z zaoferowanym systemem operacyjnym Windows (załączyć wydruk ze strony Microsoft WHCL)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 xml:space="preserve">Certyfikat min. ISO 9001 </w:t>
      </w:r>
      <w:r w:rsidR="00235F3F">
        <w:rPr>
          <w:sz w:val="18"/>
          <w:szCs w:val="18"/>
        </w:rPr>
        <w:t xml:space="preserve">– lub równoważny – </w:t>
      </w:r>
      <w:r w:rsidRPr="005F3800">
        <w:rPr>
          <w:sz w:val="18"/>
          <w:szCs w:val="18"/>
        </w:rPr>
        <w:t>dla producenta sprzętu (załączyć dokument potwierdzający spełnianie wymogu)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Deklaracja zgodności CE (załączyć do oferty)</w:t>
      </w:r>
    </w:p>
    <w:p w:rsidR="005F3800" w:rsidRPr="00235F3F" w:rsidRDefault="00235F3F" w:rsidP="00235F3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235F3F">
        <w:rPr>
          <w:sz w:val="18"/>
          <w:szCs w:val="18"/>
        </w:rPr>
        <w:t xml:space="preserve">Dokument potwierdzający, iż komputer </w:t>
      </w:r>
      <w:r w:rsidR="005F3800" w:rsidRPr="00235F3F">
        <w:rPr>
          <w:sz w:val="18"/>
          <w:szCs w:val="18"/>
        </w:rPr>
        <w:t xml:space="preserve">spełnia wymogi normy </w:t>
      </w:r>
      <w:proofErr w:type="spellStart"/>
      <w:r w:rsidR="005F3800" w:rsidRPr="00235F3F">
        <w:rPr>
          <w:sz w:val="18"/>
          <w:szCs w:val="18"/>
        </w:rPr>
        <w:t>Energy</w:t>
      </w:r>
      <w:proofErr w:type="spellEnd"/>
      <w:r w:rsidR="005F3800" w:rsidRPr="00235F3F">
        <w:rPr>
          <w:sz w:val="18"/>
          <w:szCs w:val="18"/>
        </w:rPr>
        <w:t xml:space="preserve"> Star </w:t>
      </w:r>
      <w:r w:rsidRPr="00235F3F">
        <w:rPr>
          <w:sz w:val="18"/>
          <w:szCs w:val="18"/>
        </w:rPr>
        <w:t xml:space="preserve">min. </w:t>
      </w:r>
      <w:r w:rsidR="005F3800" w:rsidRPr="00235F3F">
        <w:rPr>
          <w:sz w:val="18"/>
          <w:szCs w:val="18"/>
        </w:rPr>
        <w:t>5.0</w:t>
      </w:r>
      <w:r>
        <w:rPr>
          <w:sz w:val="18"/>
          <w:szCs w:val="18"/>
        </w:rPr>
        <w:t xml:space="preserve"> – </w:t>
      </w:r>
      <w:r w:rsidRPr="00235F3F">
        <w:rPr>
          <w:sz w:val="18"/>
          <w:szCs w:val="18"/>
        </w:rPr>
        <w:t>C</w:t>
      </w:r>
      <w:r w:rsidR="005F3800" w:rsidRPr="00235F3F">
        <w:rPr>
          <w:sz w:val="18"/>
          <w:szCs w:val="18"/>
        </w:rPr>
        <w:t xml:space="preserve">ertyfikat lub wpis dotyczący oferowanego modelu komputera w internetowym katalogu </w:t>
      </w:r>
      <w:r w:rsidRPr="00235F3F">
        <w:rPr>
          <w:sz w:val="18"/>
          <w:szCs w:val="18"/>
        </w:rPr>
        <w:br/>
      </w:r>
      <w:hyperlink r:id="rId9" w:history="1">
        <w:r w:rsidRPr="00235F3F">
          <w:rPr>
            <w:rStyle w:val="Hipercze"/>
            <w:sz w:val="18"/>
            <w:szCs w:val="18"/>
          </w:rPr>
          <w:t>http://www.eu-energystar.org</w:t>
        </w:r>
      </w:hyperlink>
      <w:r w:rsidR="005F3800" w:rsidRPr="00235F3F">
        <w:rPr>
          <w:sz w:val="18"/>
          <w:szCs w:val="18"/>
        </w:rPr>
        <w:t xml:space="preserve"> lub </w:t>
      </w:r>
      <w:hyperlink r:id="rId10" w:history="1">
        <w:r w:rsidR="005F3800" w:rsidRPr="00235F3F">
          <w:rPr>
            <w:rStyle w:val="Hipercze"/>
            <w:sz w:val="18"/>
            <w:szCs w:val="18"/>
          </w:rPr>
          <w:t>http://www.energystar.gov</w:t>
        </w:r>
      </w:hyperlink>
      <w:r w:rsidR="005F3800" w:rsidRPr="00235F3F">
        <w:rPr>
          <w:sz w:val="18"/>
          <w:szCs w:val="18"/>
        </w:rPr>
        <w:t xml:space="preserve"> – dopuszcza się wydruk ze strony internetowej</w:t>
      </w:r>
    </w:p>
    <w:p w:rsidR="00272266" w:rsidRDefault="00272266" w:rsidP="0027226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załączyć specyfikację techniczną oferowanego sprzętu komputerowego wraz z jego podzespołami, w stopniu min. umożliwiającym weryfikację zgodności technicznej z wymaganiami zamawiającego.</w:t>
      </w:r>
    </w:p>
    <w:p w:rsidR="00272266" w:rsidRDefault="00272266" w:rsidP="0027226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podać nazwę producenta i model sprzętu komputerowego</w:t>
      </w:r>
    </w:p>
    <w:p w:rsidR="00272266" w:rsidRDefault="00272266" w:rsidP="0027226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złożyć oświadczenie iż oferowany sprzęt jest zgodny z wymaganiami</w:t>
      </w:r>
    </w:p>
    <w:p w:rsidR="00EF209A" w:rsidRDefault="00EF209A" w:rsidP="00EF209A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3119"/>
        <w:gridCol w:w="2976"/>
      </w:tblGrid>
      <w:tr w:rsidR="00812C1E" w:rsidRPr="00812C1E" w:rsidTr="00812C1E">
        <w:tc>
          <w:tcPr>
            <w:tcW w:w="2410" w:type="dxa"/>
          </w:tcPr>
          <w:p w:rsidR="00812C1E" w:rsidRPr="00812C1E" w:rsidRDefault="00812C1E" w:rsidP="00812C1E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Warunki Gwarancji i Serwisu</w:t>
            </w:r>
          </w:p>
        </w:tc>
        <w:tc>
          <w:tcPr>
            <w:tcW w:w="3119" w:type="dxa"/>
          </w:tcPr>
          <w:p w:rsidR="00812C1E" w:rsidRPr="00812C1E" w:rsidRDefault="00812C1E" w:rsidP="00812C1E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Min. parametr wymagany</w:t>
            </w:r>
          </w:p>
        </w:tc>
        <w:tc>
          <w:tcPr>
            <w:tcW w:w="2976" w:type="dxa"/>
          </w:tcPr>
          <w:p w:rsidR="00812C1E" w:rsidRPr="00812C1E" w:rsidRDefault="00812C1E" w:rsidP="00812C1E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Parametr oferowany</w:t>
            </w:r>
          </w:p>
        </w:tc>
      </w:tr>
      <w:tr w:rsidR="00812C1E" w:rsidRPr="00981C85" w:rsidTr="00812C1E">
        <w:tc>
          <w:tcPr>
            <w:tcW w:w="2410" w:type="dxa"/>
          </w:tcPr>
          <w:p w:rsidR="00812C1E" w:rsidRDefault="00812C1E" w:rsidP="00EF20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119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  <w:lang w:val="en-US"/>
              </w:rPr>
            </w:pPr>
            <w:r w:rsidRPr="00812C1E">
              <w:rPr>
                <w:sz w:val="18"/>
                <w:szCs w:val="18"/>
                <w:lang w:val="en-US"/>
              </w:rPr>
              <w:t>NBD, D2D– Next Business Day, Door to door</w:t>
            </w:r>
          </w:p>
        </w:tc>
        <w:tc>
          <w:tcPr>
            <w:tcW w:w="2976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812C1E" w:rsidRPr="00812C1E" w:rsidTr="00812C1E">
        <w:tc>
          <w:tcPr>
            <w:tcW w:w="2410" w:type="dxa"/>
          </w:tcPr>
          <w:p w:rsidR="00812C1E" w:rsidRDefault="00812C1E" w:rsidP="00812C1E">
            <w:pPr>
              <w:jc w:val="both"/>
              <w:rPr>
                <w:sz w:val="18"/>
                <w:szCs w:val="18"/>
              </w:rPr>
            </w:pPr>
            <w:r w:rsidRPr="00700DC5">
              <w:rPr>
                <w:sz w:val="18"/>
                <w:szCs w:val="18"/>
              </w:rPr>
              <w:t>Czas gwarancji od daty dostarczenia kompletnego sprzętu / towaru</w:t>
            </w:r>
          </w:p>
        </w:tc>
        <w:tc>
          <w:tcPr>
            <w:tcW w:w="3119" w:type="dxa"/>
          </w:tcPr>
          <w:p w:rsidR="00812C1E" w:rsidRPr="00812C1E" w:rsidRDefault="00812C1E" w:rsidP="00812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 miesiące</w:t>
            </w:r>
          </w:p>
        </w:tc>
        <w:tc>
          <w:tcPr>
            <w:tcW w:w="2976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</w:rPr>
            </w:pPr>
          </w:p>
        </w:tc>
      </w:tr>
      <w:tr w:rsidR="00812C1E" w:rsidRPr="00812C1E" w:rsidTr="00812C1E">
        <w:tc>
          <w:tcPr>
            <w:tcW w:w="2410" w:type="dxa"/>
          </w:tcPr>
          <w:p w:rsidR="001201AD" w:rsidRDefault="001201AD" w:rsidP="00812C1E">
            <w:pPr>
              <w:jc w:val="both"/>
              <w:rPr>
                <w:sz w:val="18"/>
                <w:szCs w:val="18"/>
              </w:rPr>
            </w:pPr>
            <w:r w:rsidRPr="005F3800">
              <w:rPr>
                <w:sz w:val="18"/>
                <w:szCs w:val="18"/>
              </w:rPr>
              <w:t xml:space="preserve">Ogólnopolska, telefoniczna infolinia/linia </w:t>
            </w:r>
            <w:r>
              <w:rPr>
                <w:sz w:val="18"/>
                <w:szCs w:val="18"/>
              </w:rPr>
              <w:t>techniczna producenta komputera</w:t>
            </w:r>
            <w:r w:rsidRPr="005F3800">
              <w:rPr>
                <w:sz w:val="18"/>
                <w:szCs w:val="18"/>
              </w:rPr>
              <w:t xml:space="preserve"> (ogólnopolski numer o zredukowanej odpłatności</w:t>
            </w:r>
          </w:p>
          <w:p w:rsidR="00812C1E" w:rsidRPr="00700DC5" w:rsidRDefault="001201AD" w:rsidP="00812C1E">
            <w:pPr>
              <w:jc w:val="both"/>
              <w:rPr>
                <w:sz w:val="18"/>
                <w:szCs w:val="18"/>
              </w:rPr>
            </w:pPr>
            <w:r w:rsidRPr="005F3800">
              <w:rPr>
                <w:sz w:val="18"/>
                <w:szCs w:val="18"/>
              </w:rPr>
              <w:t xml:space="preserve">0-800/0-801  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3119" w:type="dxa"/>
          </w:tcPr>
          <w:p w:rsidR="00812C1E" w:rsidRDefault="003F040D" w:rsidP="001201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  (podać numer)</w:t>
            </w:r>
          </w:p>
        </w:tc>
        <w:tc>
          <w:tcPr>
            <w:tcW w:w="2976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</w:rPr>
            </w:pPr>
          </w:p>
        </w:tc>
      </w:tr>
      <w:tr w:rsidR="001201AD" w:rsidRPr="00812C1E" w:rsidTr="00812C1E">
        <w:tc>
          <w:tcPr>
            <w:tcW w:w="2410" w:type="dxa"/>
          </w:tcPr>
          <w:p w:rsidR="001201AD" w:rsidRPr="005F3800" w:rsidRDefault="001201AD" w:rsidP="00812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Godziny pracy serwisu:</w:t>
            </w:r>
          </w:p>
        </w:tc>
        <w:tc>
          <w:tcPr>
            <w:tcW w:w="3119" w:type="dxa"/>
          </w:tcPr>
          <w:p w:rsidR="001201AD" w:rsidRDefault="003F040D" w:rsidP="00812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Tak, </w:t>
            </w:r>
            <w:r w:rsidR="001201AD">
              <w:rPr>
                <w:sz w:val="18"/>
                <w:szCs w:val="18"/>
              </w:rPr>
              <w:t>(należy podać)</w:t>
            </w:r>
          </w:p>
        </w:tc>
        <w:tc>
          <w:tcPr>
            <w:tcW w:w="2976" w:type="dxa"/>
          </w:tcPr>
          <w:p w:rsidR="001201AD" w:rsidRPr="00812C1E" w:rsidRDefault="001201AD" w:rsidP="00EF209A">
            <w:pPr>
              <w:jc w:val="both"/>
              <w:rPr>
                <w:sz w:val="18"/>
                <w:szCs w:val="18"/>
              </w:rPr>
            </w:pPr>
          </w:p>
        </w:tc>
      </w:tr>
    </w:tbl>
    <w:p w:rsidR="00EF209A" w:rsidRPr="00EF209A" w:rsidRDefault="00EF209A" w:rsidP="00EF209A">
      <w:pPr>
        <w:jc w:val="both"/>
        <w:rPr>
          <w:sz w:val="18"/>
          <w:szCs w:val="18"/>
        </w:rPr>
      </w:pPr>
    </w:p>
    <w:sectPr w:rsidR="00EF209A" w:rsidRPr="00EF209A" w:rsidSect="00235F3F">
      <w:headerReference w:type="default" r:id="rId11"/>
      <w:pgSz w:w="11906" w:h="16838"/>
      <w:pgMar w:top="181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3FA" w:rsidRDefault="00D763FA" w:rsidP="00F46F35">
      <w:pPr>
        <w:spacing w:after="0" w:line="240" w:lineRule="auto"/>
      </w:pPr>
      <w:r>
        <w:separator/>
      </w:r>
    </w:p>
  </w:endnote>
  <w:endnote w:type="continuationSeparator" w:id="0">
    <w:p w:rsidR="00D763FA" w:rsidRDefault="00D763FA" w:rsidP="00F4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3FA" w:rsidRDefault="00D763FA" w:rsidP="00F46F35">
      <w:pPr>
        <w:spacing w:after="0" w:line="240" w:lineRule="auto"/>
      </w:pPr>
      <w:r>
        <w:separator/>
      </w:r>
    </w:p>
  </w:footnote>
  <w:footnote w:type="continuationSeparator" w:id="0">
    <w:p w:rsidR="00D763FA" w:rsidRDefault="00D763FA" w:rsidP="00F4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F3F" w:rsidRDefault="00235F3F" w:rsidP="00F46F35">
    <w:pPr>
      <w:pStyle w:val="Nagwek"/>
      <w:jc w:val="center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-193960</wp:posOffset>
          </wp:positionH>
          <wp:positionV relativeFrom="paragraph">
            <wp:posOffset>-233925</wp:posOffset>
          </wp:positionV>
          <wp:extent cx="5973398" cy="1080000"/>
          <wp:effectExtent l="0" t="0" r="0" b="6350"/>
          <wp:wrapNone/>
          <wp:docPr id="2" name="Obraz 2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5973398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35F3F" w:rsidRDefault="00235F3F" w:rsidP="00F46F35">
    <w:pPr>
      <w:pStyle w:val="Nagwek"/>
      <w:jc w:val="center"/>
      <w:rPr>
        <w:sz w:val="14"/>
        <w:szCs w:val="14"/>
      </w:rPr>
    </w:pPr>
  </w:p>
  <w:p w:rsidR="00235F3F" w:rsidRDefault="00235F3F" w:rsidP="00F46F35">
    <w:pPr>
      <w:pStyle w:val="Nagwek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EC0912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085FAC"/>
    <w:multiLevelType w:val="multilevel"/>
    <w:tmpl w:val="0BA89A6A"/>
    <w:numStyleLink w:val="mj"/>
  </w:abstractNum>
  <w:abstractNum w:abstractNumId="2">
    <w:nsid w:val="13F728B3"/>
    <w:multiLevelType w:val="multilevel"/>
    <w:tmpl w:val="0BA89A6A"/>
    <w:styleLink w:val="mj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3">
    <w:nsid w:val="216B3917"/>
    <w:multiLevelType w:val="multilevel"/>
    <w:tmpl w:val="0BA89A6A"/>
    <w:numStyleLink w:val="mj"/>
  </w:abstractNum>
  <w:abstractNum w:abstractNumId="4">
    <w:nsid w:val="302A7B6C"/>
    <w:multiLevelType w:val="multilevel"/>
    <w:tmpl w:val="0BA89A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F7"/>
    <w:rsid w:val="00042597"/>
    <w:rsid w:val="00043C55"/>
    <w:rsid w:val="00066D9F"/>
    <w:rsid w:val="00090CAF"/>
    <w:rsid w:val="000C249D"/>
    <w:rsid w:val="000C4AD3"/>
    <w:rsid w:val="000F5CBA"/>
    <w:rsid w:val="001124D9"/>
    <w:rsid w:val="001201AD"/>
    <w:rsid w:val="0012307F"/>
    <w:rsid w:val="001420A2"/>
    <w:rsid w:val="001510CD"/>
    <w:rsid w:val="00155747"/>
    <w:rsid w:val="0019142E"/>
    <w:rsid w:val="001F0ACC"/>
    <w:rsid w:val="001F2938"/>
    <w:rsid w:val="0023012D"/>
    <w:rsid w:val="00235F3F"/>
    <w:rsid w:val="00251377"/>
    <w:rsid w:val="002521D4"/>
    <w:rsid w:val="00263287"/>
    <w:rsid w:val="00265AC0"/>
    <w:rsid w:val="00272266"/>
    <w:rsid w:val="002734BB"/>
    <w:rsid w:val="002750F7"/>
    <w:rsid w:val="00290940"/>
    <w:rsid w:val="00306DD8"/>
    <w:rsid w:val="003427CA"/>
    <w:rsid w:val="00374FFF"/>
    <w:rsid w:val="003A7786"/>
    <w:rsid w:val="003F040D"/>
    <w:rsid w:val="00402E0A"/>
    <w:rsid w:val="00445818"/>
    <w:rsid w:val="00463B18"/>
    <w:rsid w:val="004778AD"/>
    <w:rsid w:val="00486809"/>
    <w:rsid w:val="004935F6"/>
    <w:rsid w:val="00531CB8"/>
    <w:rsid w:val="00543AAD"/>
    <w:rsid w:val="005444E8"/>
    <w:rsid w:val="005A4EF5"/>
    <w:rsid w:val="005C0C89"/>
    <w:rsid w:val="005F3800"/>
    <w:rsid w:val="005F5064"/>
    <w:rsid w:val="0062137F"/>
    <w:rsid w:val="00621C03"/>
    <w:rsid w:val="00624D0A"/>
    <w:rsid w:val="00626ECC"/>
    <w:rsid w:val="00640613"/>
    <w:rsid w:val="00660A43"/>
    <w:rsid w:val="0066343C"/>
    <w:rsid w:val="00677358"/>
    <w:rsid w:val="00697D25"/>
    <w:rsid w:val="006E04C6"/>
    <w:rsid w:val="006E4379"/>
    <w:rsid w:val="00700DC5"/>
    <w:rsid w:val="00760CA2"/>
    <w:rsid w:val="007844BC"/>
    <w:rsid w:val="007B67A2"/>
    <w:rsid w:val="007E1FE1"/>
    <w:rsid w:val="007E24F4"/>
    <w:rsid w:val="00800EE3"/>
    <w:rsid w:val="00812C1E"/>
    <w:rsid w:val="00817671"/>
    <w:rsid w:val="00860832"/>
    <w:rsid w:val="0088754A"/>
    <w:rsid w:val="008E0B99"/>
    <w:rsid w:val="00981C85"/>
    <w:rsid w:val="00986235"/>
    <w:rsid w:val="009F27AE"/>
    <w:rsid w:val="00A25FA1"/>
    <w:rsid w:val="00A33023"/>
    <w:rsid w:val="00A54F4C"/>
    <w:rsid w:val="00A62AD3"/>
    <w:rsid w:val="00A821DD"/>
    <w:rsid w:val="00A97736"/>
    <w:rsid w:val="00AA5A62"/>
    <w:rsid w:val="00AE3B3A"/>
    <w:rsid w:val="00AF434E"/>
    <w:rsid w:val="00B329C9"/>
    <w:rsid w:val="00B71BA7"/>
    <w:rsid w:val="00BA0981"/>
    <w:rsid w:val="00BF35E9"/>
    <w:rsid w:val="00C02C9E"/>
    <w:rsid w:val="00C22362"/>
    <w:rsid w:val="00C55AA3"/>
    <w:rsid w:val="00C929BC"/>
    <w:rsid w:val="00C96A11"/>
    <w:rsid w:val="00CB31AF"/>
    <w:rsid w:val="00CD0F1F"/>
    <w:rsid w:val="00CF200E"/>
    <w:rsid w:val="00D071B9"/>
    <w:rsid w:val="00D3107A"/>
    <w:rsid w:val="00D33C6E"/>
    <w:rsid w:val="00D35D85"/>
    <w:rsid w:val="00D63BF2"/>
    <w:rsid w:val="00D67512"/>
    <w:rsid w:val="00D763FA"/>
    <w:rsid w:val="00D86DBB"/>
    <w:rsid w:val="00DB0885"/>
    <w:rsid w:val="00DE4D71"/>
    <w:rsid w:val="00E23352"/>
    <w:rsid w:val="00E30E98"/>
    <w:rsid w:val="00E52719"/>
    <w:rsid w:val="00E708F5"/>
    <w:rsid w:val="00E80B3C"/>
    <w:rsid w:val="00EA0F78"/>
    <w:rsid w:val="00ED76C7"/>
    <w:rsid w:val="00EF209A"/>
    <w:rsid w:val="00F22D37"/>
    <w:rsid w:val="00F31FF8"/>
    <w:rsid w:val="00F365CE"/>
    <w:rsid w:val="00F46F35"/>
    <w:rsid w:val="00F75B39"/>
    <w:rsid w:val="00F870D9"/>
    <w:rsid w:val="00FA7185"/>
    <w:rsid w:val="00FC3659"/>
    <w:rsid w:val="00FD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character" w:styleId="Hipercze">
    <w:name w:val="Hyperlink"/>
    <w:basedOn w:val="Domylnaczcionkaakapitu"/>
    <w:uiPriority w:val="99"/>
    <w:unhideWhenUsed/>
    <w:rsid w:val="005F380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F3800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E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character" w:styleId="Hipercze">
    <w:name w:val="Hyperlink"/>
    <w:basedOn w:val="Domylnaczcionkaakapitu"/>
    <w:uiPriority w:val="99"/>
    <w:unhideWhenUsed/>
    <w:rsid w:val="005F380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F3800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E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5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smark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nergystar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-energystar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5</Pages>
  <Words>2125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</Company>
  <LinksUpToDate>false</LinksUpToDate>
  <CharactersWithSpaces>14849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</cp:lastModifiedBy>
  <cp:revision>9</cp:revision>
  <cp:lastPrinted>2014-12-16T13:42:00Z</cp:lastPrinted>
  <dcterms:created xsi:type="dcterms:W3CDTF">2014-12-29T09:04:00Z</dcterms:created>
  <dcterms:modified xsi:type="dcterms:W3CDTF">2015-01-19T12:28:00Z</dcterms:modified>
</cp:coreProperties>
</file>