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13C" w:rsidRPr="000B70EE" w:rsidRDefault="00662EAE" w:rsidP="000B70EE">
      <w:pPr>
        <w:tabs>
          <w:tab w:val="left" w:pos="6352"/>
        </w:tabs>
        <w:spacing w:after="0" w:line="240" w:lineRule="auto"/>
        <w:jc w:val="center"/>
        <w:rPr>
          <w:rFonts w:cs="Calibri"/>
          <w:b/>
          <w:sz w:val="20"/>
          <w:szCs w:val="20"/>
        </w:rPr>
      </w:pPr>
      <w:bookmarkStart w:id="0" w:name="_GoBack"/>
      <w:bookmarkEnd w:id="0"/>
      <w:r w:rsidRPr="000B70EE">
        <w:rPr>
          <w:rFonts w:cs="Calibri"/>
          <w:b/>
          <w:sz w:val="20"/>
          <w:szCs w:val="20"/>
        </w:rPr>
        <w:t>UMOWA NR ……………..</w:t>
      </w:r>
    </w:p>
    <w:p w:rsidR="00EA013C" w:rsidRPr="00EA013C" w:rsidRDefault="00EA013C" w:rsidP="000B70EE">
      <w:pPr>
        <w:tabs>
          <w:tab w:val="left" w:pos="6352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>Zawarta w dniu ………………..2015 r. w Łodzi</w:t>
      </w:r>
    </w:p>
    <w:p w:rsidR="00EA013C" w:rsidRPr="00EA013C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>w  wyniku  przeprowadzonego  postępowania  przetargowego  w  trybie  przetargu  nieograniczonego  art. 39  ustawy  prawo zamówień  publicznych  nr …………………………….</w:t>
      </w:r>
    </w:p>
    <w:p w:rsidR="00EA013C" w:rsidRPr="00EA013C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>Pomiędzy:</w:t>
      </w:r>
    </w:p>
    <w:p w:rsidR="00EA013C" w:rsidRPr="00EA013C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>Samodzielnym Publicznym Zakładem Opieki  Zdrowotnej Ministerstwa Spraw Wewnętrznych w Łodzi, z siedzibą w Łodzi przy ul. Północnej nr 42, wpisanym do rejestru przedsiębiorców Krajowego Rejestru Sądowego prowadzonego przez Sąd Rejonowy dla Łodzi-Śródmieście w Łodzi,  XX Wydział Krajowego Rejestru Sądowego pod numerem KRS: 0000023744, posiadającego NIP: 726-00-04-820 oraz  REGON: 470805076, reprezentowanym przez:</w:t>
      </w:r>
    </w:p>
    <w:p w:rsidR="00EA013C" w:rsidRPr="00EA013C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>Dyrektora – dr n. med. Roberta Starca,</w:t>
      </w:r>
    </w:p>
    <w:p w:rsidR="00EA013C" w:rsidRPr="00EA013C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>Zwany  dalej  „Zamawiającym”</w:t>
      </w:r>
    </w:p>
    <w:p w:rsidR="00EA013C" w:rsidRPr="00EA013C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 xml:space="preserve">a </w:t>
      </w:r>
      <w:r w:rsidR="005946B0" w:rsidRPr="007A03D5">
        <w:rPr>
          <w:rFonts w:cs="Calibri"/>
          <w:b/>
          <w:sz w:val="16"/>
          <w:szCs w:val="16"/>
        </w:rPr>
        <w:t>…………………………. z siedzibą w ………………………………</w:t>
      </w:r>
      <w:r w:rsidR="006A0093" w:rsidRPr="007A03D5">
        <w:rPr>
          <w:rFonts w:cs="Calibri"/>
          <w:b/>
          <w:sz w:val="16"/>
          <w:szCs w:val="16"/>
        </w:rPr>
        <w:t>………………………….</w:t>
      </w:r>
      <w:r w:rsidR="005946B0" w:rsidRPr="007A03D5">
        <w:rPr>
          <w:rFonts w:cs="Calibri"/>
          <w:b/>
          <w:sz w:val="16"/>
          <w:szCs w:val="16"/>
        </w:rPr>
        <w:t xml:space="preserve"> wpisan</w:t>
      </w:r>
      <w:r w:rsidR="00B95F08">
        <w:rPr>
          <w:rFonts w:cs="Calibri"/>
          <w:b/>
          <w:sz w:val="16"/>
          <w:szCs w:val="16"/>
        </w:rPr>
        <w:t>ym</w:t>
      </w:r>
      <w:r w:rsidR="005946B0" w:rsidRPr="007A03D5">
        <w:rPr>
          <w:rFonts w:cs="Calibri"/>
          <w:b/>
          <w:sz w:val="16"/>
          <w:szCs w:val="16"/>
        </w:rPr>
        <w:t xml:space="preserve"> do Rejestru Przedsiębiorców </w:t>
      </w:r>
      <w:r w:rsidR="006A0093" w:rsidRPr="007A03D5">
        <w:rPr>
          <w:rFonts w:cs="Calibri"/>
          <w:b/>
          <w:sz w:val="16"/>
          <w:szCs w:val="16"/>
        </w:rPr>
        <w:t xml:space="preserve">Krajowego Rejestru Sądowego </w:t>
      </w:r>
      <w:r w:rsidR="005946B0" w:rsidRPr="007A03D5">
        <w:rPr>
          <w:rFonts w:cs="Calibri"/>
          <w:b/>
          <w:sz w:val="16"/>
          <w:szCs w:val="16"/>
        </w:rPr>
        <w:t xml:space="preserve">prowadzonego przez Sąd ……………….. dla …………………. ………………………………, ……. Wydział Krajowego Rejestru Sądowego pod numerem </w:t>
      </w:r>
      <w:r w:rsidR="00B95F08">
        <w:rPr>
          <w:rFonts w:cs="Calibri"/>
          <w:b/>
          <w:sz w:val="16"/>
          <w:szCs w:val="16"/>
        </w:rPr>
        <w:t>KRS:</w:t>
      </w:r>
      <w:r w:rsidR="005946B0" w:rsidRPr="007A03D5">
        <w:rPr>
          <w:rFonts w:cs="Calibri"/>
          <w:b/>
          <w:sz w:val="16"/>
          <w:szCs w:val="16"/>
        </w:rPr>
        <w:t>……………………., REGON ………………………, NIP …………………………</w:t>
      </w:r>
    </w:p>
    <w:p w:rsidR="00EA013C" w:rsidRPr="00EA013C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>reprezentowany</w:t>
      </w:r>
      <w:r w:rsidR="00B95F08">
        <w:rPr>
          <w:rFonts w:cs="Calibri"/>
          <w:b/>
          <w:sz w:val="16"/>
          <w:szCs w:val="16"/>
        </w:rPr>
        <w:t>m</w:t>
      </w:r>
      <w:r w:rsidRPr="00EA013C">
        <w:rPr>
          <w:rFonts w:cs="Calibri"/>
          <w:b/>
          <w:sz w:val="16"/>
          <w:szCs w:val="16"/>
        </w:rPr>
        <w:t xml:space="preserve">  przez:</w:t>
      </w:r>
    </w:p>
    <w:p w:rsidR="00EA013C" w:rsidRPr="00EA013C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>.........................................................................</w:t>
      </w:r>
    </w:p>
    <w:p w:rsidR="00EA013C" w:rsidRPr="00EA013C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>zwany  dalej  „Wykonawcą”</w:t>
      </w:r>
    </w:p>
    <w:p w:rsidR="00EA013C" w:rsidRPr="00EA013C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</w:p>
    <w:p w:rsidR="00EA013C" w:rsidRPr="00EA013C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>Z</w:t>
      </w:r>
      <w:r w:rsidR="000171C0">
        <w:rPr>
          <w:rFonts w:cs="Calibri"/>
          <w:b/>
          <w:sz w:val="16"/>
          <w:szCs w:val="16"/>
        </w:rPr>
        <w:t>amówienie jest realizowane</w:t>
      </w:r>
      <w:r w:rsidRPr="00EA013C">
        <w:rPr>
          <w:rFonts w:cs="Calibri"/>
          <w:b/>
          <w:sz w:val="16"/>
          <w:szCs w:val="16"/>
        </w:rPr>
        <w:t xml:space="preserve"> w ramach Regionalnego Programu Operacyjnego Województwa Łódzkiego na lata 2007-2013 (Oś priorytetowa IV. Społeczeństwo Informacyjne, Działanie IV.2 E - usługi publiczne).</w:t>
      </w:r>
    </w:p>
    <w:p w:rsidR="00C206CA" w:rsidRDefault="00EA013C" w:rsidP="00EA013C">
      <w:pPr>
        <w:tabs>
          <w:tab w:val="left" w:pos="6352"/>
        </w:tabs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EA013C">
        <w:rPr>
          <w:rFonts w:cs="Calibri"/>
          <w:b/>
          <w:sz w:val="16"/>
          <w:szCs w:val="16"/>
        </w:rPr>
        <w:t>Projekt: „Zwiększenie efektywności zarządzania, poprawa dostępności usług oraz wzrost jakości opieki SP ZOZ MSW w Łodzi poprzez wdrożenie innowacyjnych rozwiązań umożliwiających wspieranie procesów gromadzenia, przepływu i ochrony informacji”.</w:t>
      </w:r>
      <w:r w:rsidR="00237016">
        <w:rPr>
          <w:rFonts w:cs="Calibri"/>
          <w:b/>
          <w:sz w:val="16"/>
          <w:szCs w:val="16"/>
        </w:rPr>
        <w:tab/>
      </w:r>
    </w:p>
    <w:p w:rsidR="00A976BD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3A385B">
        <w:rPr>
          <w:rFonts w:cs="Calibri"/>
          <w:sz w:val="16"/>
          <w:szCs w:val="16"/>
        </w:rPr>
        <w:br/>
      </w: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§ </w:t>
      </w:r>
      <w:r w:rsidRPr="00B52B85">
        <w:rPr>
          <w:b/>
          <w:sz w:val="16"/>
          <w:szCs w:val="16"/>
        </w:rPr>
        <w:fldChar w:fldCharType="begin"/>
      </w:r>
      <w:r w:rsidRPr="00B52B85">
        <w:rPr>
          <w:b/>
          <w:sz w:val="16"/>
          <w:szCs w:val="16"/>
        </w:rPr>
        <w:instrText xml:space="preserve"> SEQ § \* ARABIC </w:instrText>
      </w:r>
      <w:r w:rsidRPr="00B52B85">
        <w:rPr>
          <w:b/>
          <w:sz w:val="16"/>
          <w:szCs w:val="16"/>
        </w:rPr>
        <w:fldChar w:fldCharType="separate"/>
      </w:r>
      <w:r w:rsidR="002254F1">
        <w:rPr>
          <w:b/>
          <w:noProof/>
          <w:sz w:val="16"/>
          <w:szCs w:val="16"/>
        </w:rPr>
        <w:t>1</w:t>
      </w:r>
      <w:r w:rsidRPr="00B52B85">
        <w:rPr>
          <w:b/>
          <w:sz w:val="16"/>
          <w:szCs w:val="16"/>
        </w:rPr>
        <w:fldChar w:fldCharType="end"/>
      </w:r>
    </w:p>
    <w:p w:rsidR="00A976BD" w:rsidRPr="00451079" w:rsidRDefault="00A976BD" w:rsidP="00A976BD">
      <w:pPr>
        <w:spacing w:after="0" w:line="240" w:lineRule="auto"/>
        <w:jc w:val="center"/>
        <w:rPr>
          <w:rFonts w:eastAsia="Times New Roman" w:cs="Calibri"/>
          <w:sz w:val="16"/>
          <w:szCs w:val="16"/>
          <w:lang w:eastAsia="pl-PL"/>
        </w:rPr>
      </w:pPr>
      <w:r>
        <w:rPr>
          <w:rFonts w:cs="Calibri"/>
          <w:b/>
          <w:sz w:val="16"/>
          <w:szCs w:val="16"/>
        </w:rPr>
        <w:t>Definicje użyte w niniejszej U</w:t>
      </w:r>
      <w:r w:rsidRPr="00451079">
        <w:rPr>
          <w:rFonts w:cs="Calibri"/>
          <w:b/>
          <w:sz w:val="16"/>
          <w:szCs w:val="16"/>
        </w:rPr>
        <w:t>mowie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  <w:tab w:val="num" w:pos="-900"/>
        </w:tabs>
        <w:spacing w:after="0" w:line="240" w:lineRule="auto"/>
        <w:ind w:left="360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Administrowanie</w:t>
      </w:r>
      <w:r w:rsidR="00F43AA9">
        <w:rPr>
          <w:rFonts w:cs="Arial"/>
          <w:bCs/>
          <w:sz w:val="16"/>
          <w:szCs w:val="16"/>
        </w:rPr>
        <w:t xml:space="preserve"> – czynności dokonywane przez Wykonawcę </w:t>
      </w:r>
      <w:r w:rsidR="005D6A9B">
        <w:rPr>
          <w:rFonts w:cs="Arial"/>
          <w:bCs/>
          <w:sz w:val="16"/>
          <w:szCs w:val="16"/>
        </w:rPr>
        <w:t xml:space="preserve"> </w:t>
      </w:r>
      <w:r w:rsidRPr="00B52B85">
        <w:rPr>
          <w:rFonts w:cs="Arial"/>
          <w:bCs/>
          <w:sz w:val="16"/>
          <w:szCs w:val="16"/>
        </w:rPr>
        <w:t>w Centrali, polegające m.in. na programowaniu przycisków terminali, programowaniu książki telefonicznej, programowaniu zmian numerów wewnętrznych, programowaniu automatycznej recepcjonistki (</w:t>
      </w:r>
      <w:proofErr w:type="spellStart"/>
      <w:r w:rsidRPr="00B52B85">
        <w:rPr>
          <w:rFonts w:cs="Arial"/>
          <w:bCs/>
          <w:sz w:val="16"/>
          <w:szCs w:val="16"/>
        </w:rPr>
        <w:t>Avizo</w:t>
      </w:r>
      <w:proofErr w:type="spellEnd"/>
      <w:r w:rsidRPr="00B52B85">
        <w:rPr>
          <w:rFonts w:cs="Arial"/>
          <w:bCs/>
          <w:sz w:val="16"/>
          <w:szCs w:val="16"/>
        </w:rPr>
        <w:t>), programowaniu telefonicznych zestawów sekretarsko - dyrektorskich,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  <w:tab w:val="num" w:pos="-900"/>
        </w:tabs>
        <w:spacing w:after="0" w:line="240" w:lineRule="auto"/>
        <w:ind w:left="360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Aplikacja</w:t>
      </w:r>
      <w:r w:rsidRPr="00B52B85">
        <w:rPr>
          <w:rFonts w:cs="Arial"/>
          <w:bCs/>
          <w:sz w:val="16"/>
          <w:szCs w:val="16"/>
        </w:rPr>
        <w:t xml:space="preserve"> – dodatkowa </w:t>
      </w:r>
      <w:r w:rsidR="00F43AA9">
        <w:rPr>
          <w:rFonts w:cs="Arial"/>
          <w:bCs/>
          <w:sz w:val="16"/>
          <w:szCs w:val="16"/>
        </w:rPr>
        <w:t xml:space="preserve"> </w:t>
      </w:r>
      <w:r w:rsidRPr="00B52B85">
        <w:rPr>
          <w:rFonts w:cs="Arial"/>
          <w:bCs/>
          <w:sz w:val="16"/>
          <w:szCs w:val="16"/>
        </w:rPr>
        <w:t>funkcjonalność realizowana przez Centralę z wykorzystaniem oprogramowania, np. Call Center, zewnętrzna poczta głosowa,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  <w:tab w:val="num" w:pos="-900"/>
        </w:tabs>
        <w:spacing w:after="0" w:line="240" w:lineRule="auto"/>
        <w:ind w:left="360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Awaria</w:t>
      </w:r>
      <w:r w:rsidRPr="00B52B85">
        <w:rPr>
          <w:rFonts w:cs="Arial"/>
          <w:bCs/>
          <w:sz w:val="16"/>
          <w:szCs w:val="16"/>
        </w:rPr>
        <w:t xml:space="preserve"> – przerwa w działaniu Centrali albo zatrzymanie pracy co najmniej połowy </w:t>
      </w:r>
      <w:proofErr w:type="spellStart"/>
      <w:r w:rsidRPr="00B52B85">
        <w:rPr>
          <w:rFonts w:cs="Arial"/>
          <w:bCs/>
          <w:sz w:val="16"/>
          <w:szCs w:val="16"/>
        </w:rPr>
        <w:t>wyposażeń</w:t>
      </w:r>
      <w:proofErr w:type="spellEnd"/>
      <w:r w:rsidRPr="00B52B85">
        <w:rPr>
          <w:rFonts w:cs="Arial"/>
          <w:bCs/>
          <w:sz w:val="16"/>
          <w:szCs w:val="16"/>
        </w:rPr>
        <w:t xml:space="preserve"> linii wewnętrznych i miejskich,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  <w:tab w:val="num" w:pos="-900"/>
        </w:tabs>
        <w:spacing w:after="0" w:line="240" w:lineRule="auto"/>
        <w:ind w:left="360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Centrala</w:t>
      </w:r>
      <w:r w:rsidRPr="00B52B85">
        <w:rPr>
          <w:rFonts w:cs="Arial"/>
          <w:bCs/>
          <w:sz w:val="16"/>
          <w:szCs w:val="16"/>
        </w:rPr>
        <w:t xml:space="preserve"> - centrala abonencka albo serwer telekomunikacyjny wraz z</w:t>
      </w:r>
      <w:r w:rsidRPr="00B52B85">
        <w:rPr>
          <w:rFonts w:cs="Arial"/>
          <w:bCs/>
          <w:i/>
          <w:color w:val="0000FF"/>
          <w:sz w:val="16"/>
          <w:szCs w:val="16"/>
        </w:rPr>
        <w:t xml:space="preserve"> </w:t>
      </w:r>
      <w:r w:rsidRPr="00B52B85">
        <w:rPr>
          <w:rFonts w:cs="Arial"/>
          <w:bCs/>
          <w:sz w:val="16"/>
          <w:szCs w:val="16"/>
        </w:rPr>
        <w:t>oprogramowaniem niezbędnym do realizacji połączenia głosowego lub transmisji danych w danej lokalizacji,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  <w:tab w:val="num" w:pos="-900"/>
        </w:tabs>
        <w:spacing w:after="0" w:line="240" w:lineRule="auto"/>
        <w:ind w:left="360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Centrala PBX</w:t>
      </w:r>
      <w:r w:rsidRPr="00B52B85">
        <w:rPr>
          <w:rFonts w:cs="Arial"/>
          <w:bCs/>
          <w:sz w:val="16"/>
          <w:szCs w:val="16"/>
        </w:rPr>
        <w:t xml:space="preserve"> - </w:t>
      </w:r>
      <w:r w:rsidRPr="00B52B85">
        <w:rPr>
          <w:rFonts w:cs="Arial"/>
          <w:sz w:val="16"/>
          <w:szCs w:val="16"/>
        </w:rPr>
        <w:t>centrala abonencka PABX, zarządzająca łączami PSTN: cyfrowymi i analogowymi,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  <w:tab w:val="num" w:pos="-900"/>
        </w:tabs>
        <w:spacing w:after="0" w:line="240" w:lineRule="auto"/>
        <w:ind w:left="360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Centrala IP PBX</w:t>
      </w:r>
      <w:r w:rsidRPr="00B52B85">
        <w:rPr>
          <w:rFonts w:cs="Arial"/>
          <w:bCs/>
          <w:sz w:val="16"/>
          <w:szCs w:val="16"/>
        </w:rPr>
        <w:t xml:space="preserve"> -</w:t>
      </w:r>
      <w:r w:rsidRPr="00B52B85">
        <w:rPr>
          <w:rFonts w:cs="Arial"/>
          <w:sz w:val="16"/>
          <w:szCs w:val="16"/>
        </w:rPr>
        <w:t xml:space="preserve"> centrala abonencka PABX z możliwością wykorzystania protokołu IP do transmisji głosu i danych, zawierająca porty wewnętrzne: PSTN i IP albo IP,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Charakterystyki Aplikacji i Systemów Powiązanych</w:t>
      </w:r>
      <w:r w:rsidRPr="00B52B85">
        <w:rPr>
          <w:rFonts w:cs="Arial"/>
          <w:bCs/>
          <w:sz w:val="16"/>
          <w:szCs w:val="16"/>
        </w:rPr>
        <w:t xml:space="preserve"> – formularz </w:t>
      </w:r>
      <w:r w:rsidRPr="00B52B85">
        <w:rPr>
          <w:rFonts w:cs="Arial"/>
          <w:sz w:val="16"/>
          <w:szCs w:val="16"/>
        </w:rPr>
        <w:t>służący do opisu Aplikacji i Systemów Powiązanych, które mają współpracować z Centralą,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  <w:tab w:val="num" w:pos="-900"/>
        </w:tabs>
        <w:spacing w:after="0" w:line="240" w:lineRule="auto"/>
        <w:ind w:left="360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Czas Przywrócenia funkcjonalności</w:t>
      </w:r>
      <w:r w:rsidRPr="00B52B85">
        <w:rPr>
          <w:rFonts w:cs="Arial"/>
          <w:bCs/>
          <w:sz w:val="16"/>
          <w:szCs w:val="16"/>
        </w:rPr>
        <w:t xml:space="preserve"> -</w:t>
      </w:r>
      <w:r w:rsidRPr="00B52B85">
        <w:rPr>
          <w:rFonts w:cs="Arial"/>
          <w:sz w:val="16"/>
          <w:szCs w:val="16"/>
        </w:rPr>
        <w:t xml:space="preserve"> czas mierzony od </w:t>
      </w:r>
      <w:r w:rsidR="00F11339">
        <w:rPr>
          <w:rFonts w:cs="Arial"/>
          <w:sz w:val="16"/>
          <w:szCs w:val="16"/>
        </w:rPr>
        <w:t>momentu zgłoszenia przez Zamawiającego</w:t>
      </w:r>
      <w:r w:rsidRPr="00B52B85">
        <w:rPr>
          <w:rFonts w:cs="Arial"/>
          <w:sz w:val="16"/>
          <w:szCs w:val="16"/>
        </w:rPr>
        <w:t xml:space="preserve"> Uszkodzenia do czasu P</w:t>
      </w:r>
      <w:r w:rsidRPr="00B52B85">
        <w:rPr>
          <w:rFonts w:cs="Arial"/>
          <w:bCs/>
          <w:sz w:val="16"/>
          <w:szCs w:val="16"/>
        </w:rPr>
        <w:t>rzywrócenia funkcjonalności</w:t>
      </w:r>
      <w:r w:rsidRPr="00B52B85">
        <w:rPr>
          <w:rFonts w:cs="Arial"/>
          <w:sz w:val="16"/>
          <w:szCs w:val="16"/>
        </w:rPr>
        <w:t>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  <w:tab w:val="num" w:pos="-90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cs="Arial"/>
          <w:sz w:val="16"/>
          <w:szCs w:val="16"/>
        </w:rPr>
      </w:pPr>
      <w:r w:rsidRPr="00B52B85">
        <w:rPr>
          <w:rFonts w:cs="Arial"/>
          <w:b/>
          <w:sz w:val="16"/>
          <w:szCs w:val="16"/>
        </w:rPr>
        <w:t>Czas reakcji</w:t>
      </w:r>
      <w:r w:rsidRPr="00B52B85">
        <w:rPr>
          <w:rFonts w:cs="Arial"/>
          <w:sz w:val="16"/>
          <w:szCs w:val="16"/>
        </w:rPr>
        <w:t xml:space="preserve"> – czas mierzony od chwili zgłoszenia p</w:t>
      </w:r>
      <w:r w:rsidR="00F11339">
        <w:rPr>
          <w:rFonts w:cs="Arial"/>
          <w:sz w:val="16"/>
          <w:szCs w:val="16"/>
        </w:rPr>
        <w:t>rzez Zamawiającego</w:t>
      </w:r>
      <w:r w:rsidRPr="00B52B85">
        <w:rPr>
          <w:rFonts w:cs="Arial"/>
          <w:sz w:val="16"/>
          <w:szCs w:val="16"/>
        </w:rPr>
        <w:t xml:space="preserve"> Uszkodzenia do czasu podjęcia przez </w:t>
      </w:r>
      <w:r w:rsidR="00BA5CA1">
        <w:rPr>
          <w:rFonts w:cs="Arial"/>
          <w:sz w:val="16"/>
          <w:szCs w:val="16"/>
        </w:rPr>
        <w:t xml:space="preserve"> Wykonawcę </w:t>
      </w:r>
      <w:r w:rsidRPr="00B52B85">
        <w:rPr>
          <w:rFonts w:cs="Arial"/>
          <w:sz w:val="16"/>
          <w:szCs w:val="16"/>
        </w:rPr>
        <w:t>działań mających na celu P</w:t>
      </w:r>
      <w:r w:rsidRPr="00B52B85">
        <w:rPr>
          <w:rFonts w:cs="Arial"/>
          <w:bCs/>
          <w:sz w:val="16"/>
          <w:szCs w:val="16"/>
        </w:rPr>
        <w:t>rzywrócenia funkcjonalności,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cs="Arial"/>
          <w:sz w:val="16"/>
          <w:szCs w:val="16"/>
        </w:rPr>
      </w:pPr>
      <w:r w:rsidRPr="00B52B85">
        <w:rPr>
          <w:rFonts w:cs="Arial"/>
          <w:b/>
          <w:sz w:val="16"/>
          <w:szCs w:val="16"/>
        </w:rPr>
        <w:t>Czas realizacji</w:t>
      </w:r>
      <w:r w:rsidRPr="00B52B85">
        <w:rPr>
          <w:rFonts w:cs="Arial"/>
          <w:sz w:val="16"/>
          <w:szCs w:val="16"/>
        </w:rPr>
        <w:t xml:space="preserve"> – czas mierzony od</w:t>
      </w:r>
      <w:r w:rsidR="00D70853">
        <w:rPr>
          <w:rFonts w:cs="Arial"/>
          <w:sz w:val="16"/>
          <w:szCs w:val="16"/>
        </w:rPr>
        <w:t xml:space="preserve"> momentu zgłoszenia przez Zamawiającego</w:t>
      </w:r>
      <w:r w:rsidRPr="00B52B85">
        <w:rPr>
          <w:rFonts w:cs="Arial"/>
          <w:sz w:val="16"/>
          <w:szCs w:val="16"/>
        </w:rPr>
        <w:t xml:space="preserve"> Uszkodzenia do czasu zakończenia czynności Administrowania lub związanych z Programowaniem albo Przywrócenia funkcjonalności,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cs="Arial"/>
          <w:sz w:val="16"/>
          <w:szCs w:val="16"/>
        </w:rPr>
      </w:pPr>
      <w:r w:rsidRPr="00B52B85">
        <w:rPr>
          <w:rFonts w:cs="Arial"/>
          <w:b/>
          <w:sz w:val="16"/>
          <w:szCs w:val="16"/>
        </w:rPr>
        <w:t>Dzień roboczy</w:t>
      </w:r>
      <w:r w:rsidRPr="00B52B85">
        <w:rPr>
          <w:rFonts w:cs="Arial"/>
          <w:sz w:val="16"/>
          <w:szCs w:val="16"/>
        </w:rPr>
        <w:t xml:space="preserve"> – od poniedziałku do piątku w godz. 8.00–18.00 z wyłączeniem dni ustawowo wolnych od pracy,</w:t>
      </w:r>
    </w:p>
    <w:p w:rsidR="00A976BD" w:rsidRPr="00B52B85" w:rsidRDefault="00CE148C" w:rsidP="00A976BD">
      <w:pPr>
        <w:numPr>
          <w:ilvl w:val="0"/>
          <w:numId w:val="10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Zamawiający</w:t>
      </w:r>
      <w:r w:rsidR="00A976BD" w:rsidRPr="00B52B85">
        <w:rPr>
          <w:rFonts w:cs="Arial"/>
          <w:bCs/>
          <w:sz w:val="16"/>
          <w:szCs w:val="16"/>
        </w:rPr>
        <w:t xml:space="preserve"> – </w:t>
      </w:r>
      <w:r w:rsidR="00A976BD" w:rsidRPr="00B52B85">
        <w:rPr>
          <w:rFonts w:cs="Arial"/>
          <w:sz w:val="16"/>
          <w:szCs w:val="16"/>
        </w:rPr>
        <w:t>podmio</w:t>
      </w:r>
      <w:r w:rsidR="00722BCC">
        <w:rPr>
          <w:rFonts w:cs="Arial"/>
          <w:sz w:val="16"/>
          <w:szCs w:val="16"/>
        </w:rPr>
        <w:t xml:space="preserve">t, który jest stroną zawartej z Wykonawcą </w:t>
      </w:r>
      <w:r w:rsidR="00A976BD" w:rsidRPr="00B52B85">
        <w:rPr>
          <w:rFonts w:cs="Arial"/>
          <w:sz w:val="16"/>
          <w:szCs w:val="16"/>
        </w:rPr>
        <w:t xml:space="preserve"> w formie pisemnej umowy o świadczenie przez </w:t>
      </w:r>
      <w:r w:rsidR="00722BCC">
        <w:rPr>
          <w:rFonts w:cs="Arial"/>
          <w:sz w:val="16"/>
          <w:szCs w:val="16"/>
        </w:rPr>
        <w:t>Wykonawcę</w:t>
      </w:r>
      <w:r w:rsidR="005D6A9B">
        <w:rPr>
          <w:rFonts w:cs="Arial"/>
          <w:sz w:val="16"/>
          <w:szCs w:val="16"/>
        </w:rPr>
        <w:t xml:space="preserve">  </w:t>
      </w:r>
      <w:r w:rsidR="00A976BD" w:rsidRPr="00B52B85">
        <w:rPr>
          <w:rFonts w:cs="Arial"/>
          <w:sz w:val="16"/>
          <w:szCs w:val="16"/>
        </w:rPr>
        <w:t>Usługi, nie będący konsumentem w rozumieniu art. 22</w:t>
      </w:r>
      <w:r w:rsidR="00A976BD" w:rsidRPr="00B52B85">
        <w:rPr>
          <w:rFonts w:cs="Arial"/>
          <w:sz w:val="16"/>
          <w:szCs w:val="16"/>
          <w:vertAlign w:val="superscript"/>
        </w:rPr>
        <w:t>1</w:t>
      </w:r>
      <w:r w:rsidR="00A976BD" w:rsidRPr="00B52B85">
        <w:rPr>
          <w:rFonts w:cs="Arial"/>
          <w:sz w:val="16"/>
          <w:szCs w:val="16"/>
        </w:rPr>
        <w:t xml:space="preserve"> ustawy z dnia 23 kwietnia 1964 r. Kodeks cywilny,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sz w:val="16"/>
          <w:szCs w:val="16"/>
        </w:rPr>
        <w:t>Konsultacje techniczne</w:t>
      </w:r>
      <w:r w:rsidRPr="00B52B85">
        <w:rPr>
          <w:rFonts w:cs="Arial"/>
          <w:sz w:val="16"/>
          <w:szCs w:val="16"/>
        </w:rPr>
        <w:t xml:space="preserve"> – proces zebra</w:t>
      </w:r>
      <w:r w:rsidR="00DC22F3">
        <w:rPr>
          <w:rFonts w:cs="Arial"/>
          <w:sz w:val="16"/>
          <w:szCs w:val="16"/>
        </w:rPr>
        <w:t>nia i weryfikacji wymagań Zamawiającego</w:t>
      </w:r>
      <w:r>
        <w:rPr>
          <w:rFonts w:cs="Arial"/>
          <w:sz w:val="16"/>
          <w:szCs w:val="16"/>
        </w:rPr>
        <w:t xml:space="preserve">, weryfikacja infrastruktury w </w:t>
      </w:r>
      <w:r w:rsidRPr="00B52B85">
        <w:rPr>
          <w:rFonts w:cs="Arial"/>
          <w:sz w:val="16"/>
          <w:szCs w:val="16"/>
        </w:rPr>
        <w:t>lokalizacji</w:t>
      </w:r>
      <w:r w:rsidR="006F058E">
        <w:rPr>
          <w:rFonts w:cs="Arial"/>
          <w:sz w:val="16"/>
          <w:szCs w:val="16"/>
        </w:rPr>
        <w:t xml:space="preserve"> Zamawiającego </w:t>
      </w:r>
      <w:r w:rsidRPr="00B52B85">
        <w:rPr>
          <w:rFonts w:cs="Arial"/>
          <w:sz w:val="16"/>
          <w:szCs w:val="16"/>
        </w:rPr>
        <w:t>i opracowanie propozycji rozwiązania dla Usługi,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Modernizacja/Rozbudowa Centrali</w:t>
      </w:r>
      <w:r w:rsidRPr="00B52B85">
        <w:rPr>
          <w:rFonts w:cs="Arial"/>
          <w:bCs/>
          <w:sz w:val="16"/>
          <w:szCs w:val="16"/>
        </w:rPr>
        <w:t xml:space="preserve"> </w:t>
      </w:r>
      <w:r w:rsidRPr="00B52B85">
        <w:rPr>
          <w:rFonts w:cs="Arial"/>
          <w:sz w:val="16"/>
          <w:szCs w:val="16"/>
        </w:rPr>
        <w:t>–</w:t>
      </w:r>
      <w:r w:rsidRPr="00B52B85">
        <w:rPr>
          <w:rFonts w:cs="Arial"/>
          <w:bCs/>
          <w:sz w:val="16"/>
          <w:szCs w:val="16"/>
        </w:rPr>
        <w:t xml:space="preserve"> usługa dodatkowa obejmująca zmianę konfiguracji, uzupełnienie lub zmianę wyposażenia Centrali użytkowanej przez </w:t>
      </w:r>
      <w:r w:rsidR="003927E0">
        <w:rPr>
          <w:rFonts w:cs="Arial"/>
          <w:bCs/>
          <w:sz w:val="16"/>
          <w:szCs w:val="16"/>
        </w:rPr>
        <w:t>Zamawiającego</w:t>
      </w:r>
      <w:r w:rsidRPr="00B52B85">
        <w:rPr>
          <w:rFonts w:cs="Arial"/>
          <w:bCs/>
          <w:sz w:val="16"/>
          <w:szCs w:val="16"/>
        </w:rPr>
        <w:t>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 xml:space="preserve">Modernizacja/Rozbudowa oprogramowania </w:t>
      </w:r>
      <w:r w:rsidRPr="00B52B85">
        <w:rPr>
          <w:rFonts w:cs="Arial"/>
          <w:bCs/>
          <w:sz w:val="16"/>
          <w:szCs w:val="16"/>
        </w:rPr>
        <w:t xml:space="preserve">– usługa dodatkowa obejmująca zmianę konfiguracji, uzupełnienie lub zmianę oprogramowania Centrali użytkowanej przez </w:t>
      </w:r>
      <w:r w:rsidR="00782959">
        <w:rPr>
          <w:rFonts w:cs="Arial"/>
          <w:bCs/>
          <w:sz w:val="16"/>
          <w:szCs w:val="16"/>
        </w:rPr>
        <w:t>Zamawiającego</w:t>
      </w:r>
      <w:r w:rsidRPr="00B52B85">
        <w:rPr>
          <w:rFonts w:cs="Arial"/>
          <w:bCs/>
          <w:sz w:val="16"/>
          <w:szCs w:val="16"/>
        </w:rPr>
        <w:t>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Plan numeracji</w:t>
      </w:r>
      <w:r w:rsidRPr="00B52B85">
        <w:rPr>
          <w:rFonts w:cs="Arial"/>
          <w:bCs/>
          <w:sz w:val="16"/>
          <w:szCs w:val="16"/>
        </w:rPr>
        <w:t xml:space="preserve"> – formularz zawierający listę numerów łączy zarządzanych przez Centralę objętą Umową,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sz w:val="16"/>
          <w:szCs w:val="16"/>
        </w:rPr>
        <w:t>Port</w:t>
      </w:r>
      <w:r w:rsidRPr="00B52B85">
        <w:rPr>
          <w:rFonts w:cs="Arial"/>
          <w:sz w:val="16"/>
          <w:szCs w:val="16"/>
        </w:rPr>
        <w:t xml:space="preserve"> – zakończenie wewnętrzne Centrali umożliwiające dołączenie użytkownika,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Programowanie</w:t>
      </w:r>
      <w:r w:rsidRPr="00B52B85">
        <w:rPr>
          <w:rFonts w:cs="Arial"/>
          <w:bCs/>
          <w:sz w:val="16"/>
          <w:szCs w:val="16"/>
        </w:rPr>
        <w:t xml:space="preserve"> – działanie polegające na konfiguracji i modyfikacji zaawansow</w:t>
      </w:r>
      <w:r>
        <w:rPr>
          <w:rFonts w:cs="Arial"/>
          <w:bCs/>
          <w:sz w:val="16"/>
          <w:szCs w:val="16"/>
        </w:rPr>
        <w:t xml:space="preserve">anych parametrów i </w:t>
      </w:r>
      <w:r w:rsidRPr="00B52B85">
        <w:rPr>
          <w:rFonts w:cs="Arial"/>
          <w:bCs/>
          <w:sz w:val="16"/>
          <w:szCs w:val="16"/>
        </w:rPr>
        <w:t>funkcji Centrali oraz uruchamianiu nowych usług z wykorz</w:t>
      </w:r>
      <w:r>
        <w:rPr>
          <w:rFonts w:cs="Arial"/>
          <w:bCs/>
          <w:sz w:val="16"/>
          <w:szCs w:val="16"/>
        </w:rPr>
        <w:t xml:space="preserve">ystaniem użytkowanej Centrali i </w:t>
      </w:r>
      <w:r w:rsidRPr="00B52B85">
        <w:rPr>
          <w:rFonts w:cs="Arial"/>
          <w:bCs/>
          <w:sz w:val="16"/>
          <w:szCs w:val="16"/>
        </w:rPr>
        <w:t>oprogramowania,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Przywrócenie funkcjonalności</w:t>
      </w:r>
      <w:r w:rsidRPr="00B52B85">
        <w:rPr>
          <w:rFonts w:cs="Arial"/>
          <w:bCs/>
          <w:sz w:val="16"/>
          <w:szCs w:val="16"/>
        </w:rPr>
        <w:t xml:space="preserve"> – usunięcie Uszkodzenia oraz konfiguracji Centrali,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Realizacja</w:t>
      </w:r>
      <w:r w:rsidRPr="00B52B85">
        <w:rPr>
          <w:rFonts w:cs="Arial"/>
          <w:bCs/>
          <w:sz w:val="16"/>
          <w:szCs w:val="16"/>
        </w:rPr>
        <w:t xml:space="preserve"> – realizacja </w:t>
      </w:r>
      <w:r w:rsidRPr="00B52B85">
        <w:rPr>
          <w:rFonts w:cs="Arial"/>
          <w:sz w:val="16"/>
          <w:szCs w:val="16"/>
        </w:rPr>
        <w:t>z</w:t>
      </w:r>
      <w:r w:rsidR="0040060F">
        <w:rPr>
          <w:rFonts w:cs="Arial"/>
          <w:sz w:val="16"/>
          <w:szCs w:val="16"/>
        </w:rPr>
        <w:t xml:space="preserve">głoszenia otrzymanego od Zamawiającego </w:t>
      </w:r>
      <w:r w:rsidRPr="00B52B85">
        <w:rPr>
          <w:rFonts w:cs="Arial"/>
          <w:sz w:val="16"/>
          <w:szCs w:val="16"/>
        </w:rPr>
        <w:t xml:space="preserve"> o Uszkodzeniu</w:t>
      </w:r>
      <w:r w:rsidRPr="00B52B85">
        <w:rPr>
          <w:rFonts w:cs="Arial"/>
          <w:bCs/>
          <w:sz w:val="16"/>
          <w:szCs w:val="16"/>
        </w:rPr>
        <w:t xml:space="preserve"> poprzez wykonanie usług utrzymania, serwisu, Administrowania, Programowania lub usunięcia Uszkodzenia,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Rekonfiguracja Centrali</w:t>
      </w:r>
      <w:r w:rsidRPr="00B52B85">
        <w:rPr>
          <w:rFonts w:cs="Arial"/>
          <w:bCs/>
          <w:sz w:val="16"/>
          <w:szCs w:val="16"/>
        </w:rPr>
        <w:t xml:space="preserve"> - </w:t>
      </w:r>
      <w:r w:rsidRPr="00B52B85">
        <w:rPr>
          <w:rFonts w:cs="Arial"/>
          <w:sz w:val="16"/>
          <w:szCs w:val="16"/>
        </w:rPr>
        <w:t>całkowite przeprogramowanie Centrali lub przeprogramowanie wszystkich NN wewnętrznych Centrali</w:t>
      </w:r>
      <w:r w:rsidRPr="00B52B85">
        <w:rPr>
          <w:rFonts w:cs="Arial"/>
          <w:bCs/>
          <w:sz w:val="16"/>
          <w:szCs w:val="16"/>
        </w:rPr>
        <w:t xml:space="preserve">, </w:t>
      </w:r>
      <w:r w:rsidRPr="00B52B85">
        <w:rPr>
          <w:rFonts w:cs="Arial"/>
          <w:sz w:val="16"/>
          <w:szCs w:val="16"/>
        </w:rPr>
        <w:t xml:space="preserve">obejmujące całość </w:t>
      </w:r>
      <w:proofErr w:type="spellStart"/>
      <w:r w:rsidRPr="00B52B85">
        <w:rPr>
          <w:rFonts w:cs="Arial"/>
          <w:sz w:val="16"/>
          <w:szCs w:val="16"/>
        </w:rPr>
        <w:t>wyposażeń</w:t>
      </w:r>
      <w:proofErr w:type="spellEnd"/>
      <w:r w:rsidRPr="00B52B85">
        <w:rPr>
          <w:rFonts w:cs="Arial"/>
          <w:sz w:val="16"/>
          <w:szCs w:val="16"/>
        </w:rPr>
        <w:t xml:space="preserve"> umożliwiających połączenia miejskie i wewnętrzne,</w:t>
      </w:r>
    </w:p>
    <w:p w:rsidR="00A976BD" w:rsidRPr="00D13CFA" w:rsidRDefault="00A976BD" w:rsidP="00D13CFA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D13CFA">
        <w:rPr>
          <w:rFonts w:cs="Arial"/>
          <w:b/>
          <w:bCs/>
          <w:sz w:val="16"/>
          <w:szCs w:val="16"/>
        </w:rPr>
        <w:t>Serwis</w:t>
      </w:r>
      <w:r w:rsidRPr="00D13CFA">
        <w:rPr>
          <w:rFonts w:cs="Arial"/>
          <w:bCs/>
          <w:sz w:val="16"/>
          <w:szCs w:val="16"/>
        </w:rPr>
        <w:t xml:space="preserve"> – usługa obejmująca czynności zapewniające prawidłowe działanie Centrali na poziomie opisanym w warunkach danego serwisu, obejmująca: us</w:t>
      </w:r>
      <w:r w:rsidRPr="001341E5">
        <w:rPr>
          <w:rFonts w:cs="Arial"/>
          <w:sz w:val="16"/>
          <w:szCs w:val="16"/>
        </w:rPr>
        <w:t xml:space="preserve">uwanie Awarii, usuwanie Usterek, Administrowanie, Rekonfigurację Centrali, Programowanie nowych funkcji; </w:t>
      </w:r>
      <w:r w:rsidRPr="00D13CFA">
        <w:rPr>
          <w:rFonts w:cs="Arial"/>
          <w:b/>
          <w:bCs/>
          <w:sz w:val="16"/>
          <w:szCs w:val="16"/>
        </w:rPr>
        <w:t>Sieć firmowa</w:t>
      </w:r>
      <w:r w:rsidRPr="00D13CFA">
        <w:rPr>
          <w:rFonts w:cs="Arial"/>
          <w:bCs/>
          <w:sz w:val="16"/>
          <w:szCs w:val="16"/>
        </w:rPr>
        <w:t xml:space="preserve"> </w:t>
      </w:r>
      <w:r w:rsidR="00BE4277">
        <w:rPr>
          <w:rFonts w:cs="Arial"/>
          <w:bCs/>
          <w:sz w:val="16"/>
          <w:szCs w:val="16"/>
        </w:rPr>
        <w:t xml:space="preserve">– sieć teleinformatyczna Zamawiającego </w:t>
      </w:r>
      <w:r w:rsidRPr="00D13CFA">
        <w:rPr>
          <w:rFonts w:cs="Arial"/>
          <w:bCs/>
          <w:sz w:val="16"/>
          <w:szCs w:val="16"/>
        </w:rPr>
        <w:t xml:space="preserve">w lokalizacji </w:t>
      </w:r>
      <w:r w:rsidR="00BE4277">
        <w:rPr>
          <w:rFonts w:cs="Arial"/>
          <w:bCs/>
          <w:sz w:val="16"/>
          <w:szCs w:val="16"/>
        </w:rPr>
        <w:t>Zamawiającego</w:t>
      </w:r>
      <w:r w:rsidRPr="00D13CFA">
        <w:rPr>
          <w:rFonts w:cs="Arial"/>
          <w:bCs/>
          <w:sz w:val="16"/>
          <w:szCs w:val="16"/>
        </w:rPr>
        <w:t xml:space="preserve"> (w tym okablowanie, urządzenia aktywne),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sz w:val="16"/>
          <w:szCs w:val="16"/>
        </w:rPr>
        <w:t>Specyfikacja</w:t>
      </w:r>
      <w:r w:rsidRPr="00B52B85">
        <w:rPr>
          <w:rFonts w:cs="Arial"/>
          <w:sz w:val="16"/>
          <w:szCs w:val="16"/>
        </w:rPr>
        <w:t xml:space="preserve"> – specyfikacja Centrali </w:t>
      </w:r>
      <w:r>
        <w:rPr>
          <w:rFonts w:cs="Arial"/>
          <w:sz w:val="16"/>
          <w:szCs w:val="16"/>
        </w:rPr>
        <w:t>PBX</w:t>
      </w:r>
      <w:r w:rsidRPr="00B52B85">
        <w:rPr>
          <w:rFonts w:cs="Arial"/>
          <w:sz w:val="16"/>
          <w:szCs w:val="16"/>
        </w:rPr>
        <w:t xml:space="preserve"> / </w:t>
      </w:r>
      <w:r>
        <w:rPr>
          <w:rFonts w:cs="Arial"/>
          <w:sz w:val="16"/>
          <w:szCs w:val="16"/>
        </w:rPr>
        <w:t>IP PBX</w:t>
      </w:r>
      <w:r w:rsidRPr="00B52B85">
        <w:rPr>
          <w:rFonts w:cs="Arial"/>
          <w:sz w:val="16"/>
          <w:szCs w:val="16"/>
        </w:rPr>
        <w:t>, Sprzętu i usług dostarczanych w ramach Usługi, stanowiąca załącznik do Umowy,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sz w:val="16"/>
          <w:szCs w:val="16"/>
        </w:rPr>
        <w:t>Sprzęt</w:t>
      </w:r>
      <w:r w:rsidRPr="00B52B85">
        <w:rPr>
          <w:rFonts w:cs="Arial"/>
          <w:sz w:val="16"/>
          <w:szCs w:val="16"/>
        </w:rPr>
        <w:t xml:space="preserve"> – wszystkie niezbędne elementy do uruchomienia i świadczenia Usługi (np. przełącznica, bramki GSM, stacje DECT),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System powiązany</w:t>
      </w:r>
      <w:r w:rsidR="00BA4E55">
        <w:rPr>
          <w:rFonts w:cs="Arial"/>
          <w:bCs/>
          <w:sz w:val="16"/>
          <w:szCs w:val="16"/>
        </w:rPr>
        <w:t xml:space="preserve"> – systemy Zamawiającego </w:t>
      </w:r>
      <w:r w:rsidRPr="00B52B85">
        <w:rPr>
          <w:rFonts w:cs="Arial"/>
          <w:bCs/>
          <w:sz w:val="16"/>
          <w:szCs w:val="16"/>
        </w:rPr>
        <w:t xml:space="preserve"> powiązane z Centralą lub Aplikacjami,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Umowa</w:t>
      </w:r>
      <w:r w:rsidRPr="00B52B85">
        <w:rPr>
          <w:rFonts w:cs="Arial"/>
          <w:bCs/>
          <w:sz w:val="16"/>
          <w:szCs w:val="16"/>
        </w:rPr>
        <w:t xml:space="preserve"> – Umowa o świadczenie usługi Centrala </w:t>
      </w:r>
      <w:r>
        <w:rPr>
          <w:rFonts w:cs="Arial"/>
          <w:bCs/>
          <w:sz w:val="16"/>
          <w:szCs w:val="16"/>
        </w:rPr>
        <w:t>PBX</w:t>
      </w:r>
      <w:r w:rsidRPr="00B52B85">
        <w:rPr>
          <w:rFonts w:cs="Arial"/>
          <w:bCs/>
          <w:sz w:val="16"/>
          <w:szCs w:val="16"/>
        </w:rPr>
        <w:t xml:space="preserve"> w opcji wybranej przez </w:t>
      </w:r>
      <w:r w:rsidR="00D6033B">
        <w:rPr>
          <w:rFonts w:cs="Arial"/>
          <w:bCs/>
          <w:sz w:val="16"/>
          <w:szCs w:val="16"/>
        </w:rPr>
        <w:t>Zamawiającego</w:t>
      </w:r>
      <w:r w:rsidRPr="00B52B85">
        <w:rPr>
          <w:rFonts w:cs="Arial"/>
          <w:bCs/>
          <w:sz w:val="16"/>
          <w:szCs w:val="16"/>
        </w:rPr>
        <w:t>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lastRenderedPageBreak/>
        <w:t>Usługa</w:t>
      </w:r>
      <w:r w:rsidRPr="00B52B85">
        <w:rPr>
          <w:rFonts w:cs="Arial"/>
          <w:bCs/>
          <w:sz w:val="16"/>
          <w:szCs w:val="16"/>
        </w:rPr>
        <w:t xml:space="preserve"> – usługa Centrala </w:t>
      </w:r>
      <w:r>
        <w:rPr>
          <w:rFonts w:cs="Arial"/>
          <w:bCs/>
          <w:sz w:val="16"/>
          <w:szCs w:val="16"/>
        </w:rPr>
        <w:t>PBX</w:t>
      </w:r>
      <w:r w:rsidR="00D77B96">
        <w:rPr>
          <w:rFonts w:cs="Arial"/>
          <w:bCs/>
          <w:sz w:val="16"/>
          <w:szCs w:val="16"/>
        </w:rPr>
        <w:t xml:space="preserve">, w ramach której Zamawiający kupuje lub dzierżawi od Wykonawcy </w:t>
      </w:r>
      <w:r w:rsidRPr="00B52B85">
        <w:rPr>
          <w:rFonts w:cs="Arial"/>
          <w:bCs/>
          <w:sz w:val="16"/>
          <w:szCs w:val="16"/>
        </w:rPr>
        <w:t xml:space="preserve"> Centralę (posiadającą funkcję centrali PABX) wraz z usługami dodatkowymi, umożliwiająca zarządzanie ruchem głosowym oraz realizację połączeń głosowych w oparciu o Centralę,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Usterka</w:t>
      </w:r>
      <w:r w:rsidRPr="00B52B85">
        <w:rPr>
          <w:rFonts w:cs="Arial"/>
          <w:bCs/>
          <w:sz w:val="16"/>
          <w:szCs w:val="16"/>
        </w:rPr>
        <w:t xml:space="preserve"> – uszkodzenie Centrali, które nie jest Awarią, w szczególności może dotyczyć terminali, stanowisk awizo, stanowiska taryfikacyjnego, złożonego systemu, w którym współpracują różne Aplikacje i Systemy powiązane,</w:t>
      </w:r>
    </w:p>
    <w:p w:rsidR="00A976BD" w:rsidRPr="00B52B85" w:rsidRDefault="00A976BD" w:rsidP="00A976BD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cs="Arial"/>
          <w:bCs/>
          <w:sz w:val="16"/>
          <w:szCs w:val="16"/>
        </w:rPr>
      </w:pPr>
      <w:r w:rsidRPr="00B52B85">
        <w:rPr>
          <w:rFonts w:cs="Arial"/>
          <w:b/>
          <w:bCs/>
          <w:sz w:val="16"/>
          <w:szCs w:val="16"/>
        </w:rPr>
        <w:t>Uszkodzenie</w:t>
      </w:r>
      <w:r w:rsidRPr="00B52B85">
        <w:rPr>
          <w:rFonts w:cs="Arial"/>
          <w:bCs/>
          <w:sz w:val="16"/>
          <w:szCs w:val="16"/>
        </w:rPr>
        <w:t xml:space="preserve"> – niesprawność Usługi mająca charakter Usterki albo Awarii,</w:t>
      </w:r>
    </w:p>
    <w:p w:rsidR="00A976BD" w:rsidRPr="00451079" w:rsidRDefault="00A976BD" w:rsidP="00A976BD">
      <w:pPr>
        <w:pStyle w:val="Akapitzlist"/>
        <w:shd w:val="clear" w:color="auto" w:fill="FFFFFF"/>
        <w:spacing w:after="0" w:line="240" w:lineRule="auto"/>
        <w:ind w:left="0"/>
        <w:jc w:val="both"/>
        <w:rPr>
          <w:rFonts w:cs="Calibri"/>
          <w:sz w:val="16"/>
          <w:szCs w:val="16"/>
        </w:rPr>
      </w:pP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§ </w:t>
      </w:r>
      <w:r w:rsidRPr="00B52B85">
        <w:rPr>
          <w:b/>
          <w:sz w:val="16"/>
          <w:szCs w:val="16"/>
        </w:rPr>
        <w:fldChar w:fldCharType="begin"/>
      </w:r>
      <w:r w:rsidRPr="00B52B85">
        <w:rPr>
          <w:b/>
          <w:sz w:val="16"/>
          <w:szCs w:val="16"/>
        </w:rPr>
        <w:instrText xml:space="preserve"> SEQ § \* ARABIC </w:instrText>
      </w:r>
      <w:r w:rsidRPr="00B52B85">
        <w:rPr>
          <w:b/>
          <w:sz w:val="16"/>
          <w:szCs w:val="16"/>
        </w:rPr>
        <w:fldChar w:fldCharType="separate"/>
      </w:r>
      <w:r w:rsidR="002254F1">
        <w:rPr>
          <w:b/>
          <w:noProof/>
          <w:sz w:val="16"/>
          <w:szCs w:val="16"/>
        </w:rPr>
        <w:t>2</w:t>
      </w:r>
      <w:r w:rsidRPr="00B52B85">
        <w:rPr>
          <w:b/>
          <w:sz w:val="16"/>
          <w:szCs w:val="16"/>
        </w:rPr>
        <w:fldChar w:fldCharType="end"/>
      </w: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>Przedmiot Umowy</w:t>
      </w:r>
    </w:p>
    <w:p w:rsidR="00A976BD" w:rsidRPr="00B52B85" w:rsidRDefault="003B5CA2" w:rsidP="00A976BD">
      <w:p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Wykonawca </w:t>
      </w:r>
      <w:r w:rsidR="00A976BD" w:rsidRPr="00B52B85">
        <w:rPr>
          <w:rFonts w:cs="Arial"/>
          <w:sz w:val="16"/>
          <w:szCs w:val="16"/>
        </w:rPr>
        <w:t xml:space="preserve"> zobowiązuje się, w ramach Umowy, </w:t>
      </w:r>
      <w:r w:rsidR="00A976BD">
        <w:rPr>
          <w:rFonts w:cs="Arial"/>
          <w:sz w:val="16"/>
          <w:szCs w:val="16"/>
        </w:rPr>
        <w:t>z</w:t>
      </w:r>
      <w:r w:rsidR="009D1409">
        <w:rPr>
          <w:rFonts w:cs="Arial"/>
          <w:sz w:val="16"/>
          <w:szCs w:val="16"/>
        </w:rPr>
        <w:t xml:space="preserve">realizować na rzecz Zamawiającego </w:t>
      </w:r>
      <w:r w:rsidR="00A976BD" w:rsidRPr="00B52B85">
        <w:rPr>
          <w:rFonts w:cs="Arial"/>
          <w:sz w:val="16"/>
          <w:szCs w:val="16"/>
        </w:rPr>
        <w:t xml:space="preserve"> </w:t>
      </w:r>
      <w:r w:rsidR="00A976BD" w:rsidRPr="008577B6">
        <w:rPr>
          <w:rFonts w:cs="Arial"/>
          <w:sz w:val="16"/>
          <w:szCs w:val="16"/>
        </w:rPr>
        <w:t>usługę</w:t>
      </w:r>
      <w:r w:rsidR="003E20EB" w:rsidRPr="008577B6">
        <w:rPr>
          <w:rFonts w:cs="Arial"/>
          <w:sz w:val="16"/>
          <w:szCs w:val="16"/>
        </w:rPr>
        <w:t xml:space="preserve"> ………………………………</w:t>
      </w:r>
      <w:r w:rsidR="00A976BD" w:rsidRPr="008577B6">
        <w:rPr>
          <w:rFonts w:cs="Arial"/>
          <w:sz w:val="16"/>
          <w:szCs w:val="16"/>
        </w:rPr>
        <w:t xml:space="preserve"> </w:t>
      </w:r>
      <w:r w:rsidR="00A976BD" w:rsidRPr="00B52B85">
        <w:rPr>
          <w:rFonts w:cs="Arial"/>
          <w:sz w:val="16"/>
          <w:szCs w:val="16"/>
        </w:rPr>
        <w:t>, zwaną dalej „Usługą”, w zakresie:</w:t>
      </w:r>
    </w:p>
    <w:p w:rsidR="00A976BD" w:rsidRPr="00B52B85" w:rsidRDefault="00A976BD" w:rsidP="00A976B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16"/>
          <w:szCs w:val="16"/>
        </w:rPr>
      </w:pPr>
      <w:r w:rsidRPr="00B52B85">
        <w:rPr>
          <w:rFonts w:cs="Arial"/>
          <w:sz w:val="16"/>
          <w:szCs w:val="16"/>
        </w:rPr>
        <w:t>usługi sprzedaży Centrali,</w:t>
      </w:r>
    </w:p>
    <w:p w:rsidR="00A976BD" w:rsidRPr="003F1111" w:rsidRDefault="00A976BD" w:rsidP="00A976B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trike/>
          <w:sz w:val="16"/>
          <w:szCs w:val="16"/>
        </w:rPr>
      </w:pPr>
      <w:r w:rsidRPr="00B52B85">
        <w:rPr>
          <w:rFonts w:cs="Arial"/>
          <w:sz w:val="16"/>
          <w:szCs w:val="16"/>
        </w:rPr>
        <w:t>usługi instalacji i uruchomienia Centrali wraz z Oprogramowaniem</w:t>
      </w:r>
      <w:r w:rsidR="008A0BC3">
        <w:rPr>
          <w:rFonts w:cs="Arial"/>
          <w:sz w:val="16"/>
          <w:szCs w:val="16"/>
        </w:rPr>
        <w:t>,</w:t>
      </w:r>
      <w:r w:rsidRPr="00B52B85">
        <w:rPr>
          <w:rFonts w:cs="Arial"/>
          <w:sz w:val="16"/>
          <w:szCs w:val="16"/>
        </w:rPr>
        <w:t xml:space="preserve"> </w:t>
      </w:r>
    </w:p>
    <w:p w:rsidR="00A976BD" w:rsidRPr="00B52B85" w:rsidRDefault="00A976BD" w:rsidP="00A976BD">
      <w:pPr>
        <w:spacing w:after="0" w:line="240" w:lineRule="auto"/>
        <w:jc w:val="both"/>
        <w:rPr>
          <w:rFonts w:cs="Arial"/>
          <w:sz w:val="16"/>
          <w:szCs w:val="16"/>
        </w:rPr>
      </w:pPr>
      <w:r w:rsidRPr="00B52B85">
        <w:rPr>
          <w:rFonts w:cs="Arial"/>
          <w:sz w:val="16"/>
          <w:szCs w:val="16"/>
        </w:rPr>
        <w:t>w lokalizacji i o parametrach określonych w Specyfikacji, stanowiącej załącznik nr 1 do niniejszej Umowy.</w:t>
      </w:r>
    </w:p>
    <w:p w:rsidR="00A976BD" w:rsidRPr="00B52B85" w:rsidRDefault="008C0774" w:rsidP="00A976BD">
      <w:pPr>
        <w:numPr>
          <w:ilvl w:val="0"/>
          <w:numId w:val="20"/>
        </w:num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W ramach Umowy Zamawiający </w:t>
      </w:r>
      <w:r w:rsidR="00A976BD" w:rsidRPr="006D207D">
        <w:rPr>
          <w:rFonts w:cs="Arial"/>
          <w:sz w:val="16"/>
          <w:szCs w:val="16"/>
        </w:rPr>
        <w:t xml:space="preserve"> ponosi opłatę za Centralę w konfigu</w:t>
      </w:r>
      <w:r w:rsidR="00A976BD">
        <w:rPr>
          <w:rFonts w:cs="Arial"/>
          <w:sz w:val="16"/>
          <w:szCs w:val="16"/>
        </w:rPr>
        <w:t>racji określonej w Specyfikacji.</w:t>
      </w:r>
    </w:p>
    <w:p w:rsidR="00A976BD" w:rsidRPr="00B52B85" w:rsidRDefault="00A976BD" w:rsidP="00A976BD">
      <w:pPr>
        <w:numPr>
          <w:ilvl w:val="0"/>
          <w:numId w:val="20"/>
        </w:numPr>
        <w:spacing w:after="0" w:line="240" w:lineRule="auto"/>
        <w:jc w:val="both"/>
        <w:rPr>
          <w:rFonts w:cs="Arial"/>
          <w:sz w:val="16"/>
          <w:szCs w:val="16"/>
        </w:rPr>
      </w:pPr>
      <w:r w:rsidRPr="006D207D">
        <w:rPr>
          <w:rFonts w:cs="Arial"/>
          <w:sz w:val="16"/>
          <w:szCs w:val="16"/>
        </w:rPr>
        <w:t>Z chwilą podpisania protokołu odbioru Usługi</w:t>
      </w:r>
      <w:r w:rsidR="00EA1547">
        <w:rPr>
          <w:rFonts w:cs="Arial"/>
          <w:sz w:val="16"/>
          <w:szCs w:val="16"/>
        </w:rPr>
        <w:t xml:space="preserve"> Zamawiający</w:t>
      </w:r>
      <w:r w:rsidR="00BD363D">
        <w:rPr>
          <w:rFonts w:cs="Arial"/>
          <w:sz w:val="16"/>
          <w:szCs w:val="16"/>
        </w:rPr>
        <w:t xml:space="preserve"> </w:t>
      </w:r>
      <w:r w:rsidRPr="006D207D">
        <w:rPr>
          <w:rFonts w:cs="Arial"/>
          <w:sz w:val="16"/>
          <w:szCs w:val="16"/>
        </w:rPr>
        <w:t xml:space="preserve"> uzyskuje prawo do niewyłącznej licencji na korzystanie z oprogramowania, której warunki są określone w warunkach licencji na oprogramowanie. Okres obowiązywania licencji okreś</w:t>
      </w:r>
      <w:r w:rsidR="003B5CA2">
        <w:rPr>
          <w:rFonts w:cs="Arial"/>
          <w:sz w:val="16"/>
          <w:szCs w:val="16"/>
        </w:rPr>
        <w:t>la każdorazowo producent Centrali.</w:t>
      </w:r>
    </w:p>
    <w:p w:rsidR="00A976BD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§ </w:t>
      </w:r>
      <w:r w:rsidRPr="00B52B85">
        <w:rPr>
          <w:b/>
          <w:sz w:val="16"/>
          <w:szCs w:val="16"/>
        </w:rPr>
        <w:fldChar w:fldCharType="begin"/>
      </w:r>
      <w:r w:rsidRPr="00B52B85">
        <w:rPr>
          <w:b/>
          <w:sz w:val="16"/>
          <w:szCs w:val="16"/>
        </w:rPr>
        <w:instrText xml:space="preserve"> SEQ § \* ARABIC </w:instrText>
      </w:r>
      <w:r w:rsidRPr="00B52B85">
        <w:rPr>
          <w:b/>
          <w:sz w:val="16"/>
          <w:szCs w:val="16"/>
        </w:rPr>
        <w:fldChar w:fldCharType="separate"/>
      </w:r>
      <w:r w:rsidR="002254F1">
        <w:rPr>
          <w:b/>
          <w:noProof/>
          <w:sz w:val="16"/>
          <w:szCs w:val="16"/>
        </w:rPr>
        <w:t>3</w:t>
      </w:r>
      <w:r w:rsidRPr="00B52B85">
        <w:rPr>
          <w:b/>
          <w:sz w:val="16"/>
          <w:szCs w:val="16"/>
        </w:rPr>
        <w:fldChar w:fldCharType="end"/>
      </w:r>
    </w:p>
    <w:p w:rsidR="00A976BD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>Termin uruchomienia Usługi oraz warunki realizacji Usługi</w:t>
      </w:r>
    </w:p>
    <w:p w:rsidR="008A0BC3" w:rsidRPr="00B52B85" w:rsidRDefault="008A0BC3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</w:p>
    <w:p w:rsidR="00A976BD" w:rsidRPr="00B52B85" w:rsidRDefault="00A976BD" w:rsidP="00A976BD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B52B85">
        <w:rPr>
          <w:sz w:val="16"/>
          <w:szCs w:val="16"/>
        </w:rPr>
        <w:t xml:space="preserve">Usługa instalacji i uruchomienia Centrali zostanie zrealizowana w terminie </w:t>
      </w:r>
      <w:r w:rsidRPr="00B33BB4">
        <w:rPr>
          <w:sz w:val="16"/>
          <w:szCs w:val="16"/>
        </w:rPr>
        <w:t>.....….................</w:t>
      </w:r>
      <w:r w:rsidRPr="00B52B85">
        <w:rPr>
          <w:sz w:val="16"/>
          <w:szCs w:val="16"/>
        </w:rPr>
        <w:t xml:space="preserve"> dni od dnia </w:t>
      </w:r>
      <w:r w:rsidR="000C0637">
        <w:rPr>
          <w:sz w:val="16"/>
          <w:szCs w:val="16"/>
        </w:rPr>
        <w:t>podpisania umowy .</w:t>
      </w:r>
    </w:p>
    <w:p w:rsidR="00A976BD" w:rsidRPr="008705A1" w:rsidRDefault="00A976BD" w:rsidP="00A976BD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>Usługa instalacji i uruchomienia Centrali obejmuje jednor</w:t>
      </w:r>
      <w:r w:rsidR="00995B65">
        <w:rPr>
          <w:sz w:val="16"/>
          <w:szCs w:val="16"/>
        </w:rPr>
        <w:t>azowe wykonanie na rzecz Zamawiającego</w:t>
      </w:r>
      <w:r w:rsidRPr="008705A1">
        <w:rPr>
          <w:sz w:val="16"/>
          <w:szCs w:val="16"/>
        </w:rPr>
        <w:t xml:space="preserve"> następujących czynności:</w:t>
      </w:r>
    </w:p>
    <w:p w:rsidR="00A976BD" w:rsidRPr="008705A1" w:rsidRDefault="00A976BD" w:rsidP="00A976BD">
      <w:pPr>
        <w:numPr>
          <w:ilvl w:val="0"/>
          <w:numId w:val="11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>dostarczenie Centrali pod adres wskazany w Umowie,</w:t>
      </w:r>
    </w:p>
    <w:p w:rsidR="00A976BD" w:rsidRPr="008705A1" w:rsidRDefault="00A976BD" w:rsidP="00A976BD">
      <w:pPr>
        <w:numPr>
          <w:ilvl w:val="0"/>
          <w:numId w:val="11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>montaż mechaniczny podzespołów Centrali,</w:t>
      </w:r>
    </w:p>
    <w:p w:rsidR="00A976BD" w:rsidRPr="008705A1" w:rsidRDefault="00A976BD" w:rsidP="00A976BD">
      <w:pPr>
        <w:numPr>
          <w:ilvl w:val="0"/>
          <w:numId w:val="11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>okablowanie elementów Centrali oraz strony stacyjnej przełącznicy,</w:t>
      </w:r>
    </w:p>
    <w:p w:rsidR="00A976BD" w:rsidRPr="008705A1" w:rsidRDefault="00A976BD" w:rsidP="00A976BD">
      <w:pPr>
        <w:numPr>
          <w:ilvl w:val="0"/>
          <w:numId w:val="11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>podłączenie Centrali pod przygotowany, wydzielony obwód zasilania, spełniający wymogi niezbędne do prawidłowego funkcjonowania Centrali,</w:t>
      </w:r>
    </w:p>
    <w:p w:rsidR="00A976BD" w:rsidRPr="008705A1" w:rsidRDefault="00A976BD" w:rsidP="00A976BD">
      <w:pPr>
        <w:numPr>
          <w:ilvl w:val="0"/>
          <w:numId w:val="11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>skonfigurowanie Centrali zgodnie ze Specyfikacją oraz Planem numeracyjnym,</w:t>
      </w:r>
    </w:p>
    <w:p w:rsidR="00A976BD" w:rsidRDefault="00A976BD" w:rsidP="00A976BD">
      <w:pPr>
        <w:numPr>
          <w:ilvl w:val="0"/>
          <w:numId w:val="11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>przeprowadzenie testów i podpisanie protokołu odbioru,</w:t>
      </w:r>
    </w:p>
    <w:p w:rsidR="00A976BD" w:rsidRPr="008705A1" w:rsidRDefault="00A976BD" w:rsidP="00A976BD">
      <w:pPr>
        <w:numPr>
          <w:ilvl w:val="0"/>
          <w:numId w:val="11"/>
        </w:num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przekazanie dokumentacji powykonawczej,</w:t>
      </w:r>
    </w:p>
    <w:p w:rsidR="00A976BD" w:rsidRPr="008705A1" w:rsidRDefault="00A976BD" w:rsidP="00A976BD">
      <w:pPr>
        <w:numPr>
          <w:ilvl w:val="0"/>
          <w:numId w:val="11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>w terminie 7 dni od dnia uruchomienia Centrali - jednokrotne przeprowadzenie w siedzibie</w:t>
      </w:r>
      <w:r w:rsidR="00995B65">
        <w:rPr>
          <w:sz w:val="16"/>
          <w:szCs w:val="16"/>
        </w:rPr>
        <w:t xml:space="preserve"> </w:t>
      </w:r>
      <w:r w:rsidRPr="008705A1">
        <w:rPr>
          <w:sz w:val="16"/>
          <w:szCs w:val="16"/>
        </w:rPr>
        <w:t xml:space="preserve"> </w:t>
      </w:r>
      <w:r w:rsidR="00995B65">
        <w:rPr>
          <w:sz w:val="16"/>
          <w:szCs w:val="16"/>
        </w:rPr>
        <w:t>Zamawiającego</w:t>
      </w:r>
      <w:r w:rsidRPr="008705A1">
        <w:rPr>
          <w:sz w:val="16"/>
          <w:szCs w:val="16"/>
        </w:rPr>
        <w:t xml:space="preserve"> szkolenia dla użytkowników z korzystania z funkcji terminali Centrali, trwające do </w:t>
      </w:r>
      <w:r w:rsidR="00A24332">
        <w:rPr>
          <w:sz w:val="16"/>
          <w:szCs w:val="16"/>
        </w:rPr>
        <w:t>……</w:t>
      </w:r>
      <w:r w:rsidRPr="008705A1">
        <w:rPr>
          <w:sz w:val="16"/>
          <w:szCs w:val="16"/>
        </w:rPr>
        <w:t xml:space="preserve"> godzin.</w:t>
      </w:r>
    </w:p>
    <w:p w:rsidR="00A976BD" w:rsidRPr="008705A1" w:rsidRDefault="00A976BD" w:rsidP="00A976BD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>Usługa Instalacji i uruchomienia Centrali nie obejmuje w szczególności:</w:t>
      </w:r>
    </w:p>
    <w:p w:rsidR="00A976BD" w:rsidRPr="008705A1" w:rsidRDefault="00A976BD" w:rsidP="00A976BD">
      <w:pPr>
        <w:numPr>
          <w:ilvl w:val="0"/>
          <w:numId w:val="12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>demontażu starej centrali,</w:t>
      </w:r>
    </w:p>
    <w:p w:rsidR="00A976BD" w:rsidRPr="008705A1" w:rsidRDefault="00A976BD" w:rsidP="00A976BD">
      <w:pPr>
        <w:numPr>
          <w:ilvl w:val="0"/>
          <w:numId w:val="12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>dostawy i rozprowadzenia kabli wewnątrz budynku,</w:t>
      </w:r>
    </w:p>
    <w:p w:rsidR="00A976BD" w:rsidRPr="008705A1" w:rsidRDefault="00A976BD" w:rsidP="00A976BD">
      <w:pPr>
        <w:numPr>
          <w:ilvl w:val="0"/>
          <w:numId w:val="12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 xml:space="preserve">testów i naprawy Sieci firmowej </w:t>
      </w:r>
      <w:r w:rsidR="00A13670">
        <w:rPr>
          <w:sz w:val="16"/>
          <w:szCs w:val="16"/>
        </w:rPr>
        <w:t>Zamawiającego</w:t>
      </w:r>
      <w:r w:rsidRPr="008705A1">
        <w:rPr>
          <w:sz w:val="16"/>
          <w:szCs w:val="16"/>
        </w:rPr>
        <w:t>,</w:t>
      </w:r>
    </w:p>
    <w:p w:rsidR="00A976BD" w:rsidRPr="008705A1" w:rsidRDefault="00A976BD" w:rsidP="00A976BD">
      <w:pPr>
        <w:numPr>
          <w:ilvl w:val="0"/>
          <w:numId w:val="12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 xml:space="preserve">instalacji i podłączenia terminali końcowych nie dostarczanych przez </w:t>
      </w:r>
      <w:r w:rsidR="00FA7F6B">
        <w:rPr>
          <w:sz w:val="16"/>
          <w:szCs w:val="16"/>
        </w:rPr>
        <w:t>Wykonawcę</w:t>
      </w:r>
      <w:r w:rsidR="00A24332">
        <w:rPr>
          <w:sz w:val="16"/>
          <w:szCs w:val="16"/>
        </w:rPr>
        <w:t>,</w:t>
      </w:r>
    </w:p>
    <w:p w:rsidR="00A976BD" w:rsidRPr="008705A1" w:rsidRDefault="005F6A9E" w:rsidP="00A976BD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Zamawiający </w:t>
      </w:r>
      <w:r w:rsidR="00A976BD" w:rsidRPr="008705A1">
        <w:rPr>
          <w:sz w:val="16"/>
          <w:szCs w:val="16"/>
        </w:rPr>
        <w:t xml:space="preserve"> zobowiązany jest przed dostawą Sprzętu do udostępnienia zabezpieczonego pomieszczenia, do którego będą miały dostęp osoby upoważnione ze strony </w:t>
      </w:r>
      <w:r w:rsidR="00D96982">
        <w:rPr>
          <w:sz w:val="16"/>
          <w:szCs w:val="16"/>
        </w:rPr>
        <w:t>Wykonawcy</w:t>
      </w:r>
      <w:r w:rsidR="000F1FEE">
        <w:rPr>
          <w:sz w:val="16"/>
          <w:szCs w:val="16"/>
        </w:rPr>
        <w:t>.</w:t>
      </w:r>
      <w:r w:rsidR="00A976BD" w:rsidRPr="008705A1">
        <w:rPr>
          <w:sz w:val="16"/>
          <w:szCs w:val="16"/>
        </w:rPr>
        <w:t xml:space="preserve"> i </w:t>
      </w:r>
      <w:r w:rsidR="00D96982">
        <w:rPr>
          <w:sz w:val="16"/>
          <w:szCs w:val="16"/>
        </w:rPr>
        <w:t>Zamawiającego</w:t>
      </w:r>
      <w:r w:rsidR="00A976BD" w:rsidRPr="008705A1">
        <w:rPr>
          <w:sz w:val="16"/>
          <w:szCs w:val="16"/>
        </w:rPr>
        <w:t>, w celu składowania i przechowania elementów niezbędnych do instalacji Centrali. Od momentu dostawy do chwili uruchomienia Centrali i podpisania protokołu odbioru odpowiedzialność za Centralę</w:t>
      </w:r>
      <w:r>
        <w:rPr>
          <w:sz w:val="16"/>
          <w:szCs w:val="16"/>
        </w:rPr>
        <w:t xml:space="preserve"> jako przechowawca ponosi Zamawiający</w:t>
      </w:r>
      <w:r w:rsidR="00A976BD" w:rsidRPr="008705A1">
        <w:rPr>
          <w:sz w:val="16"/>
          <w:szCs w:val="16"/>
        </w:rPr>
        <w:t>.</w:t>
      </w:r>
    </w:p>
    <w:p w:rsidR="00A976BD" w:rsidRPr="008705A1" w:rsidRDefault="00352797" w:rsidP="00A976BD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Wykonawca  na wniosek Zamawiającego</w:t>
      </w:r>
      <w:r w:rsidR="00A976BD" w:rsidRPr="008705A1">
        <w:rPr>
          <w:sz w:val="16"/>
          <w:szCs w:val="16"/>
        </w:rPr>
        <w:t xml:space="preserve"> może przygotować zalecenia do ewentualnej mo</w:t>
      </w:r>
      <w:r>
        <w:rPr>
          <w:sz w:val="16"/>
          <w:szCs w:val="16"/>
        </w:rPr>
        <w:t>dyfikacji Sieci firmowej  Zamawiającego</w:t>
      </w:r>
      <w:r w:rsidR="00A976BD" w:rsidRPr="008705A1">
        <w:rPr>
          <w:sz w:val="16"/>
          <w:szCs w:val="16"/>
        </w:rPr>
        <w:t xml:space="preserve"> w celu umożliwienia realizacji Usługi.</w:t>
      </w:r>
    </w:p>
    <w:p w:rsidR="00A976BD" w:rsidRPr="008705A1" w:rsidRDefault="00A976BD" w:rsidP="00A976BD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8705A1">
        <w:rPr>
          <w:sz w:val="16"/>
          <w:szCs w:val="16"/>
        </w:rPr>
        <w:t xml:space="preserve">Przekazanie Centrali i Aplikacji jest potwierdzane protokołem odbioru podpisanym przez obie Strony umowy. </w:t>
      </w:r>
    </w:p>
    <w:p w:rsidR="00A976BD" w:rsidRPr="00DF122E" w:rsidRDefault="00A976BD" w:rsidP="00A976BD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DF122E">
        <w:rPr>
          <w:sz w:val="16"/>
          <w:szCs w:val="16"/>
        </w:rPr>
        <w:t>Rozbudowę lub modernizację Cent</w:t>
      </w:r>
      <w:r w:rsidR="007028C6">
        <w:rPr>
          <w:sz w:val="16"/>
          <w:szCs w:val="16"/>
        </w:rPr>
        <w:t>rali użytkowanej przez Zamawiającego</w:t>
      </w:r>
      <w:r w:rsidR="00474935">
        <w:rPr>
          <w:sz w:val="16"/>
          <w:szCs w:val="16"/>
        </w:rPr>
        <w:t xml:space="preserve"> Wykonawca</w:t>
      </w:r>
      <w:r w:rsidRPr="00DF122E">
        <w:rPr>
          <w:sz w:val="16"/>
          <w:szCs w:val="16"/>
        </w:rPr>
        <w:t xml:space="preserve"> realizuje w ramach usługi </w:t>
      </w:r>
      <w:r w:rsidR="00DF122E" w:rsidRPr="00DF122E">
        <w:rPr>
          <w:sz w:val="16"/>
          <w:szCs w:val="16"/>
        </w:rPr>
        <w:t>…………………………………………………………..</w:t>
      </w:r>
      <w:r w:rsidR="008509FD">
        <w:rPr>
          <w:sz w:val="16"/>
          <w:szCs w:val="16"/>
        </w:rPr>
        <w:t>i</w:t>
      </w:r>
      <w:r w:rsidRPr="00DF122E">
        <w:rPr>
          <w:sz w:val="16"/>
          <w:szCs w:val="16"/>
        </w:rPr>
        <w:t xml:space="preserve"> na podstawie przygotowanej przez </w:t>
      </w:r>
      <w:r w:rsidR="002570F3">
        <w:rPr>
          <w:sz w:val="16"/>
          <w:szCs w:val="16"/>
        </w:rPr>
        <w:t xml:space="preserve"> Wykonawcę </w:t>
      </w:r>
      <w:r w:rsidR="00DF2EA6" w:rsidRPr="00DF122E">
        <w:rPr>
          <w:sz w:val="16"/>
          <w:szCs w:val="16"/>
        </w:rPr>
        <w:t xml:space="preserve"> </w:t>
      </w:r>
      <w:r w:rsidRPr="00DF122E">
        <w:rPr>
          <w:sz w:val="16"/>
          <w:szCs w:val="16"/>
        </w:rPr>
        <w:t xml:space="preserve">i zaakceptowanej przez </w:t>
      </w:r>
      <w:r w:rsidR="00433374">
        <w:rPr>
          <w:sz w:val="16"/>
          <w:szCs w:val="16"/>
        </w:rPr>
        <w:t>Zamawiającego</w:t>
      </w:r>
      <w:r w:rsidRPr="00DF122E">
        <w:rPr>
          <w:sz w:val="16"/>
          <w:szCs w:val="16"/>
        </w:rPr>
        <w:t xml:space="preserve"> w formie pisemnej oferty od </w:t>
      </w:r>
      <w:r w:rsidR="00AB54D8">
        <w:rPr>
          <w:sz w:val="16"/>
          <w:szCs w:val="16"/>
        </w:rPr>
        <w:t>Wykonawcy.</w:t>
      </w:r>
    </w:p>
    <w:p w:rsidR="00A976BD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§ </w:t>
      </w:r>
      <w:r w:rsidRPr="00B52B85">
        <w:rPr>
          <w:b/>
          <w:sz w:val="16"/>
          <w:szCs w:val="16"/>
        </w:rPr>
        <w:fldChar w:fldCharType="begin"/>
      </w:r>
      <w:r w:rsidRPr="00B52B85">
        <w:rPr>
          <w:b/>
          <w:sz w:val="16"/>
          <w:szCs w:val="16"/>
        </w:rPr>
        <w:instrText xml:space="preserve"> SEQ § \* ARABIC </w:instrText>
      </w:r>
      <w:r w:rsidRPr="00B52B85">
        <w:rPr>
          <w:b/>
          <w:sz w:val="16"/>
          <w:szCs w:val="16"/>
        </w:rPr>
        <w:fldChar w:fldCharType="separate"/>
      </w:r>
      <w:r w:rsidR="002254F1">
        <w:rPr>
          <w:b/>
          <w:noProof/>
          <w:sz w:val="16"/>
          <w:szCs w:val="16"/>
        </w:rPr>
        <w:t>4</w:t>
      </w:r>
      <w:r w:rsidRPr="00B52B85">
        <w:rPr>
          <w:b/>
          <w:sz w:val="16"/>
          <w:szCs w:val="16"/>
        </w:rPr>
        <w:fldChar w:fldCharType="end"/>
      </w: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>Opłaty</w:t>
      </w:r>
    </w:p>
    <w:p w:rsidR="006E3848" w:rsidRPr="006E3848" w:rsidRDefault="008079AE" w:rsidP="006E3848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</w:t>
      </w:r>
      <w:r w:rsidR="006E3848" w:rsidRPr="006E3848">
        <w:rPr>
          <w:rFonts w:cs="Arial"/>
          <w:sz w:val="16"/>
          <w:szCs w:val="16"/>
        </w:rPr>
        <w:t xml:space="preserve">aktura </w:t>
      </w:r>
      <w:r>
        <w:rPr>
          <w:rFonts w:cs="Arial"/>
          <w:sz w:val="16"/>
          <w:szCs w:val="16"/>
        </w:rPr>
        <w:t xml:space="preserve">VAT </w:t>
      </w:r>
      <w:r w:rsidR="00385E0E">
        <w:rPr>
          <w:rFonts w:cs="Arial"/>
          <w:sz w:val="16"/>
          <w:szCs w:val="16"/>
        </w:rPr>
        <w:t xml:space="preserve">za wykonanie całości przedmiotu zamówienia  </w:t>
      </w:r>
      <w:r w:rsidR="006E3848" w:rsidRPr="006E3848">
        <w:rPr>
          <w:rFonts w:cs="Arial"/>
          <w:sz w:val="16"/>
          <w:szCs w:val="16"/>
        </w:rPr>
        <w:t xml:space="preserve">będzie wystawiona  dopiero po podpisaniu przez strony bezusterkowego </w:t>
      </w:r>
      <w:r>
        <w:rPr>
          <w:rFonts w:cs="Arial"/>
          <w:sz w:val="16"/>
          <w:szCs w:val="16"/>
        </w:rPr>
        <w:t xml:space="preserve">protokołu </w:t>
      </w:r>
      <w:r w:rsidR="006E3848" w:rsidRPr="006E3848">
        <w:rPr>
          <w:rFonts w:cs="Arial"/>
          <w:sz w:val="16"/>
          <w:szCs w:val="16"/>
        </w:rPr>
        <w:t>odbioru</w:t>
      </w:r>
      <w:r>
        <w:rPr>
          <w:rFonts w:cs="Arial"/>
          <w:sz w:val="16"/>
          <w:szCs w:val="16"/>
        </w:rPr>
        <w:t xml:space="preserve"> całego przedmiotu zamówienia.</w:t>
      </w:r>
    </w:p>
    <w:p w:rsidR="00A976BD" w:rsidRPr="00B52B85" w:rsidRDefault="002C281F" w:rsidP="00A976BD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sz w:val="16"/>
          <w:szCs w:val="16"/>
        </w:rPr>
        <w:t xml:space="preserve">Wykonawca </w:t>
      </w:r>
      <w:r w:rsidR="00A976BD" w:rsidRPr="00B52B85">
        <w:rPr>
          <w:sz w:val="16"/>
          <w:szCs w:val="16"/>
        </w:rPr>
        <w:t xml:space="preserve"> zobowiązuje się świadczyć Usługę po cenach lub opłatach określonych w Specyfikacji techniczno-cenowej, stanowiącej załącznik nr 1 do Umowy, zawierającej</w:t>
      </w:r>
      <w:r w:rsidR="00A976BD" w:rsidRPr="00B52B85">
        <w:rPr>
          <w:color w:val="000000"/>
          <w:sz w:val="16"/>
          <w:szCs w:val="16"/>
        </w:rPr>
        <w:t xml:space="preserve"> dane szczegółowe dotyczące zasa</w:t>
      </w:r>
      <w:r w:rsidR="00B11115">
        <w:rPr>
          <w:color w:val="000000"/>
          <w:sz w:val="16"/>
          <w:szCs w:val="16"/>
        </w:rPr>
        <w:t xml:space="preserve">d rozliczania należności </w:t>
      </w:r>
      <w:r w:rsidR="00CC1033">
        <w:rPr>
          <w:color w:val="000000"/>
          <w:sz w:val="16"/>
          <w:szCs w:val="16"/>
        </w:rPr>
        <w:t>za Usługę świadczoną przez Wykonawcę</w:t>
      </w:r>
    </w:p>
    <w:p w:rsidR="00A976BD" w:rsidRPr="00934710" w:rsidRDefault="000E7C6D" w:rsidP="00A976BD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Zamawiającego </w:t>
      </w:r>
      <w:r w:rsidR="00A976BD" w:rsidRPr="00934710">
        <w:rPr>
          <w:rFonts w:cs="Arial"/>
          <w:sz w:val="16"/>
          <w:szCs w:val="16"/>
        </w:rPr>
        <w:t xml:space="preserve"> obowiązują opłaty zawarte w Umowie.</w:t>
      </w:r>
      <w:r w:rsidR="002C281F">
        <w:rPr>
          <w:rFonts w:cs="Arial"/>
          <w:sz w:val="16"/>
          <w:szCs w:val="16"/>
        </w:rPr>
        <w:t>.</w:t>
      </w:r>
      <w:r w:rsidR="00A976BD" w:rsidRPr="00934710">
        <w:rPr>
          <w:rFonts w:cs="Arial"/>
          <w:sz w:val="16"/>
          <w:szCs w:val="16"/>
        </w:rPr>
        <w:t xml:space="preserve"> Opłaty z tytułu świadczenia</w:t>
      </w:r>
      <w:r w:rsidR="002C281F">
        <w:rPr>
          <w:rFonts w:cs="Arial"/>
          <w:sz w:val="16"/>
          <w:szCs w:val="16"/>
        </w:rPr>
        <w:t xml:space="preserve"> </w:t>
      </w:r>
      <w:r w:rsidR="00A976BD" w:rsidRPr="00934710">
        <w:rPr>
          <w:rFonts w:cs="Arial"/>
          <w:sz w:val="16"/>
          <w:szCs w:val="16"/>
        </w:rPr>
        <w:t xml:space="preserve"> Usługi są pobierane od dnia rozpoczęcia jej świadczenia.</w:t>
      </w:r>
    </w:p>
    <w:p w:rsidR="00A976BD" w:rsidRPr="00934710" w:rsidRDefault="009F5F76" w:rsidP="00A976BD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Zamawiający</w:t>
      </w:r>
      <w:r w:rsidR="00A976BD" w:rsidRPr="00934710">
        <w:rPr>
          <w:rFonts w:cs="Arial"/>
          <w:sz w:val="16"/>
          <w:szCs w:val="16"/>
        </w:rPr>
        <w:t xml:space="preserve"> zobowiązany jest do uiszcz</w:t>
      </w:r>
      <w:r w:rsidR="00A976BD">
        <w:rPr>
          <w:rFonts w:cs="Arial"/>
          <w:sz w:val="16"/>
          <w:szCs w:val="16"/>
        </w:rPr>
        <w:t>ania opłat zgodnie z otrzymanymi fakturami</w:t>
      </w:r>
      <w:r w:rsidR="00A976BD" w:rsidRPr="00934710">
        <w:rPr>
          <w:rFonts w:cs="Arial"/>
          <w:sz w:val="16"/>
          <w:szCs w:val="16"/>
        </w:rPr>
        <w:t xml:space="preserve"> VAT.</w:t>
      </w:r>
    </w:p>
    <w:p w:rsidR="00A976BD" w:rsidRPr="00BC1E95" w:rsidRDefault="00A976BD" w:rsidP="00BC1E95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16"/>
          <w:szCs w:val="16"/>
        </w:rPr>
      </w:pPr>
      <w:r w:rsidRPr="00BC1E95">
        <w:rPr>
          <w:rFonts w:cs="Arial"/>
          <w:sz w:val="16"/>
          <w:szCs w:val="16"/>
        </w:rPr>
        <w:t xml:space="preserve">Za dzień zapłaty uważa się dzień </w:t>
      </w:r>
      <w:r w:rsidR="001001ED" w:rsidRPr="00BC1E95">
        <w:rPr>
          <w:rFonts w:cs="Arial"/>
          <w:sz w:val="16"/>
          <w:szCs w:val="16"/>
        </w:rPr>
        <w:t>obciążenia rachunku Zamawiającego</w:t>
      </w:r>
      <w:r w:rsidR="00BC1E95">
        <w:rPr>
          <w:rFonts w:cs="Arial"/>
          <w:sz w:val="16"/>
          <w:szCs w:val="16"/>
        </w:rPr>
        <w:t>.</w:t>
      </w:r>
      <w:r w:rsidR="001001ED" w:rsidRPr="00BC1E95">
        <w:rPr>
          <w:rFonts w:cs="Arial"/>
          <w:sz w:val="16"/>
          <w:szCs w:val="16"/>
        </w:rPr>
        <w:t xml:space="preserve"> </w:t>
      </w:r>
    </w:p>
    <w:p w:rsidR="00A976BD" w:rsidRPr="00934710" w:rsidRDefault="00A976BD" w:rsidP="00A976BD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16"/>
          <w:szCs w:val="16"/>
        </w:rPr>
      </w:pPr>
      <w:r w:rsidRPr="00934710">
        <w:rPr>
          <w:rFonts w:cs="Arial"/>
          <w:sz w:val="16"/>
          <w:szCs w:val="16"/>
        </w:rPr>
        <w:t>Okresem rozliczeniowym jest jeden miesiąc.</w:t>
      </w:r>
    </w:p>
    <w:p w:rsidR="00A976BD" w:rsidRPr="00934710" w:rsidRDefault="006B6C1D" w:rsidP="00A976BD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Zamawiający </w:t>
      </w:r>
      <w:r w:rsidR="00A976BD" w:rsidRPr="00934710">
        <w:rPr>
          <w:rFonts w:cs="Arial"/>
          <w:sz w:val="16"/>
          <w:szCs w:val="16"/>
        </w:rPr>
        <w:t xml:space="preserve"> jest zobowiązany do niezwłocznego poinformowania</w:t>
      </w:r>
      <w:r w:rsidR="00E774C8">
        <w:rPr>
          <w:rFonts w:cs="Arial"/>
          <w:sz w:val="16"/>
          <w:szCs w:val="16"/>
        </w:rPr>
        <w:t xml:space="preserve"> </w:t>
      </w:r>
      <w:r w:rsidR="00E826A9">
        <w:rPr>
          <w:rFonts w:cs="Arial"/>
          <w:sz w:val="16"/>
          <w:szCs w:val="16"/>
        </w:rPr>
        <w:t>Wykonawcy</w:t>
      </w:r>
      <w:r w:rsidR="001766B9">
        <w:rPr>
          <w:rFonts w:cs="Arial"/>
          <w:sz w:val="16"/>
          <w:szCs w:val="16"/>
        </w:rPr>
        <w:t xml:space="preserve"> </w:t>
      </w:r>
      <w:r w:rsidR="00A976BD" w:rsidRPr="00934710">
        <w:rPr>
          <w:rFonts w:cs="Arial"/>
          <w:sz w:val="16"/>
          <w:szCs w:val="16"/>
        </w:rPr>
        <w:t xml:space="preserve"> o fakcie nieotrzymania faktury VAT za dany okres rozliczeniowy.</w:t>
      </w:r>
    </w:p>
    <w:p w:rsidR="00A976BD" w:rsidRPr="00B52B85" w:rsidRDefault="00A976BD" w:rsidP="00A976BD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16"/>
          <w:szCs w:val="16"/>
        </w:rPr>
      </w:pPr>
      <w:r w:rsidRPr="00934710">
        <w:rPr>
          <w:rFonts w:cs="Arial"/>
          <w:sz w:val="16"/>
          <w:szCs w:val="16"/>
        </w:rPr>
        <w:t xml:space="preserve">Za opóźnienie w uiszczaniu opłat </w:t>
      </w:r>
      <w:r w:rsidR="00E774C8">
        <w:rPr>
          <w:rFonts w:cs="Arial"/>
          <w:sz w:val="16"/>
          <w:szCs w:val="16"/>
        </w:rPr>
        <w:t>Wykonawca</w:t>
      </w:r>
      <w:r w:rsidRPr="00934710">
        <w:rPr>
          <w:rFonts w:cs="Arial"/>
          <w:sz w:val="16"/>
          <w:szCs w:val="16"/>
        </w:rPr>
        <w:t xml:space="preserve"> pobiera odsetki ustawowe.</w:t>
      </w:r>
    </w:p>
    <w:p w:rsidR="00A976BD" w:rsidRPr="00B52B85" w:rsidRDefault="00A976BD" w:rsidP="00A976BD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§ </w:t>
      </w:r>
      <w:r w:rsidRPr="00B52B85">
        <w:rPr>
          <w:b/>
          <w:sz w:val="16"/>
          <w:szCs w:val="16"/>
        </w:rPr>
        <w:fldChar w:fldCharType="begin"/>
      </w:r>
      <w:r w:rsidRPr="00B52B85">
        <w:rPr>
          <w:b/>
          <w:sz w:val="16"/>
          <w:szCs w:val="16"/>
        </w:rPr>
        <w:instrText xml:space="preserve"> SEQ § \* ARABIC </w:instrText>
      </w:r>
      <w:r w:rsidRPr="00B52B85">
        <w:rPr>
          <w:b/>
          <w:sz w:val="16"/>
          <w:szCs w:val="16"/>
        </w:rPr>
        <w:fldChar w:fldCharType="separate"/>
      </w:r>
      <w:r w:rsidR="002254F1">
        <w:rPr>
          <w:b/>
          <w:noProof/>
          <w:sz w:val="16"/>
          <w:szCs w:val="16"/>
        </w:rPr>
        <w:t>5</w:t>
      </w:r>
      <w:r w:rsidRPr="00B52B85">
        <w:rPr>
          <w:b/>
          <w:sz w:val="16"/>
          <w:szCs w:val="16"/>
        </w:rPr>
        <w:fldChar w:fldCharType="end"/>
      </w: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Obowiązki </w:t>
      </w:r>
      <w:r w:rsidR="00681EF0" w:rsidRPr="001020D5">
        <w:rPr>
          <w:b/>
          <w:sz w:val="16"/>
          <w:szCs w:val="16"/>
        </w:rPr>
        <w:t>Wykonawcy</w:t>
      </w:r>
      <w:r w:rsidR="001020D5" w:rsidRPr="001020D5">
        <w:rPr>
          <w:b/>
          <w:sz w:val="16"/>
          <w:szCs w:val="16"/>
        </w:rPr>
        <w:t>.</w:t>
      </w:r>
    </w:p>
    <w:p w:rsidR="00A976BD" w:rsidRPr="00B52B85" w:rsidRDefault="00276077" w:rsidP="00A976BD">
      <w:pPr>
        <w:numPr>
          <w:ilvl w:val="0"/>
          <w:numId w:val="4"/>
        </w:num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Wykonawca zobowiązuje się wydać Zamawiającemu</w:t>
      </w:r>
      <w:r w:rsidR="00A976BD" w:rsidRPr="00B52B85">
        <w:rPr>
          <w:sz w:val="16"/>
          <w:szCs w:val="16"/>
        </w:rPr>
        <w:t xml:space="preserve"> Cent</w:t>
      </w:r>
      <w:r w:rsidR="00A976BD">
        <w:rPr>
          <w:sz w:val="16"/>
          <w:szCs w:val="16"/>
        </w:rPr>
        <w:t xml:space="preserve">ralę na warunkach określonych w </w:t>
      </w:r>
      <w:r w:rsidR="00A976BD" w:rsidRPr="00B52B85">
        <w:rPr>
          <w:sz w:val="16"/>
          <w:szCs w:val="16"/>
        </w:rPr>
        <w:t>Umowie.</w:t>
      </w:r>
    </w:p>
    <w:p w:rsidR="00A976BD" w:rsidRPr="00B52B85" w:rsidRDefault="00D53474" w:rsidP="00A976BD">
      <w:pPr>
        <w:numPr>
          <w:ilvl w:val="0"/>
          <w:numId w:val="4"/>
        </w:numPr>
        <w:spacing w:after="0" w:line="240" w:lineRule="auto"/>
        <w:jc w:val="both"/>
        <w:rPr>
          <w:rFonts w:cs="Arial"/>
          <w:bCs/>
          <w:sz w:val="16"/>
          <w:szCs w:val="16"/>
        </w:rPr>
      </w:pPr>
      <w:r>
        <w:rPr>
          <w:sz w:val="16"/>
          <w:szCs w:val="16"/>
        </w:rPr>
        <w:t>Wykonawca</w:t>
      </w:r>
      <w:r w:rsidR="00A976BD" w:rsidRPr="00B52B85">
        <w:rPr>
          <w:sz w:val="16"/>
          <w:szCs w:val="16"/>
        </w:rPr>
        <w:t xml:space="preserve"> zastrzega sobie prawo własności Centrali i Sprzętu do</w:t>
      </w:r>
      <w:r w:rsidR="00AD23A4">
        <w:rPr>
          <w:sz w:val="16"/>
          <w:szCs w:val="16"/>
        </w:rPr>
        <w:t xml:space="preserve"> chwili uiszczenia przez Zamawiającego</w:t>
      </w:r>
      <w:r w:rsidR="00A976BD" w:rsidRPr="00B52B85">
        <w:rPr>
          <w:sz w:val="16"/>
          <w:szCs w:val="16"/>
        </w:rPr>
        <w:t xml:space="preserve"> całości ceny za Centralę </w:t>
      </w:r>
    </w:p>
    <w:p w:rsidR="00A976BD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§ </w:t>
      </w:r>
      <w:r w:rsidRPr="00B52B85">
        <w:rPr>
          <w:b/>
          <w:sz w:val="16"/>
          <w:szCs w:val="16"/>
        </w:rPr>
        <w:fldChar w:fldCharType="begin"/>
      </w:r>
      <w:r w:rsidRPr="00B52B85">
        <w:rPr>
          <w:b/>
          <w:sz w:val="16"/>
          <w:szCs w:val="16"/>
        </w:rPr>
        <w:instrText xml:space="preserve"> SEQ § \* ARABIC </w:instrText>
      </w:r>
      <w:r w:rsidRPr="00B52B85">
        <w:rPr>
          <w:b/>
          <w:sz w:val="16"/>
          <w:szCs w:val="16"/>
        </w:rPr>
        <w:fldChar w:fldCharType="separate"/>
      </w:r>
      <w:r w:rsidR="002254F1">
        <w:rPr>
          <w:b/>
          <w:noProof/>
          <w:sz w:val="16"/>
          <w:szCs w:val="16"/>
        </w:rPr>
        <w:t>6</w:t>
      </w:r>
      <w:r w:rsidRPr="00B52B85">
        <w:rPr>
          <w:b/>
          <w:sz w:val="16"/>
          <w:szCs w:val="16"/>
        </w:rPr>
        <w:fldChar w:fldCharType="end"/>
      </w:r>
    </w:p>
    <w:p w:rsidR="00A976BD" w:rsidRPr="00B52B85" w:rsidRDefault="005F4D20" w:rsidP="00A976BD">
      <w:pPr>
        <w:pStyle w:val="Tekstpodstawowywcity3"/>
        <w:keepNext/>
        <w:spacing w:after="0" w:line="240" w:lineRule="auto"/>
        <w:ind w:left="0"/>
        <w:jc w:val="center"/>
        <w:rPr>
          <w:b/>
        </w:rPr>
      </w:pPr>
      <w:r>
        <w:rPr>
          <w:b/>
        </w:rPr>
        <w:t>Obowiązki Zamawiającego</w:t>
      </w:r>
      <w:r w:rsidR="006526FF">
        <w:rPr>
          <w:b/>
        </w:rPr>
        <w:t>.</w:t>
      </w:r>
    </w:p>
    <w:p w:rsidR="00A976BD" w:rsidRPr="00B52B85" w:rsidRDefault="006526FF" w:rsidP="00A976BD">
      <w:pPr>
        <w:spacing w:after="0" w:line="240" w:lineRule="auto"/>
        <w:ind w:left="284" w:hanging="284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Zamawiający </w:t>
      </w:r>
      <w:r w:rsidR="00A976BD" w:rsidRPr="00B52B85">
        <w:rPr>
          <w:rFonts w:cs="Arial"/>
          <w:sz w:val="16"/>
          <w:szCs w:val="16"/>
        </w:rPr>
        <w:t xml:space="preserve"> zobowiązuje się:</w:t>
      </w:r>
    </w:p>
    <w:p w:rsidR="00A976BD" w:rsidRPr="00B52B85" w:rsidRDefault="00A976BD" w:rsidP="00A976BD">
      <w:pPr>
        <w:numPr>
          <w:ilvl w:val="0"/>
          <w:numId w:val="5"/>
        </w:numPr>
        <w:tabs>
          <w:tab w:val="clear" w:pos="234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400"/>
        <w:jc w:val="both"/>
        <w:textAlignment w:val="baseline"/>
        <w:rPr>
          <w:rFonts w:cs="Arial"/>
          <w:sz w:val="16"/>
          <w:szCs w:val="16"/>
        </w:rPr>
      </w:pPr>
      <w:r w:rsidRPr="00A9057D">
        <w:rPr>
          <w:rFonts w:cs="Arial"/>
          <w:sz w:val="16"/>
          <w:szCs w:val="16"/>
        </w:rPr>
        <w:t xml:space="preserve">zapewnić </w:t>
      </w:r>
      <w:r w:rsidRPr="00B52B85">
        <w:rPr>
          <w:rFonts w:cs="Arial"/>
          <w:sz w:val="16"/>
          <w:szCs w:val="16"/>
        </w:rPr>
        <w:t>przyłączenie energetyczne niezbędne do zasilania Centrali, urządzeń teletransmisyjnych i innych urządzeń niezbędnych do prawidłowego funkcjonowania Centrali,</w:t>
      </w:r>
    </w:p>
    <w:p w:rsidR="00A976BD" w:rsidRPr="00B52B85" w:rsidRDefault="00A976BD" w:rsidP="00A976BD">
      <w:pPr>
        <w:numPr>
          <w:ilvl w:val="0"/>
          <w:numId w:val="5"/>
        </w:numPr>
        <w:tabs>
          <w:tab w:val="clear" w:pos="234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400"/>
        <w:jc w:val="both"/>
        <w:textAlignment w:val="baseline"/>
        <w:rPr>
          <w:rFonts w:cs="Arial"/>
          <w:sz w:val="16"/>
          <w:szCs w:val="16"/>
        </w:rPr>
      </w:pPr>
      <w:r w:rsidRPr="00A9057D">
        <w:rPr>
          <w:rFonts w:cs="Arial"/>
          <w:sz w:val="16"/>
          <w:szCs w:val="16"/>
        </w:rPr>
        <w:t>udostępnić infrastrukturę niezbędną do realizacji Usługi</w:t>
      </w:r>
      <w:r w:rsidRPr="00B52B85">
        <w:rPr>
          <w:rFonts w:cs="Arial"/>
          <w:sz w:val="16"/>
          <w:szCs w:val="16"/>
        </w:rPr>
        <w:t xml:space="preserve"> stanowiącej przedmiot Umowy,</w:t>
      </w:r>
    </w:p>
    <w:p w:rsidR="00A976BD" w:rsidRPr="00B52B85" w:rsidRDefault="00A976BD" w:rsidP="00A976BD">
      <w:pPr>
        <w:numPr>
          <w:ilvl w:val="0"/>
          <w:numId w:val="5"/>
        </w:numPr>
        <w:tabs>
          <w:tab w:val="clear" w:pos="234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400"/>
        <w:jc w:val="both"/>
        <w:textAlignment w:val="baseline"/>
        <w:rPr>
          <w:rFonts w:cs="Arial"/>
          <w:sz w:val="16"/>
          <w:szCs w:val="16"/>
        </w:rPr>
      </w:pPr>
      <w:r w:rsidRPr="00B52B85">
        <w:rPr>
          <w:rFonts w:cs="Arial"/>
          <w:sz w:val="16"/>
          <w:szCs w:val="16"/>
        </w:rPr>
        <w:t>nieodpłatnie udostępnić pomieszczenie, w którym ma zostać zainstalowana i uruchomiona Centrala.</w:t>
      </w:r>
    </w:p>
    <w:p w:rsidR="00A976BD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§ </w:t>
      </w:r>
      <w:r w:rsidRPr="00B52B85">
        <w:rPr>
          <w:b/>
          <w:sz w:val="16"/>
          <w:szCs w:val="16"/>
        </w:rPr>
        <w:fldChar w:fldCharType="begin"/>
      </w:r>
      <w:r w:rsidRPr="00B52B85">
        <w:rPr>
          <w:b/>
          <w:sz w:val="16"/>
          <w:szCs w:val="16"/>
        </w:rPr>
        <w:instrText xml:space="preserve"> SEQ § \* ARABIC </w:instrText>
      </w:r>
      <w:r w:rsidRPr="00B52B85">
        <w:rPr>
          <w:b/>
          <w:sz w:val="16"/>
          <w:szCs w:val="16"/>
        </w:rPr>
        <w:fldChar w:fldCharType="separate"/>
      </w:r>
      <w:r w:rsidR="002254F1">
        <w:rPr>
          <w:b/>
          <w:noProof/>
          <w:sz w:val="16"/>
          <w:szCs w:val="16"/>
        </w:rPr>
        <w:t>7</w:t>
      </w:r>
      <w:r w:rsidRPr="00B52B85">
        <w:rPr>
          <w:b/>
          <w:sz w:val="16"/>
          <w:szCs w:val="16"/>
        </w:rPr>
        <w:fldChar w:fldCharType="end"/>
      </w: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>Zasady eksploatacji Centrali</w:t>
      </w:r>
      <w:r>
        <w:rPr>
          <w:b/>
          <w:sz w:val="16"/>
          <w:szCs w:val="16"/>
        </w:rPr>
        <w:t>, obsługa serwisowa</w:t>
      </w:r>
    </w:p>
    <w:p w:rsidR="00A976BD" w:rsidRPr="00B52B85" w:rsidRDefault="00A976BD" w:rsidP="00A976BD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B52B85">
        <w:rPr>
          <w:sz w:val="16"/>
          <w:szCs w:val="16"/>
        </w:rPr>
        <w:t xml:space="preserve">Okres gwarancyjny dla Central dostarczanych w ramach Umowy wynosi </w:t>
      </w:r>
      <w:r w:rsidR="00681EF0" w:rsidRPr="00A9057D">
        <w:rPr>
          <w:b/>
          <w:sz w:val="16"/>
          <w:szCs w:val="16"/>
        </w:rPr>
        <w:t>trzydzieści sześć</w:t>
      </w:r>
      <w:r w:rsidRPr="00A9057D">
        <w:rPr>
          <w:b/>
          <w:sz w:val="16"/>
          <w:szCs w:val="16"/>
        </w:rPr>
        <w:t xml:space="preserve"> miesięcy</w:t>
      </w:r>
      <w:r w:rsidRPr="00B52B85">
        <w:rPr>
          <w:sz w:val="16"/>
          <w:szCs w:val="16"/>
        </w:rPr>
        <w:t xml:space="preserve"> i liczy się od daty podpisania protokołu odbioru.</w:t>
      </w:r>
    </w:p>
    <w:p w:rsidR="00A976BD" w:rsidRPr="002A2086" w:rsidRDefault="00FE704A" w:rsidP="00A976BD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Wykonawca</w:t>
      </w:r>
      <w:r w:rsidR="006C5318">
        <w:rPr>
          <w:sz w:val="16"/>
          <w:szCs w:val="16"/>
        </w:rPr>
        <w:t xml:space="preserve"> </w:t>
      </w:r>
      <w:r>
        <w:rPr>
          <w:sz w:val="16"/>
          <w:szCs w:val="16"/>
        </w:rPr>
        <w:t>gwarantuje Zamawiającemu</w:t>
      </w:r>
      <w:r w:rsidR="00A976BD" w:rsidRPr="002A2086">
        <w:rPr>
          <w:sz w:val="16"/>
          <w:szCs w:val="16"/>
        </w:rPr>
        <w:t xml:space="preserve">, że oferowane przez </w:t>
      </w:r>
      <w:r w:rsidR="003D294C">
        <w:rPr>
          <w:sz w:val="16"/>
          <w:szCs w:val="16"/>
        </w:rPr>
        <w:t>Wykonawcę</w:t>
      </w:r>
      <w:r w:rsidR="00A976BD" w:rsidRPr="002A2086">
        <w:rPr>
          <w:sz w:val="16"/>
          <w:szCs w:val="16"/>
        </w:rPr>
        <w:t xml:space="preserve"> w ramach Umowy Centrale będą zgodne z Umową.</w:t>
      </w:r>
    </w:p>
    <w:p w:rsidR="00A976BD" w:rsidRPr="002A2086" w:rsidRDefault="003D294C" w:rsidP="00A976BD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Wykonawca</w:t>
      </w:r>
      <w:r w:rsidR="00A976BD" w:rsidRPr="002A2086">
        <w:rPr>
          <w:sz w:val="16"/>
          <w:szCs w:val="16"/>
        </w:rPr>
        <w:t xml:space="preserve"> gwarantuje, że: świadczona Usługa będzie zgodna z Umową,</w:t>
      </w:r>
      <w:r w:rsidR="00A976BD">
        <w:rPr>
          <w:sz w:val="16"/>
          <w:szCs w:val="16"/>
        </w:rPr>
        <w:t xml:space="preserve"> </w:t>
      </w:r>
      <w:r w:rsidR="00A976BD" w:rsidRPr="002A2086">
        <w:rPr>
          <w:sz w:val="16"/>
          <w:szCs w:val="16"/>
        </w:rPr>
        <w:t>dostarczone Centrale będą:</w:t>
      </w:r>
    </w:p>
    <w:p w:rsidR="00A976BD" w:rsidRPr="002A2086" w:rsidRDefault="00A976BD" w:rsidP="00A976BD">
      <w:pPr>
        <w:numPr>
          <w:ilvl w:val="0"/>
          <w:numId w:val="14"/>
        </w:numPr>
        <w:spacing w:after="0" w:line="240" w:lineRule="auto"/>
        <w:jc w:val="both"/>
        <w:rPr>
          <w:sz w:val="16"/>
          <w:szCs w:val="16"/>
        </w:rPr>
      </w:pPr>
      <w:r w:rsidRPr="002A2086">
        <w:rPr>
          <w:sz w:val="16"/>
          <w:szCs w:val="16"/>
        </w:rPr>
        <w:t xml:space="preserve">zgodne z Umową, </w:t>
      </w:r>
    </w:p>
    <w:p w:rsidR="00A976BD" w:rsidRPr="002A2086" w:rsidRDefault="00A976BD" w:rsidP="00A976BD">
      <w:pPr>
        <w:numPr>
          <w:ilvl w:val="0"/>
          <w:numId w:val="14"/>
        </w:numPr>
        <w:spacing w:after="0" w:line="240" w:lineRule="auto"/>
        <w:jc w:val="both"/>
        <w:rPr>
          <w:sz w:val="16"/>
          <w:szCs w:val="16"/>
        </w:rPr>
      </w:pPr>
      <w:r w:rsidRPr="002A2086">
        <w:rPr>
          <w:sz w:val="16"/>
          <w:szCs w:val="16"/>
        </w:rPr>
        <w:t>nowe, kompletne i nieużywane</w:t>
      </w:r>
      <w:r w:rsidR="00DB6A9E">
        <w:rPr>
          <w:sz w:val="16"/>
          <w:szCs w:val="16"/>
        </w:rPr>
        <w:t>.</w:t>
      </w:r>
    </w:p>
    <w:p w:rsidR="00A976BD" w:rsidRPr="002A2086" w:rsidRDefault="00A976BD" w:rsidP="00A976BD">
      <w:pPr>
        <w:numPr>
          <w:ilvl w:val="0"/>
          <w:numId w:val="14"/>
        </w:numPr>
        <w:spacing w:after="0" w:line="240" w:lineRule="auto"/>
        <w:jc w:val="both"/>
        <w:rPr>
          <w:sz w:val="16"/>
          <w:szCs w:val="16"/>
        </w:rPr>
      </w:pPr>
      <w:r w:rsidRPr="002A2086">
        <w:rPr>
          <w:sz w:val="16"/>
          <w:szCs w:val="16"/>
        </w:rPr>
        <w:t>wolne od wad fizycznych ujawniających się podczas korzystania z Centrali oraz od wad prawnych i roszczeń osób trzecich,</w:t>
      </w:r>
    </w:p>
    <w:p w:rsidR="00A976BD" w:rsidRPr="002A2086" w:rsidRDefault="00A976BD" w:rsidP="00A976BD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2A2086">
        <w:rPr>
          <w:sz w:val="16"/>
          <w:szCs w:val="16"/>
        </w:rPr>
        <w:t>Oprogramowanie będzie:</w:t>
      </w:r>
    </w:p>
    <w:p w:rsidR="00A976BD" w:rsidRPr="002A2086" w:rsidRDefault="00A976BD" w:rsidP="00A976BD">
      <w:pPr>
        <w:numPr>
          <w:ilvl w:val="0"/>
          <w:numId w:val="14"/>
        </w:numPr>
        <w:spacing w:after="0" w:line="240" w:lineRule="auto"/>
        <w:jc w:val="both"/>
        <w:rPr>
          <w:sz w:val="16"/>
          <w:szCs w:val="16"/>
        </w:rPr>
      </w:pPr>
      <w:r w:rsidRPr="002A2086">
        <w:rPr>
          <w:sz w:val="16"/>
          <w:szCs w:val="16"/>
        </w:rPr>
        <w:t>zgodne z Umową,</w:t>
      </w:r>
    </w:p>
    <w:p w:rsidR="00A976BD" w:rsidRPr="002A2086" w:rsidRDefault="00A976BD" w:rsidP="00A976BD">
      <w:pPr>
        <w:numPr>
          <w:ilvl w:val="0"/>
          <w:numId w:val="14"/>
        </w:numPr>
        <w:spacing w:after="0" w:line="240" w:lineRule="auto"/>
        <w:jc w:val="both"/>
        <w:rPr>
          <w:sz w:val="16"/>
          <w:szCs w:val="16"/>
        </w:rPr>
      </w:pPr>
      <w:r w:rsidRPr="002A2086">
        <w:rPr>
          <w:sz w:val="16"/>
          <w:szCs w:val="16"/>
        </w:rPr>
        <w:t>w zakresie nośników - wolne od wad fizycznych ujawniających się podczas korzystania,</w:t>
      </w:r>
    </w:p>
    <w:p w:rsidR="00A976BD" w:rsidRPr="002A2086" w:rsidRDefault="00A976BD" w:rsidP="00A976BD">
      <w:pPr>
        <w:numPr>
          <w:ilvl w:val="0"/>
          <w:numId w:val="14"/>
        </w:numPr>
        <w:spacing w:after="0" w:line="240" w:lineRule="auto"/>
        <w:jc w:val="both"/>
        <w:rPr>
          <w:sz w:val="16"/>
          <w:szCs w:val="16"/>
        </w:rPr>
      </w:pPr>
      <w:r w:rsidRPr="002A2086">
        <w:rPr>
          <w:sz w:val="16"/>
          <w:szCs w:val="16"/>
        </w:rPr>
        <w:t>wolne od wad prawnych i roszczeń osób trzecich,</w:t>
      </w:r>
    </w:p>
    <w:p w:rsidR="00A976BD" w:rsidRPr="002A2086" w:rsidRDefault="00A976BD" w:rsidP="00A976BD">
      <w:pPr>
        <w:numPr>
          <w:ilvl w:val="0"/>
          <w:numId w:val="14"/>
        </w:numPr>
        <w:spacing w:after="0" w:line="240" w:lineRule="auto"/>
        <w:jc w:val="both"/>
        <w:rPr>
          <w:sz w:val="16"/>
          <w:szCs w:val="16"/>
        </w:rPr>
      </w:pPr>
      <w:r w:rsidRPr="002A2086">
        <w:rPr>
          <w:sz w:val="16"/>
          <w:szCs w:val="16"/>
        </w:rPr>
        <w:t>wolne od mechanizmów blokujących jego funkcjonowanie.</w:t>
      </w:r>
    </w:p>
    <w:p w:rsidR="00A976BD" w:rsidRDefault="00A976BD" w:rsidP="00A976BD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934710">
        <w:rPr>
          <w:sz w:val="16"/>
          <w:szCs w:val="16"/>
        </w:rPr>
        <w:t>W okresie</w:t>
      </w:r>
      <w:r w:rsidR="001E34BB">
        <w:rPr>
          <w:sz w:val="16"/>
          <w:szCs w:val="16"/>
        </w:rPr>
        <w:t xml:space="preserve"> </w:t>
      </w:r>
      <w:r w:rsidRPr="00934710">
        <w:rPr>
          <w:sz w:val="16"/>
          <w:szCs w:val="16"/>
        </w:rPr>
        <w:t xml:space="preserve"> trwania gwarancji </w:t>
      </w:r>
      <w:r w:rsidR="003D294C">
        <w:rPr>
          <w:sz w:val="16"/>
          <w:szCs w:val="16"/>
        </w:rPr>
        <w:t>Wykonawca</w:t>
      </w:r>
      <w:r w:rsidRPr="00934710">
        <w:rPr>
          <w:sz w:val="16"/>
          <w:szCs w:val="16"/>
        </w:rPr>
        <w:t xml:space="preserve"> usuwa uszkodzenia lub usterki albo wymieni Central</w:t>
      </w:r>
      <w:r w:rsidR="00DB6A9E">
        <w:rPr>
          <w:sz w:val="16"/>
          <w:szCs w:val="16"/>
        </w:rPr>
        <w:t>ę</w:t>
      </w:r>
      <w:r w:rsidRPr="00934710">
        <w:rPr>
          <w:sz w:val="16"/>
          <w:szCs w:val="16"/>
        </w:rPr>
        <w:t xml:space="preserve"> na wolną od wad w terminie do</w:t>
      </w:r>
      <w:r w:rsidR="00534283">
        <w:rPr>
          <w:sz w:val="16"/>
          <w:szCs w:val="16"/>
        </w:rPr>
        <w:t xml:space="preserve"> </w:t>
      </w:r>
      <w:r w:rsidR="00DB6A9E">
        <w:rPr>
          <w:sz w:val="16"/>
          <w:szCs w:val="16"/>
        </w:rPr>
        <w:t>3</w:t>
      </w:r>
      <w:r w:rsidRPr="00997B6E">
        <w:rPr>
          <w:b/>
          <w:sz w:val="16"/>
          <w:szCs w:val="16"/>
        </w:rPr>
        <w:t xml:space="preserve"> </w:t>
      </w:r>
      <w:r w:rsidRPr="00DB6A9E">
        <w:rPr>
          <w:sz w:val="16"/>
          <w:szCs w:val="16"/>
        </w:rPr>
        <w:t>dni kalendarzowych</w:t>
      </w:r>
      <w:r w:rsidRPr="00934710">
        <w:rPr>
          <w:sz w:val="16"/>
          <w:szCs w:val="16"/>
        </w:rPr>
        <w:t xml:space="preserve"> od dokonania zgłoszenia przez </w:t>
      </w:r>
      <w:r w:rsidR="00126AF9">
        <w:rPr>
          <w:sz w:val="16"/>
          <w:szCs w:val="16"/>
        </w:rPr>
        <w:t>Zamawiającego</w:t>
      </w:r>
      <w:r w:rsidRPr="00934710">
        <w:rPr>
          <w:sz w:val="16"/>
          <w:szCs w:val="16"/>
        </w:rPr>
        <w:t xml:space="preserve">, jeżeli wada lub usterka ujawni się podczas okresu gwarancyjnego. Wada lub usterka zostanie usunięta w miejscu, w którym znajdowała się Centrala, w chwili ujawnienia wady lub usterki. </w:t>
      </w:r>
    </w:p>
    <w:p w:rsidR="001E34BB" w:rsidRPr="00934710" w:rsidRDefault="001E34BB" w:rsidP="00A976BD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Jeżeli </w:t>
      </w:r>
      <w:r w:rsidR="001842D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powstałe </w:t>
      </w:r>
      <w:r w:rsidR="00CD543C">
        <w:rPr>
          <w:sz w:val="16"/>
          <w:szCs w:val="16"/>
        </w:rPr>
        <w:t xml:space="preserve">i zgłoszone przez Zamawiającego do Wykonawcy </w:t>
      </w:r>
      <w:r>
        <w:rPr>
          <w:sz w:val="16"/>
          <w:szCs w:val="16"/>
        </w:rPr>
        <w:t>uszkodzenia i/lub usterki Centrali uniemożliwiają Zamawiającemu eksploatację Centrali, tzn. Odbieranie i/lub Wykonywanie połączeń telefonicznych</w:t>
      </w:r>
      <w:r w:rsidR="001842D7">
        <w:rPr>
          <w:sz w:val="16"/>
          <w:szCs w:val="16"/>
        </w:rPr>
        <w:t xml:space="preserve"> wewnętrznych i/lub zewnętrznych (z i do sieci miejskiej</w:t>
      </w:r>
      <w:r w:rsidR="00411DFD">
        <w:rPr>
          <w:sz w:val="16"/>
          <w:szCs w:val="16"/>
        </w:rPr>
        <w:t xml:space="preserve"> i sieci komórkowych</w:t>
      </w:r>
      <w:r w:rsidR="001842D7">
        <w:rPr>
          <w:sz w:val="16"/>
          <w:szCs w:val="16"/>
        </w:rPr>
        <w:t>), a uszkodzenia i/lub usterki są ni</w:t>
      </w:r>
      <w:r w:rsidR="007332AB">
        <w:rPr>
          <w:sz w:val="16"/>
          <w:szCs w:val="16"/>
        </w:rPr>
        <w:t>e</w:t>
      </w:r>
      <w:r w:rsidR="008A2FF4">
        <w:rPr>
          <w:sz w:val="16"/>
          <w:szCs w:val="16"/>
        </w:rPr>
        <w:t>możliwe do usunięcia</w:t>
      </w:r>
      <w:r w:rsidR="007332AB">
        <w:rPr>
          <w:sz w:val="16"/>
          <w:szCs w:val="16"/>
        </w:rPr>
        <w:t xml:space="preserve"> przez Wykonawcę </w:t>
      </w:r>
      <w:r w:rsidR="008A2FF4">
        <w:rPr>
          <w:sz w:val="16"/>
          <w:szCs w:val="16"/>
        </w:rPr>
        <w:t xml:space="preserve"> w czasie</w:t>
      </w:r>
      <w:r w:rsidR="001842D7">
        <w:rPr>
          <w:sz w:val="16"/>
          <w:szCs w:val="16"/>
        </w:rPr>
        <w:t xml:space="preserve"> usunięcia awarii, </w:t>
      </w:r>
      <w:r w:rsidR="00AE2A75">
        <w:rPr>
          <w:sz w:val="16"/>
          <w:szCs w:val="16"/>
        </w:rPr>
        <w:t>Wykon</w:t>
      </w:r>
      <w:r w:rsidR="00D4612B">
        <w:rPr>
          <w:sz w:val="16"/>
          <w:szCs w:val="16"/>
        </w:rPr>
        <w:t>a</w:t>
      </w:r>
      <w:r w:rsidR="00AE2A75">
        <w:rPr>
          <w:sz w:val="16"/>
          <w:szCs w:val="16"/>
        </w:rPr>
        <w:t xml:space="preserve">wca ma obowiązek </w:t>
      </w:r>
      <w:r w:rsidR="00F40978">
        <w:rPr>
          <w:sz w:val="16"/>
          <w:szCs w:val="16"/>
        </w:rPr>
        <w:t>nieodpłatnego wypoży</w:t>
      </w:r>
      <w:r w:rsidR="00F948F5">
        <w:rPr>
          <w:sz w:val="16"/>
          <w:szCs w:val="16"/>
        </w:rPr>
        <w:t>czenia ,</w:t>
      </w:r>
      <w:r w:rsidR="00F40978">
        <w:rPr>
          <w:sz w:val="16"/>
          <w:szCs w:val="16"/>
        </w:rPr>
        <w:t xml:space="preserve"> </w:t>
      </w:r>
      <w:r w:rsidR="00AE2A75">
        <w:rPr>
          <w:sz w:val="16"/>
          <w:szCs w:val="16"/>
        </w:rPr>
        <w:t>dostarczenia</w:t>
      </w:r>
      <w:r w:rsidR="00B80F77">
        <w:rPr>
          <w:sz w:val="16"/>
          <w:szCs w:val="16"/>
        </w:rPr>
        <w:t xml:space="preserve"> i skonfigurowania </w:t>
      </w:r>
      <w:r w:rsidR="00AE2A75">
        <w:rPr>
          <w:sz w:val="16"/>
          <w:szCs w:val="16"/>
        </w:rPr>
        <w:t xml:space="preserve"> </w:t>
      </w:r>
      <w:r w:rsidR="00F40978">
        <w:rPr>
          <w:sz w:val="16"/>
          <w:szCs w:val="16"/>
        </w:rPr>
        <w:t xml:space="preserve">Zamawiającemu </w:t>
      </w:r>
      <w:r w:rsidR="00AE2A75">
        <w:rPr>
          <w:sz w:val="16"/>
          <w:szCs w:val="16"/>
        </w:rPr>
        <w:t xml:space="preserve">Centrali zastępczej </w:t>
      </w:r>
      <w:r w:rsidR="00BC68EE">
        <w:rPr>
          <w:sz w:val="16"/>
          <w:szCs w:val="16"/>
        </w:rPr>
        <w:t>do czasu wykonania pełnej naprawy Centrali zakupionej w ram</w:t>
      </w:r>
      <w:r w:rsidR="006B00F7">
        <w:rPr>
          <w:sz w:val="16"/>
          <w:szCs w:val="16"/>
        </w:rPr>
        <w:t>a</w:t>
      </w:r>
      <w:r w:rsidR="00BC68EE">
        <w:rPr>
          <w:sz w:val="16"/>
          <w:szCs w:val="16"/>
        </w:rPr>
        <w:t>ch niniejszej Umowy przez Zamawiającego.</w:t>
      </w:r>
    </w:p>
    <w:p w:rsidR="00A976BD" w:rsidRPr="0077760F" w:rsidRDefault="00A976BD" w:rsidP="00A976BD">
      <w:pPr>
        <w:pStyle w:val="Akapitzlist"/>
        <w:numPr>
          <w:ilvl w:val="0"/>
          <w:numId w:val="6"/>
        </w:numPr>
        <w:spacing w:after="0" w:line="240" w:lineRule="auto"/>
        <w:ind w:hanging="357"/>
        <w:jc w:val="both"/>
        <w:rPr>
          <w:rFonts w:eastAsia="Times New Roman" w:cs="Calibri"/>
          <w:sz w:val="16"/>
          <w:szCs w:val="20"/>
          <w:lang w:eastAsia="pl-PL"/>
        </w:rPr>
      </w:pPr>
      <w:r w:rsidRPr="0077760F">
        <w:rPr>
          <w:rFonts w:eastAsia="Times New Roman" w:cs="Calibri"/>
          <w:sz w:val="16"/>
          <w:szCs w:val="20"/>
          <w:lang w:eastAsia="pl-PL"/>
        </w:rPr>
        <w:t>Strony ustalają następujące dane kontaktowe:</w:t>
      </w:r>
    </w:p>
    <w:p w:rsidR="00A976BD" w:rsidRPr="0077760F" w:rsidRDefault="00A976BD" w:rsidP="00A976BD">
      <w:pPr>
        <w:numPr>
          <w:ilvl w:val="0"/>
          <w:numId w:val="18"/>
        </w:numPr>
        <w:spacing w:after="0" w:line="240" w:lineRule="auto"/>
        <w:ind w:hanging="357"/>
        <w:jc w:val="both"/>
        <w:rPr>
          <w:rFonts w:eastAsia="Times New Roman" w:cs="Calibri"/>
          <w:sz w:val="16"/>
          <w:szCs w:val="20"/>
          <w:lang w:eastAsia="pl-PL"/>
        </w:rPr>
      </w:pPr>
      <w:r w:rsidRPr="0077760F">
        <w:rPr>
          <w:rFonts w:eastAsia="Times New Roman" w:cs="Calibri"/>
          <w:sz w:val="16"/>
          <w:szCs w:val="20"/>
          <w:lang w:eastAsia="pl-PL"/>
        </w:rPr>
        <w:t xml:space="preserve">numer telefonu, pod który osoba do kontaktów z </w:t>
      </w:r>
      <w:r w:rsidR="00C771C6">
        <w:rPr>
          <w:rFonts w:eastAsia="Times New Roman" w:cs="Calibri"/>
          <w:sz w:val="16"/>
          <w:szCs w:val="20"/>
          <w:lang w:eastAsia="pl-PL"/>
        </w:rPr>
        <w:t xml:space="preserve">Wykonawcą </w:t>
      </w:r>
      <w:r w:rsidR="00F0123D">
        <w:rPr>
          <w:rFonts w:eastAsia="Times New Roman" w:cs="Calibri"/>
          <w:sz w:val="16"/>
          <w:szCs w:val="20"/>
          <w:lang w:eastAsia="pl-PL"/>
        </w:rPr>
        <w:t xml:space="preserve"> </w:t>
      </w:r>
      <w:r w:rsidRPr="0077760F">
        <w:rPr>
          <w:rFonts w:eastAsia="Times New Roman" w:cs="Calibri"/>
          <w:sz w:val="16"/>
          <w:szCs w:val="20"/>
          <w:lang w:eastAsia="pl-PL"/>
        </w:rPr>
        <w:t xml:space="preserve">zgłasza </w:t>
      </w:r>
      <w:r>
        <w:rPr>
          <w:rFonts w:eastAsia="Times New Roman" w:cs="Calibri"/>
          <w:sz w:val="16"/>
          <w:szCs w:val="20"/>
          <w:lang w:eastAsia="pl-PL"/>
        </w:rPr>
        <w:t>usterkę lub wadę</w:t>
      </w:r>
      <w:r w:rsidRPr="0077760F">
        <w:rPr>
          <w:rFonts w:eastAsia="Times New Roman" w:cs="Calibri"/>
          <w:sz w:val="16"/>
          <w:szCs w:val="20"/>
          <w:lang w:eastAsia="pl-PL"/>
        </w:rPr>
        <w:t xml:space="preserve">, jest podana na stronie internetowej </w:t>
      </w:r>
      <w:r w:rsidR="00F0123D">
        <w:rPr>
          <w:rFonts w:eastAsia="Times New Roman" w:cs="Calibri"/>
          <w:sz w:val="16"/>
          <w:szCs w:val="20"/>
          <w:lang w:eastAsia="pl-PL"/>
        </w:rPr>
        <w:t>………………………….</w:t>
      </w:r>
      <w:r w:rsidRPr="0077760F">
        <w:rPr>
          <w:rFonts w:eastAsia="Times New Roman" w:cs="Calibri"/>
          <w:sz w:val="16"/>
          <w:szCs w:val="20"/>
          <w:lang w:eastAsia="pl-PL"/>
        </w:rPr>
        <w:t xml:space="preserve"> (</w:t>
      </w:r>
      <w:r w:rsidR="00F0123D">
        <w:rPr>
          <w:rFonts w:eastAsia="Times New Roman" w:cs="Calibri"/>
          <w:szCs w:val="20"/>
          <w:lang w:eastAsia="pl-PL"/>
        </w:rPr>
        <w:t>&lt;adres www&gt;</w:t>
      </w:r>
      <w:r w:rsidRPr="0077760F">
        <w:rPr>
          <w:rFonts w:eastAsia="Times New Roman" w:cs="Calibri"/>
          <w:sz w:val="16"/>
          <w:szCs w:val="20"/>
          <w:lang w:eastAsia="pl-PL"/>
        </w:rPr>
        <w:t xml:space="preserve">), w danych kontaktowych, na dzień zawarcia </w:t>
      </w:r>
      <w:r w:rsidRPr="0077760F">
        <w:rPr>
          <w:rFonts w:eastAsia="Times New Roman" w:cs="Calibri"/>
          <w:b/>
          <w:sz w:val="16"/>
          <w:szCs w:val="20"/>
          <w:lang w:eastAsia="pl-PL"/>
        </w:rPr>
        <w:t>Umowy</w:t>
      </w:r>
      <w:r w:rsidRPr="0077760F">
        <w:rPr>
          <w:rFonts w:eastAsia="Times New Roman" w:cs="Calibri"/>
          <w:sz w:val="16"/>
          <w:szCs w:val="20"/>
          <w:lang w:eastAsia="pl-PL"/>
        </w:rPr>
        <w:t xml:space="preserve"> jest to numer </w:t>
      </w:r>
      <w:r w:rsidR="00F0123D">
        <w:rPr>
          <w:rFonts w:eastAsia="Times New Roman" w:cs="Calibri"/>
          <w:sz w:val="16"/>
          <w:szCs w:val="20"/>
          <w:lang w:eastAsia="pl-PL"/>
        </w:rPr>
        <w:t>………………………………….</w:t>
      </w:r>
      <w:r w:rsidRPr="0077760F">
        <w:rPr>
          <w:rFonts w:eastAsia="Times New Roman" w:cs="Calibri"/>
          <w:sz w:val="16"/>
          <w:szCs w:val="20"/>
          <w:lang w:eastAsia="pl-PL"/>
        </w:rPr>
        <w:t xml:space="preserve">, Infolinia jest czynna 7 dni w tygodniu </w:t>
      </w:r>
      <w:r w:rsidRPr="00343281">
        <w:rPr>
          <w:rFonts w:eastAsia="Times New Roman" w:cs="Calibri"/>
          <w:sz w:val="16"/>
          <w:szCs w:val="20"/>
          <w:lang w:eastAsia="pl-PL"/>
        </w:rPr>
        <w:t>w godzinach od</w:t>
      </w:r>
      <w:r w:rsidR="00C771C6">
        <w:rPr>
          <w:rFonts w:eastAsia="Times New Roman" w:cs="Calibri"/>
          <w:sz w:val="16"/>
          <w:szCs w:val="20"/>
          <w:lang w:eastAsia="pl-PL"/>
        </w:rPr>
        <w:t xml:space="preserve"> </w:t>
      </w:r>
      <w:r w:rsidRPr="00343281">
        <w:rPr>
          <w:rFonts w:eastAsia="Times New Roman" w:cs="Calibri"/>
          <w:sz w:val="16"/>
          <w:szCs w:val="20"/>
          <w:lang w:eastAsia="pl-PL"/>
        </w:rPr>
        <w:t>8.00 do 22.00</w:t>
      </w:r>
      <w:r w:rsidRPr="0077760F">
        <w:rPr>
          <w:rFonts w:eastAsia="Times New Roman" w:cs="Calibri"/>
          <w:sz w:val="16"/>
          <w:szCs w:val="20"/>
          <w:lang w:eastAsia="pl-PL"/>
        </w:rPr>
        <w:t xml:space="preserve"> </w:t>
      </w:r>
    </w:p>
    <w:p w:rsidR="00A976BD" w:rsidRPr="003F1111" w:rsidRDefault="00A976BD" w:rsidP="00A976BD">
      <w:pPr>
        <w:numPr>
          <w:ilvl w:val="0"/>
          <w:numId w:val="18"/>
        </w:numPr>
        <w:spacing w:after="0" w:line="240" w:lineRule="auto"/>
        <w:ind w:hanging="357"/>
        <w:jc w:val="both"/>
        <w:rPr>
          <w:rStyle w:val="Hipercze"/>
          <w:rFonts w:eastAsia="Times New Roman" w:cs="Calibri"/>
          <w:szCs w:val="20"/>
          <w:lang w:eastAsia="pl-PL"/>
        </w:rPr>
      </w:pPr>
      <w:r w:rsidRPr="0077760F">
        <w:rPr>
          <w:rFonts w:eastAsia="Times New Roman" w:cs="Calibri"/>
          <w:sz w:val="16"/>
          <w:szCs w:val="20"/>
          <w:lang w:eastAsia="pl-PL"/>
        </w:rPr>
        <w:t xml:space="preserve">adres e-mail </w:t>
      </w:r>
      <w:r w:rsidR="00F0123D">
        <w:rPr>
          <w:rFonts w:eastAsia="Times New Roman" w:cs="Calibri"/>
          <w:sz w:val="16"/>
          <w:szCs w:val="20"/>
          <w:lang w:eastAsia="pl-PL"/>
        </w:rPr>
        <w:t>…………………………………………..</w:t>
      </w:r>
      <w:r w:rsidRPr="0077760F">
        <w:rPr>
          <w:rFonts w:eastAsia="Times New Roman" w:cs="Calibri"/>
          <w:sz w:val="16"/>
          <w:szCs w:val="20"/>
          <w:lang w:eastAsia="pl-PL"/>
        </w:rPr>
        <w:t xml:space="preserve">, na który </w:t>
      </w:r>
      <w:r w:rsidR="00C771C6">
        <w:rPr>
          <w:rFonts w:eastAsia="Times New Roman" w:cs="Calibri"/>
          <w:sz w:val="16"/>
          <w:szCs w:val="20"/>
          <w:lang w:eastAsia="pl-PL"/>
        </w:rPr>
        <w:t xml:space="preserve">Zamawiający </w:t>
      </w:r>
      <w:r w:rsidRPr="0077760F">
        <w:rPr>
          <w:rFonts w:eastAsia="Times New Roman" w:cs="Calibri"/>
          <w:sz w:val="16"/>
          <w:szCs w:val="20"/>
          <w:lang w:eastAsia="pl-PL"/>
        </w:rPr>
        <w:t xml:space="preserve"> może zgłaszać awarię 24 godziny na dobę: </w:t>
      </w:r>
      <w:r w:rsidR="00F0123D" w:rsidRPr="00343281">
        <w:rPr>
          <w:rFonts w:eastAsia="Times New Roman" w:cs="Calibri"/>
          <w:sz w:val="16"/>
          <w:szCs w:val="20"/>
          <w:lang w:eastAsia="pl-PL"/>
        </w:rPr>
        <w:t>(&lt;adres email&gt;)</w:t>
      </w:r>
    </w:p>
    <w:p w:rsidR="00A976BD" w:rsidRPr="00343281" w:rsidRDefault="00C771C6" w:rsidP="00A976BD">
      <w:pPr>
        <w:numPr>
          <w:ilvl w:val="0"/>
          <w:numId w:val="18"/>
        </w:numPr>
        <w:spacing w:after="0" w:line="240" w:lineRule="auto"/>
        <w:ind w:hanging="357"/>
        <w:jc w:val="both"/>
        <w:rPr>
          <w:rFonts w:eastAsia="Times New Roman" w:cs="Calibri"/>
          <w:sz w:val="16"/>
          <w:szCs w:val="16"/>
          <w:lang w:eastAsia="pl-PL"/>
        </w:rPr>
      </w:pPr>
      <w:r>
        <w:rPr>
          <w:rStyle w:val="Hipercze"/>
          <w:rFonts w:cs="Calibri"/>
          <w:color w:val="auto"/>
          <w:sz w:val="16"/>
          <w:szCs w:val="16"/>
          <w:u w:val="none"/>
          <w:lang w:eastAsia="pl-PL"/>
        </w:rPr>
        <w:t>Opiekun Zamawiającego</w:t>
      </w:r>
      <w:r w:rsidR="00A976BD" w:rsidRPr="006D6EAC">
        <w:rPr>
          <w:rStyle w:val="Hipercze"/>
          <w:rFonts w:cs="Calibri"/>
          <w:color w:val="auto"/>
          <w:sz w:val="16"/>
          <w:szCs w:val="16"/>
          <w:u w:val="none"/>
          <w:lang w:eastAsia="pl-PL"/>
        </w:rPr>
        <w:t xml:space="preserve">, to </w:t>
      </w:r>
      <w:r w:rsidR="00F0123D" w:rsidRPr="006D6EAC">
        <w:rPr>
          <w:rStyle w:val="Hipercze"/>
          <w:rFonts w:cs="Calibri"/>
          <w:color w:val="auto"/>
          <w:sz w:val="16"/>
          <w:szCs w:val="16"/>
          <w:u w:val="none"/>
          <w:lang w:eastAsia="pl-PL"/>
        </w:rPr>
        <w:t>………………………………..</w:t>
      </w:r>
      <w:r w:rsidR="00A976BD" w:rsidRPr="006D6EAC">
        <w:rPr>
          <w:rStyle w:val="Hipercze"/>
          <w:rFonts w:cs="Calibri"/>
          <w:color w:val="auto"/>
          <w:sz w:val="16"/>
          <w:szCs w:val="16"/>
          <w:u w:val="none"/>
          <w:lang w:eastAsia="pl-PL"/>
        </w:rPr>
        <w:t xml:space="preserve">, e-mail: </w:t>
      </w:r>
      <w:r w:rsidR="00F0123D" w:rsidRPr="006D6EAC">
        <w:rPr>
          <w:rStyle w:val="Hipercze"/>
          <w:rFonts w:cs="Calibri"/>
          <w:color w:val="auto"/>
          <w:sz w:val="16"/>
          <w:szCs w:val="16"/>
          <w:u w:val="none"/>
          <w:lang w:eastAsia="pl-PL"/>
        </w:rPr>
        <w:t>………………………….. .</w:t>
      </w:r>
      <w:r w:rsidR="00A976BD" w:rsidRPr="006D6EAC">
        <w:rPr>
          <w:rStyle w:val="Hipercze"/>
          <w:rFonts w:cs="Calibri"/>
          <w:color w:val="auto"/>
          <w:sz w:val="16"/>
          <w:szCs w:val="16"/>
          <w:u w:val="none"/>
          <w:lang w:eastAsia="pl-PL"/>
        </w:rPr>
        <w:t xml:space="preserve"> </w:t>
      </w:r>
    </w:p>
    <w:p w:rsidR="00A976BD" w:rsidRPr="00934710" w:rsidRDefault="00A976BD" w:rsidP="00A976BD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934710">
        <w:rPr>
          <w:sz w:val="16"/>
          <w:szCs w:val="16"/>
        </w:rPr>
        <w:t>Wadę lub usterkę uważa się za usunięte w dniu podpisania protokołu przez upoważnionych przedstawicieli stron.</w:t>
      </w:r>
    </w:p>
    <w:p w:rsidR="00A976BD" w:rsidRPr="00934710" w:rsidRDefault="00A976BD" w:rsidP="00A976BD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934710">
        <w:rPr>
          <w:sz w:val="16"/>
          <w:szCs w:val="16"/>
        </w:rPr>
        <w:t xml:space="preserve">W okresie trwania Gwarancji </w:t>
      </w:r>
      <w:r w:rsidR="008A1771">
        <w:rPr>
          <w:sz w:val="16"/>
          <w:szCs w:val="16"/>
        </w:rPr>
        <w:t xml:space="preserve">Wykonawca </w:t>
      </w:r>
      <w:r w:rsidRPr="00934710">
        <w:rPr>
          <w:sz w:val="16"/>
          <w:szCs w:val="16"/>
        </w:rPr>
        <w:t xml:space="preserve"> usuwa na własny koszt Uszkodzenia w następującym trybie:</w:t>
      </w:r>
    </w:p>
    <w:p w:rsidR="00A976BD" w:rsidRPr="00343281" w:rsidRDefault="00A976BD" w:rsidP="00A976BD">
      <w:pPr>
        <w:numPr>
          <w:ilvl w:val="0"/>
          <w:numId w:val="16"/>
        </w:numPr>
        <w:spacing w:after="0" w:line="240" w:lineRule="auto"/>
        <w:jc w:val="both"/>
        <w:rPr>
          <w:sz w:val="16"/>
          <w:szCs w:val="16"/>
        </w:rPr>
      </w:pPr>
      <w:r w:rsidRPr="00343281">
        <w:rPr>
          <w:sz w:val="16"/>
          <w:szCs w:val="16"/>
        </w:rPr>
        <w:t xml:space="preserve">Czas usunięcia Awarii – do </w:t>
      </w:r>
      <w:r w:rsidR="000708F8">
        <w:rPr>
          <w:sz w:val="16"/>
          <w:szCs w:val="16"/>
        </w:rPr>
        <w:t>4</w:t>
      </w:r>
      <w:r w:rsidR="00DC6955" w:rsidRPr="00343281">
        <w:rPr>
          <w:sz w:val="16"/>
          <w:szCs w:val="16"/>
        </w:rPr>
        <w:t xml:space="preserve"> godzin</w:t>
      </w:r>
      <w:r w:rsidR="000738BE" w:rsidRPr="00343281">
        <w:rPr>
          <w:sz w:val="16"/>
          <w:szCs w:val="16"/>
        </w:rPr>
        <w:t xml:space="preserve"> Robocz</w:t>
      </w:r>
      <w:r w:rsidR="00DC6955" w:rsidRPr="00343281">
        <w:rPr>
          <w:sz w:val="16"/>
          <w:szCs w:val="16"/>
        </w:rPr>
        <w:t>ych</w:t>
      </w:r>
      <w:r w:rsidRPr="00343281">
        <w:rPr>
          <w:sz w:val="16"/>
          <w:szCs w:val="16"/>
        </w:rPr>
        <w:t>,</w:t>
      </w:r>
    </w:p>
    <w:p w:rsidR="00A976BD" w:rsidRPr="00934710" w:rsidRDefault="005E4101" w:rsidP="00A976BD">
      <w:pPr>
        <w:numPr>
          <w:ilvl w:val="0"/>
          <w:numId w:val="16"/>
        </w:num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Czas usunięcia Usterki – do 3</w:t>
      </w:r>
      <w:r w:rsidR="00A976BD" w:rsidRPr="00934710">
        <w:rPr>
          <w:sz w:val="16"/>
          <w:szCs w:val="16"/>
        </w:rPr>
        <w:t xml:space="preserve"> Dni Roboczych.</w:t>
      </w:r>
    </w:p>
    <w:p w:rsidR="00A976BD" w:rsidRDefault="00A976BD" w:rsidP="00A976BD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934710">
        <w:rPr>
          <w:sz w:val="16"/>
          <w:szCs w:val="16"/>
        </w:rPr>
        <w:t>W okresie</w:t>
      </w:r>
      <w:r w:rsidR="008F68D2">
        <w:rPr>
          <w:sz w:val="16"/>
          <w:szCs w:val="16"/>
        </w:rPr>
        <w:t xml:space="preserve"> </w:t>
      </w:r>
      <w:r w:rsidRPr="00934710">
        <w:rPr>
          <w:sz w:val="16"/>
          <w:szCs w:val="16"/>
        </w:rPr>
        <w:t xml:space="preserve"> pogwarancyjnym </w:t>
      </w:r>
      <w:r w:rsidR="00B34B2E">
        <w:rPr>
          <w:sz w:val="16"/>
          <w:szCs w:val="16"/>
        </w:rPr>
        <w:t xml:space="preserve"> Wykonawca </w:t>
      </w:r>
      <w:r w:rsidRPr="00934710">
        <w:rPr>
          <w:sz w:val="16"/>
          <w:szCs w:val="16"/>
        </w:rPr>
        <w:t xml:space="preserve"> w ramach usługi Serwisu dokonuje usunię</w:t>
      </w:r>
      <w:r w:rsidR="009D24C1">
        <w:rPr>
          <w:sz w:val="16"/>
          <w:szCs w:val="16"/>
        </w:rPr>
        <w:t>cia Uszkodzenia, jednakże Zamawiający</w:t>
      </w:r>
      <w:r w:rsidRPr="00934710">
        <w:rPr>
          <w:sz w:val="16"/>
          <w:szCs w:val="16"/>
        </w:rPr>
        <w:t xml:space="preserve"> ponosi koszt wymienianych lub naprawianych części zamiennych na podstawie protokołu naprawy sporządzonego przez </w:t>
      </w:r>
      <w:r w:rsidR="009D24C1">
        <w:rPr>
          <w:sz w:val="16"/>
          <w:szCs w:val="16"/>
        </w:rPr>
        <w:t>Wykonawcę</w:t>
      </w:r>
      <w:r w:rsidR="00965A98">
        <w:rPr>
          <w:sz w:val="16"/>
          <w:szCs w:val="16"/>
        </w:rPr>
        <w:t xml:space="preserve"> </w:t>
      </w:r>
      <w:r w:rsidRPr="00934710">
        <w:rPr>
          <w:sz w:val="16"/>
          <w:szCs w:val="16"/>
        </w:rPr>
        <w:t>.</w:t>
      </w:r>
    </w:p>
    <w:p w:rsidR="00A976BD" w:rsidRPr="00934710" w:rsidRDefault="00A976BD" w:rsidP="00A976BD">
      <w:pPr>
        <w:spacing w:after="0" w:line="240" w:lineRule="auto"/>
        <w:jc w:val="both"/>
        <w:rPr>
          <w:sz w:val="16"/>
          <w:szCs w:val="16"/>
        </w:rPr>
      </w:pP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§ </w:t>
      </w:r>
      <w:r w:rsidRPr="00B52B85">
        <w:rPr>
          <w:b/>
          <w:sz w:val="16"/>
          <w:szCs w:val="16"/>
        </w:rPr>
        <w:fldChar w:fldCharType="begin"/>
      </w:r>
      <w:r w:rsidRPr="00B52B85">
        <w:rPr>
          <w:b/>
          <w:sz w:val="16"/>
          <w:szCs w:val="16"/>
        </w:rPr>
        <w:instrText xml:space="preserve"> SEQ § \* ARABIC </w:instrText>
      </w:r>
      <w:r w:rsidRPr="00B52B85">
        <w:rPr>
          <w:b/>
          <w:sz w:val="16"/>
          <w:szCs w:val="16"/>
        </w:rPr>
        <w:fldChar w:fldCharType="separate"/>
      </w:r>
      <w:r w:rsidR="002254F1">
        <w:rPr>
          <w:b/>
          <w:noProof/>
          <w:sz w:val="16"/>
          <w:szCs w:val="16"/>
        </w:rPr>
        <w:t>8</w:t>
      </w:r>
      <w:r w:rsidRPr="00B52B85">
        <w:rPr>
          <w:b/>
          <w:sz w:val="16"/>
          <w:szCs w:val="16"/>
        </w:rPr>
        <w:fldChar w:fldCharType="end"/>
      </w: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>Prawa i obowiązki Stron</w:t>
      </w:r>
    </w:p>
    <w:p w:rsidR="00A976BD" w:rsidRPr="00B52B85" w:rsidRDefault="00A976BD" w:rsidP="00A976BD">
      <w:pPr>
        <w:numPr>
          <w:ilvl w:val="0"/>
          <w:numId w:val="7"/>
        </w:numPr>
        <w:spacing w:after="0" w:line="240" w:lineRule="auto"/>
        <w:jc w:val="both"/>
        <w:rPr>
          <w:sz w:val="16"/>
          <w:szCs w:val="16"/>
        </w:rPr>
      </w:pPr>
      <w:r w:rsidRPr="00B52B85">
        <w:rPr>
          <w:sz w:val="16"/>
          <w:szCs w:val="16"/>
        </w:rPr>
        <w:t>Strony zobowiązują się do:</w:t>
      </w:r>
    </w:p>
    <w:p w:rsidR="00A976BD" w:rsidRPr="00B52B85" w:rsidRDefault="00A976BD" w:rsidP="00A976BD">
      <w:pPr>
        <w:pStyle w:val="Tekstpodstawowywcity3"/>
        <w:numPr>
          <w:ilvl w:val="0"/>
          <w:numId w:val="1"/>
        </w:numPr>
        <w:spacing w:after="0" w:line="240" w:lineRule="auto"/>
        <w:ind w:left="700" w:hanging="416"/>
        <w:jc w:val="both"/>
        <w:rPr>
          <w:rFonts w:cs="Arial"/>
        </w:rPr>
      </w:pPr>
      <w:r w:rsidRPr="00B52B85">
        <w:rPr>
          <w:rFonts w:cs="Arial"/>
        </w:rPr>
        <w:t>zachowania w tajemnicy wszelkich informacji technicznych, ekonomicznych, finansowych, handlowych, prawnych i organizacyjnych dotyczących drugiej Strony, uzyskanych w trakcie współpracy, niezależnie od formy ich pozyskania i ich źródła,</w:t>
      </w:r>
    </w:p>
    <w:p w:rsidR="00A976BD" w:rsidRPr="00B52B85" w:rsidRDefault="00A976BD" w:rsidP="00A976BD">
      <w:pPr>
        <w:pStyle w:val="Tekstpodstawowywcity3"/>
        <w:numPr>
          <w:ilvl w:val="0"/>
          <w:numId w:val="1"/>
        </w:numPr>
        <w:spacing w:after="0" w:line="240" w:lineRule="auto"/>
        <w:ind w:left="700" w:hanging="416"/>
        <w:jc w:val="both"/>
        <w:rPr>
          <w:rFonts w:cs="Arial"/>
        </w:rPr>
      </w:pPr>
      <w:r w:rsidRPr="00B52B85">
        <w:rPr>
          <w:rFonts w:cs="Arial"/>
        </w:rPr>
        <w:t>wykorzystania in</w:t>
      </w:r>
      <w:r>
        <w:rPr>
          <w:rFonts w:cs="Arial"/>
        </w:rPr>
        <w:t>formacji, o których mowa w pkt a)</w:t>
      </w:r>
      <w:r w:rsidRPr="00B52B85">
        <w:rPr>
          <w:rFonts w:cs="Arial"/>
        </w:rPr>
        <w:t>, jedynie w celach określonych w Umowie,</w:t>
      </w:r>
    </w:p>
    <w:p w:rsidR="00A976BD" w:rsidRPr="00B52B85" w:rsidRDefault="00A976BD" w:rsidP="00A976BD">
      <w:pPr>
        <w:pStyle w:val="Tekstpodstawowywcity3"/>
        <w:numPr>
          <w:ilvl w:val="0"/>
          <w:numId w:val="1"/>
        </w:numPr>
        <w:spacing w:after="0" w:line="240" w:lineRule="auto"/>
        <w:ind w:left="700" w:hanging="416"/>
        <w:jc w:val="both"/>
        <w:rPr>
          <w:rFonts w:cs="Arial"/>
        </w:rPr>
      </w:pPr>
      <w:r w:rsidRPr="00B52B85">
        <w:rPr>
          <w:rFonts w:cs="Arial"/>
        </w:rPr>
        <w:t>podejmowania wszelkich niezbędnych kroków gwarantujących, że żadna z osób uzyskujących informacje nie ujawni tych informacji ani ich źródła, nawet w części osobom trzecim bez uzyskania uprzedniego wyraźnego upoważnienia od Strony, od której informacja lub źródło informacji pochodzi,</w:t>
      </w:r>
    </w:p>
    <w:p w:rsidR="00A976BD" w:rsidRPr="00B52B85" w:rsidRDefault="00A976BD" w:rsidP="00A976BD">
      <w:pPr>
        <w:pStyle w:val="Tekstpodstawowywcity3"/>
        <w:numPr>
          <w:ilvl w:val="0"/>
          <w:numId w:val="1"/>
        </w:numPr>
        <w:spacing w:after="0" w:line="240" w:lineRule="auto"/>
        <w:ind w:left="700" w:hanging="416"/>
        <w:jc w:val="both"/>
        <w:rPr>
          <w:rFonts w:cs="Arial"/>
        </w:rPr>
      </w:pPr>
      <w:r w:rsidRPr="00B52B85">
        <w:rPr>
          <w:rFonts w:cs="Arial"/>
        </w:rPr>
        <w:t>ujawniania ww. informacji tylko tym upoważnionym pracownikom Stron, wobec których ujawnienie będzie uzasadnione i tylko w zakresie, w jakim odbiorca informacji musi mieć do nich dostęp w celu wykonania Umowy.</w:t>
      </w:r>
    </w:p>
    <w:p w:rsidR="00A976BD" w:rsidRPr="00B52B85" w:rsidRDefault="00A976BD" w:rsidP="00A976BD">
      <w:pPr>
        <w:numPr>
          <w:ilvl w:val="0"/>
          <w:numId w:val="7"/>
        </w:numPr>
        <w:spacing w:after="0" w:line="240" w:lineRule="auto"/>
        <w:jc w:val="both"/>
        <w:rPr>
          <w:sz w:val="16"/>
          <w:szCs w:val="16"/>
        </w:rPr>
      </w:pPr>
      <w:r w:rsidRPr="00B52B85">
        <w:rPr>
          <w:sz w:val="16"/>
          <w:szCs w:val="16"/>
        </w:rPr>
        <w:t>Nie wymaga zgody drugiej Strony ujawnienie informacji wynikającej z Umowy lub związanej ze świadczeniem Umowy w przypadku, gdy odbiorcą tych informacji jest organ uprawniony do ich uzyskania, zgodnie z obowiązującymi przepisami prawa.</w:t>
      </w:r>
    </w:p>
    <w:p w:rsidR="00A976BD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§ </w:t>
      </w:r>
      <w:r w:rsidRPr="00B52B85">
        <w:rPr>
          <w:b/>
          <w:sz w:val="16"/>
          <w:szCs w:val="16"/>
        </w:rPr>
        <w:fldChar w:fldCharType="begin"/>
      </w:r>
      <w:r w:rsidRPr="00B52B85">
        <w:rPr>
          <w:b/>
          <w:sz w:val="16"/>
          <w:szCs w:val="16"/>
        </w:rPr>
        <w:instrText xml:space="preserve"> SEQ § \* ARABIC </w:instrText>
      </w:r>
      <w:r w:rsidRPr="00B52B85">
        <w:rPr>
          <w:b/>
          <w:sz w:val="16"/>
          <w:szCs w:val="16"/>
        </w:rPr>
        <w:fldChar w:fldCharType="separate"/>
      </w:r>
      <w:r w:rsidR="002254F1">
        <w:rPr>
          <w:b/>
          <w:noProof/>
          <w:sz w:val="16"/>
          <w:szCs w:val="16"/>
        </w:rPr>
        <w:t>9</w:t>
      </w:r>
      <w:r w:rsidRPr="00B52B85">
        <w:rPr>
          <w:b/>
          <w:sz w:val="16"/>
          <w:szCs w:val="16"/>
        </w:rPr>
        <w:fldChar w:fldCharType="end"/>
      </w:r>
    </w:p>
    <w:p w:rsidR="00A976BD" w:rsidRDefault="00A976BD" w:rsidP="00A976BD">
      <w:pPr>
        <w:keepNext/>
        <w:tabs>
          <w:tab w:val="right" w:leader="dot" w:pos="8789"/>
        </w:tabs>
        <w:spacing w:after="0" w:line="240" w:lineRule="auto"/>
        <w:jc w:val="center"/>
        <w:rPr>
          <w:sz w:val="16"/>
          <w:szCs w:val="16"/>
        </w:rPr>
      </w:pPr>
      <w:r>
        <w:rPr>
          <w:rFonts w:cs="Calibri"/>
          <w:b/>
          <w:sz w:val="16"/>
          <w:szCs w:val="16"/>
        </w:rPr>
        <w:t>Odszkodowania</w:t>
      </w:r>
    </w:p>
    <w:p w:rsidR="00F94738" w:rsidRDefault="00DA2496" w:rsidP="00004154">
      <w:pPr>
        <w:pStyle w:val="Akapitzlist"/>
        <w:numPr>
          <w:ilvl w:val="0"/>
          <w:numId w:val="28"/>
        </w:num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Z tytułu niedotrzymania z winy Wykonawcy</w:t>
      </w:r>
      <w:r w:rsidR="00040BFD" w:rsidRPr="00004154">
        <w:rPr>
          <w:sz w:val="16"/>
          <w:szCs w:val="16"/>
        </w:rPr>
        <w:t xml:space="preserve"> </w:t>
      </w:r>
      <w:r w:rsidR="00A976BD" w:rsidRPr="00004154">
        <w:rPr>
          <w:sz w:val="16"/>
          <w:szCs w:val="16"/>
        </w:rPr>
        <w:t>określonego w Umowie terminu instalacji i uruchomienia Centrali i Aplikacji - za każdy dzień</w:t>
      </w:r>
      <w:r>
        <w:rPr>
          <w:sz w:val="16"/>
          <w:szCs w:val="16"/>
        </w:rPr>
        <w:t xml:space="preserve"> przekroczenia terminu Zamawiającemu </w:t>
      </w:r>
      <w:r w:rsidR="00A976BD" w:rsidRPr="00004154">
        <w:rPr>
          <w:sz w:val="16"/>
          <w:szCs w:val="16"/>
        </w:rPr>
        <w:t xml:space="preserve">przysługuje kara umowna – </w:t>
      </w:r>
      <w:r w:rsidR="006D6EAC" w:rsidRPr="00004154">
        <w:rPr>
          <w:sz w:val="16"/>
          <w:szCs w:val="16"/>
        </w:rPr>
        <w:t>1</w:t>
      </w:r>
      <w:r w:rsidR="00194B31" w:rsidRPr="00004154">
        <w:rPr>
          <w:sz w:val="16"/>
          <w:szCs w:val="16"/>
        </w:rPr>
        <w:t xml:space="preserve"> </w:t>
      </w:r>
      <w:r w:rsidR="00A976BD" w:rsidRPr="00004154">
        <w:rPr>
          <w:sz w:val="16"/>
          <w:szCs w:val="16"/>
        </w:rPr>
        <w:t xml:space="preserve">% </w:t>
      </w:r>
      <w:r w:rsidR="006D6EAC" w:rsidRPr="00004154">
        <w:rPr>
          <w:sz w:val="16"/>
          <w:szCs w:val="16"/>
        </w:rPr>
        <w:t>wartości brutto Umowy</w:t>
      </w:r>
      <w:r w:rsidR="0026061F">
        <w:rPr>
          <w:sz w:val="16"/>
          <w:szCs w:val="16"/>
        </w:rPr>
        <w:t>.</w:t>
      </w:r>
    </w:p>
    <w:p w:rsidR="0026061F" w:rsidRDefault="005F597B" w:rsidP="005F597B">
      <w:pPr>
        <w:pStyle w:val="Akapitzlist"/>
        <w:numPr>
          <w:ilvl w:val="0"/>
          <w:numId w:val="28"/>
        </w:numPr>
        <w:spacing w:after="0" w:line="240" w:lineRule="auto"/>
        <w:jc w:val="both"/>
        <w:rPr>
          <w:sz w:val="16"/>
          <w:szCs w:val="16"/>
        </w:rPr>
      </w:pPr>
      <w:r w:rsidRPr="005F597B">
        <w:rPr>
          <w:sz w:val="16"/>
          <w:szCs w:val="16"/>
        </w:rPr>
        <w:t xml:space="preserve">Ze względu na </w:t>
      </w:r>
      <w:r w:rsidR="00AA12B7">
        <w:rPr>
          <w:sz w:val="16"/>
          <w:szCs w:val="16"/>
        </w:rPr>
        <w:t>realizację Zamówienia w ramach Projektu finansowanego ze środków</w:t>
      </w:r>
      <w:r w:rsidRPr="005F597B">
        <w:rPr>
          <w:sz w:val="16"/>
          <w:szCs w:val="16"/>
        </w:rPr>
        <w:t xml:space="preserve"> UE Zamawiający zastrzega sobie prawo do roszczenia od Wykonawcy kwoty utraconych korzyści w przypadku, gdy nie dojdzie do prawidłowego </w:t>
      </w:r>
      <w:r w:rsidR="001D566E">
        <w:rPr>
          <w:sz w:val="16"/>
          <w:szCs w:val="16"/>
        </w:rPr>
        <w:t xml:space="preserve">i terminowego </w:t>
      </w:r>
      <w:r w:rsidRPr="005F597B">
        <w:rPr>
          <w:sz w:val="16"/>
          <w:szCs w:val="16"/>
        </w:rPr>
        <w:t>zrealizowania Przedmiotu niniejszej umowy.</w:t>
      </w:r>
    </w:p>
    <w:p w:rsidR="005F597B" w:rsidRPr="00004154" w:rsidRDefault="005F597B" w:rsidP="008D2C1B">
      <w:pPr>
        <w:pStyle w:val="Akapitzlist"/>
        <w:spacing w:after="0" w:line="240" w:lineRule="auto"/>
        <w:jc w:val="both"/>
        <w:rPr>
          <w:sz w:val="16"/>
          <w:szCs w:val="16"/>
        </w:rPr>
      </w:pPr>
    </w:p>
    <w:p w:rsidR="00A976BD" w:rsidRPr="00B52B85" w:rsidRDefault="00A976BD" w:rsidP="00A976BD">
      <w:pPr>
        <w:spacing w:after="0" w:line="240" w:lineRule="auto"/>
        <w:ind w:left="360"/>
        <w:jc w:val="both"/>
        <w:rPr>
          <w:sz w:val="16"/>
          <w:szCs w:val="16"/>
        </w:rPr>
      </w:pP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§ </w:t>
      </w:r>
      <w:r w:rsidRPr="00B52B85">
        <w:rPr>
          <w:b/>
          <w:sz w:val="16"/>
          <w:szCs w:val="16"/>
        </w:rPr>
        <w:fldChar w:fldCharType="begin"/>
      </w:r>
      <w:r w:rsidRPr="00B52B85">
        <w:rPr>
          <w:b/>
          <w:sz w:val="16"/>
          <w:szCs w:val="16"/>
        </w:rPr>
        <w:instrText xml:space="preserve"> SEQ § \* ARABIC </w:instrText>
      </w:r>
      <w:r w:rsidRPr="00B52B85">
        <w:rPr>
          <w:b/>
          <w:sz w:val="16"/>
          <w:szCs w:val="16"/>
        </w:rPr>
        <w:fldChar w:fldCharType="separate"/>
      </w:r>
      <w:r w:rsidR="002254F1">
        <w:rPr>
          <w:b/>
          <w:noProof/>
          <w:sz w:val="16"/>
          <w:szCs w:val="16"/>
        </w:rPr>
        <w:t>10</w:t>
      </w:r>
      <w:r w:rsidRPr="00B52B85">
        <w:rPr>
          <w:b/>
          <w:sz w:val="16"/>
          <w:szCs w:val="16"/>
        </w:rPr>
        <w:fldChar w:fldCharType="end"/>
      </w:r>
    </w:p>
    <w:p w:rsidR="00A976BD" w:rsidRPr="00B52B85" w:rsidRDefault="00A976BD" w:rsidP="00A976BD">
      <w:pPr>
        <w:keepNext/>
        <w:tabs>
          <w:tab w:val="right" w:leader="dot" w:pos="8789"/>
        </w:tabs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>Postanowienia końcowe</w:t>
      </w:r>
    </w:p>
    <w:p w:rsidR="00A976BD" w:rsidRPr="00B52B85" w:rsidRDefault="00A976BD" w:rsidP="00A976BD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sz w:val="16"/>
          <w:szCs w:val="16"/>
        </w:rPr>
      </w:pPr>
      <w:r w:rsidRPr="00B52B85">
        <w:rPr>
          <w:sz w:val="16"/>
          <w:szCs w:val="16"/>
        </w:rPr>
        <w:t>Zmiany Umowy wymagają formy pisemnej pod rygorem nieważności.</w:t>
      </w:r>
    </w:p>
    <w:p w:rsidR="00A976BD" w:rsidRPr="00B6235A" w:rsidRDefault="00A976BD" w:rsidP="00A976BD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cs="Calibri"/>
          <w:sz w:val="16"/>
          <w:szCs w:val="20"/>
        </w:rPr>
      </w:pPr>
      <w:r w:rsidRPr="00B6235A">
        <w:rPr>
          <w:rFonts w:cs="Calibri"/>
          <w:sz w:val="16"/>
          <w:szCs w:val="20"/>
        </w:rPr>
        <w:t>Niniejsza Umowa wiąże Strony od dnia jej zawarcia przez obie Strony.</w:t>
      </w:r>
    </w:p>
    <w:p w:rsidR="00A976BD" w:rsidRPr="00B6235A" w:rsidRDefault="00A976BD" w:rsidP="00A976BD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cs="Calibri"/>
          <w:sz w:val="16"/>
          <w:szCs w:val="20"/>
        </w:rPr>
      </w:pPr>
      <w:r w:rsidRPr="00B6235A">
        <w:rPr>
          <w:rFonts w:cs="Calibri"/>
          <w:sz w:val="16"/>
          <w:szCs w:val="20"/>
        </w:rPr>
        <w:lastRenderedPageBreak/>
        <w:t>Umowa niniejsza została sporządzona w dwóch jednobrzmiących egzemplarzach - po jednym dla każdej ze Stron Umowy.</w:t>
      </w:r>
    </w:p>
    <w:p w:rsidR="00A976BD" w:rsidRPr="009604BA" w:rsidRDefault="00A976BD" w:rsidP="00A976BD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cs="Calibri"/>
          <w:sz w:val="16"/>
          <w:szCs w:val="20"/>
        </w:rPr>
      </w:pPr>
      <w:r w:rsidRPr="009604BA">
        <w:rPr>
          <w:rFonts w:cs="Calibri"/>
          <w:sz w:val="16"/>
          <w:szCs w:val="20"/>
        </w:rPr>
        <w:t xml:space="preserve">Spory mogące wyniknąć na tle zawarcia lub wykonania niniejszej </w:t>
      </w:r>
      <w:r w:rsidRPr="009604BA">
        <w:rPr>
          <w:rFonts w:cs="Calibri"/>
          <w:b/>
          <w:sz w:val="16"/>
          <w:szCs w:val="20"/>
        </w:rPr>
        <w:t>Umowy</w:t>
      </w:r>
      <w:r w:rsidRPr="009604BA">
        <w:rPr>
          <w:rFonts w:cs="Calibri"/>
          <w:sz w:val="16"/>
          <w:szCs w:val="20"/>
        </w:rPr>
        <w:t xml:space="preserve"> będą rozstrzygane przez Sąd właściwy rzeczowo dla siedziby </w:t>
      </w:r>
      <w:r w:rsidR="00B54A6D">
        <w:rPr>
          <w:rFonts w:cs="Calibri"/>
          <w:sz w:val="16"/>
          <w:szCs w:val="20"/>
        </w:rPr>
        <w:t>Zamawiającego</w:t>
      </w:r>
      <w:r w:rsidRPr="009604BA">
        <w:rPr>
          <w:rFonts w:cs="Calibri"/>
          <w:sz w:val="16"/>
          <w:szCs w:val="20"/>
        </w:rPr>
        <w:t xml:space="preserve">. </w:t>
      </w:r>
    </w:p>
    <w:p w:rsidR="00A976BD" w:rsidRPr="009604BA" w:rsidRDefault="00A976BD" w:rsidP="00A976BD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cs="Calibri"/>
          <w:sz w:val="16"/>
          <w:szCs w:val="20"/>
        </w:rPr>
      </w:pPr>
      <w:r w:rsidRPr="009604BA">
        <w:rPr>
          <w:rFonts w:cs="Calibri"/>
          <w:sz w:val="16"/>
          <w:szCs w:val="20"/>
        </w:rPr>
        <w:t xml:space="preserve">W sprawach nieuregulowanych niniejszą </w:t>
      </w:r>
      <w:r w:rsidRPr="009604BA">
        <w:rPr>
          <w:rFonts w:cs="Calibri"/>
          <w:b/>
          <w:sz w:val="16"/>
          <w:szCs w:val="20"/>
        </w:rPr>
        <w:t>Umową</w:t>
      </w:r>
      <w:r w:rsidRPr="009604BA">
        <w:rPr>
          <w:rFonts w:cs="Calibri"/>
          <w:sz w:val="16"/>
          <w:szCs w:val="20"/>
        </w:rPr>
        <w:t>, będą miały zastosowania powszechnie obowiąz</w:t>
      </w:r>
      <w:r>
        <w:rPr>
          <w:rFonts w:cs="Calibri"/>
          <w:sz w:val="16"/>
          <w:szCs w:val="20"/>
        </w:rPr>
        <w:t>ujące przepisy prawa polskiego.</w:t>
      </w:r>
    </w:p>
    <w:p w:rsidR="00A976BD" w:rsidRPr="009604BA" w:rsidRDefault="00A976BD" w:rsidP="00A976BD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cs="Calibri"/>
          <w:sz w:val="16"/>
          <w:szCs w:val="20"/>
        </w:rPr>
      </w:pPr>
      <w:r w:rsidRPr="009604BA">
        <w:rPr>
          <w:rFonts w:cs="Calibri"/>
          <w:sz w:val="16"/>
          <w:szCs w:val="20"/>
        </w:rPr>
        <w:t xml:space="preserve">W przypadku gdyby którekolwiek z postanowień niniejszej </w:t>
      </w:r>
      <w:r w:rsidRPr="009604BA">
        <w:rPr>
          <w:rFonts w:cs="Calibri"/>
          <w:b/>
          <w:sz w:val="16"/>
          <w:szCs w:val="20"/>
        </w:rPr>
        <w:t>Umowy</w:t>
      </w:r>
      <w:r w:rsidRPr="009604BA">
        <w:rPr>
          <w:rFonts w:cs="Calibri"/>
          <w:sz w:val="16"/>
          <w:szCs w:val="20"/>
        </w:rPr>
        <w:t xml:space="preserve"> było lub stało się nieskuteczne, zapis nieskutecznego postanowienia zastąpiony zostaje przepisem prawnym, który w sposób prawnie dopuszczalny możliwie najlepiej służy realizacji zakładanego ekonomicznego celu nieskutecznego postanowienia i intencji </w:t>
      </w:r>
      <w:r w:rsidRPr="009604BA">
        <w:rPr>
          <w:rFonts w:cs="Calibri"/>
          <w:b/>
          <w:sz w:val="16"/>
          <w:szCs w:val="20"/>
        </w:rPr>
        <w:t>Stron</w:t>
      </w:r>
      <w:r w:rsidRPr="009604BA">
        <w:rPr>
          <w:rFonts w:cs="Calibri"/>
          <w:sz w:val="16"/>
          <w:szCs w:val="20"/>
        </w:rPr>
        <w:t>. Odnosi się to także do ewentualnych luk w przepisach.</w:t>
      </w:r>
    </w:p>
    <w:p w:rsidR="00A976BD" w:rsidRPr="00B52B85" w:rsidRDefault="00A976BD" w:rsidP="00A976BD">
      <w:pPr>
        <w:keepNext/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 xml:space="preserve">§ </w:t>
      </w:r>
      <w:r w:rsidRPr="00B52B85">
        <w:rPr>
          <w:b/>
          <w:sz w:val="16"/>
          <w:szCs w:val="16"/>
        </w:rPr>
        <w:fldChar w:fldCharType="begin"/>
      </w:r>
      <w:r w:rsidRPr="00B52B85">
        <w:rPr>
          <w:b/>
          <w:sz w:val="16"/>
          <w:szCs w:val="16"/>
        </w:rPr>
        <w:instrText xml:space="preserve"> SEQ § \* ARABIC </w:instrText>
      </w:r>
      <w:r w:rsidRPr="00B52B85">
        <w:rPr>
          <w:b/>
          <w:sz w:val="16"/>
          <w:szCs w:val="16"/>
        </w:rPr>
        <w:fldChar w:fldCharType="separate"/>
      </w:r>
      <w:r w:rsidR="002254F1">
        <w:rPr>
          <w:b/>
          <w:noProof/>
          <w:sz w:val="16"/>
          <w:szCs w:val="16"/>
        </w:rPr>
        <w:t>11</w:t>
      </w:r>
      <w:r w:rsidRPr="00B52B85">
        <w:rPr>
          <w:b/>
          <w:sz w:val="16"/>
          <w:szCs w:val="16"/>
        </w:rPr>
        <w:fldChar w:fldCharType="end"/>
      </w:r>
    </w:p>
    <w:p w:rsidR="00A976BD" w:rsidRPr="00B52B85" w:rsidRDefault="00A976BD" w:rsidP="00A976BD">
      <w:pPr>
        <w:keepNext/>
        <w:tabs>
          <w:tab w:val="num" w:pos="426"/>
        </w:tabs>
        <w:spacing w:after="0" w:line="240" w:lineRule="auto"/>
        <w:jc w:val="center"/>
        <w:rPr>
          <w:b/>
          <w:sz w:val="16"/>
          <w:szCs w:val="16"/>
        </w:rPr>
      </w:pPr>
      <w:r w:rsidRPr="00B52B85">
        <w:rPr>
          <w:b/>
          <w:sz w:val="16"/>
          <w:szCs w:val="16"/>
        </w:rPr>
        <w:t>Załączniki</w:t>
      </w:r>
    </w:p>
    <w:p w:rsidR="00A976BD" w:rsidRPr="00B52B85" w:rsidRDefault="00A976BD" w:rsidP="00A976BD">
      <w:pPr>
        <w:keepNext/>
        <w:tabs>
          <w:tab w:val="right" w:leader="dot" w:pos="8789"/>
        </w:tabs>
        <w:spacing w:after="0" w:line="240" w:lineRule="auto"/>
        <w:rPr>
          <w:sz w:val="16"/>
          <w:szCs w:val="16"/>
        </w:rPr>
      </w:pPr>
      <w:r w:rsidRPr="00B52B85">
        <w:rPr>
          <w:sz w:val="16"/>
          <w:szCs w:val="16"/>
        </w:rPr>
        <w:t>Integralną część niniejszej Umowy stanowią następujące załączniki:</w:t>
      </w:r>
    </w:p>
    <w:p w:rsidR="00A976BD" w:rsidRPr="00B52B85" w:rsidRDefault="00A976BD" w:rsidP="00A976BD">
      <w:pPr>
        <w:numPr>
          <w:ilvl w:val="0"/>
          <w:numId w:val="8"/>
        </w:numPr>
        <w:tabs>
          <w:tab w:val="clear" w:pos="234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400"/>
        <w:jc w:val="both"/>
        <w:textAlignment w:val="baseline"/>
        <w:rPr>
          <w:rFonts w:cs="Arial"/>
          <w:sz w:val="16"/>
          <w:szCs w:val="16"/>
        </w:rPr>
      </w:pPr>
      <w:r w:rsidRPr="00B52B85">
        <w:rPr>
          <w:rFonts w:cs="Arial"/>
          <w:sz w:val="16"/>
          <w:szCs w:val="16"/>
        </w:rPr>
        <w:t>Specyfikacja techniczno-cenowa,</w:t>
      </w:r>
    </w:p>
    <w:p w:rsidR="00A976BD" w:rsidRPr="00B52B85" w:rsidRDefault="00A976BD" w:rsidP="00A976BD">
      <w:pPr>
        <w:numPr>
          <w:ilvl w:val="0"/>
          <w:numId w:val="8"/>
        </w:numPr>
        <w:tabs>
          <w:tab w:val="clear" w:pos="234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400"/>
        <w:jc w:val="both"/>
        <w:textAlignment w:val="baseline"/>
        <w:rPr>
          <w:rFonts w:cs="Arial"/>
          <w:sz w:val="16"/>
          <w:szCs w:val="16"/>
        </w:rPr>
      </w:pPr>
      <w:r w:rsidRPr="00B52B85">
        <w:rPr>
          <w:rFonts w:cs="Arial"/>
          <w:sz w:val="16"/>
          <w:szCs w:val="16"/>
        </w:rPr>
        <w:t xml:space="preserve">Charakterystyki Aplikacji i Systemów </w:t>
      </w:r>
      <w:proofErr w:type="spellStart"/>
      <w:r w:rsidRPr="00B52B85">
        <w:rPr>
          <w:rFonts w:cs="Arial"/>
          <w:sz w:val="16"/>
          <w:szCs w:val="16"/>
        </w:rPr>
        <w:t>Powiązanych,</w:t>
      </w:r>
      <w:r w:rsidRPr="00B52B85">
        <w:rPr>
          <w:rFonts w:cs="Arial"/>
          <w:sz w:val="16"/>
          <w:szCs w:val="16"/>
          <w:vertAlign w:val="superscript"/>
        </w:rPr>
        <w:fldChar w:fldCharType="begin"/>
      </w:r>
      <w:r w:rsidRPr="00B52B85">
        <w:rPr>
          <w:rFonts w:cs="Arial"/>
          <w:sz w:val="16"/>
          <w:szCs w:val="16"/>
          <w:vertAlign w:val="superscript"/>
        </w:rPr>
        <w:instrText xml:space="preserve"> NOTEREF _Ref252979221 \h  \* MERGEFORMAT </w:instrText>
      </w:r>
      <w:r w:rsidRPr="00B52B85">
        <w:rPr>
          <w:rFonts w:cs="Arial"/>
          <w:sz w:val="16"/>
          <w:szCs w:val="16"/>
          <w:vertAlign w:val="superscript"/>
        </w:rPr>
      </w:r>
      <w:r w:rsidRPr="00B52B85">
        <w:rPr>
          <w:rFonts w:cs="Arial"/>
          <w:sz w:val="16"/>
          <w:szCs w:val="16"/>
          <w:vertAlign w:val="superscript"/>
        </w:rPr>
        <w:fldChar w:fldCharType="separate"/>
      </w:r>
      <w:r w:rsidR="002254F1">
        <w:rPr>
          <w:rFonts w:cs="Arial"/>
          <w:b/>
          <w:bCs/>
          <w:sz w:val="16"/>
          <w:szCs w:val="16"/>
          <w:vertAlign w:val="superscript"/>
        </w:rPr>
        <w:t>Błąd</w:t>
      </w:r>
      <w:proofErr w:type="spellEnd"/>
      <w:r w:rsidR="002254F1">
        <w:rPr>
          <w:rFonts w:cs="Arial"/>
          <w:b/>
          <w:bCs/>
          <w:sz w:val="16"/>
          <w:szCs w:val="16"/>
          <w:vertAlign w:val="superscript"/>
        </w:rPr>
        <w:t>! Nie zdefiniowano zakładki.</w:t>
      </w:r>
      <w:r w:rsidRPr="00B52B85">
        <w:rPr>
          <w:rFonts w:cs="Arial"/>
          <w:sz w:val="16"/>
          <w:szCs w:val="16"/>
          <w:vertAlign w:val="superscript"/>
        </w:rPr>
        <w:fldChar w:fldCharType="end"/>
      </w:r>
    </w:p>
    <w:p w:rsidR="00A976BD" w:rsidRPr="00B52B85" w:rsidRDefault="00A976BD" w:rsidP="00A976BD">
      <w:pPr>
        <w:numPr>
          <w:ilvl w:val="0"/>
          <w:numId w:val="8"/>
        </w:numPr>
        <w:tabs>
          <w:tab w:val="clear" w:pos="234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400"/>
        <w:jc w:val="both"/>
        <w:textAlignment w:val="baseline"/>
        <w:rPr>
          <w:rFonts w:cs="Arial"/>
          <w:sz w:val="16"/>
          <w:szCs w:val="16"/>
        </w:rPr>
      </w:pPr>
      <w:r w:rsidRPr="00B52B85">
        <w:rPr>
          <w:rFonts w:cs="Arial"/>
          <w:sz w:val="16"/>
          <w:szCs w:val="16"/>
        </w:rPr>
        <w:t xml:space="preserve">Wymagania </w:t>
      </w:r>
      <w:proofErr w:type="spellStart"/>
      <w:r w:rsidRPr="00B52B85">
        <w:rPr>
          <w:rFonts w:cs="Arial"/>
          <w:sz w:val="16"/>
          <w:szCs w:val="16"/>
        </w:rPr>
        <w:t>przedinstalacyjne</w:t>
      </w:r>
      <w:proofErr w:type="spellEnd"/>
      <w:r w:rsidRPr="00B52B85">
        <w:rPr>
          <w:rFonts w:cs="Arial"/>
          <w:sz w:val="16"/>
          <w:szCs w:val="16"/>
        </w:rPr>
        <w:t>,</w:t>
      </w:r>
    </w:p>
    <w:p w:rsidR="00A976BD" w:rsidRPr="00B52B85" w:rsidRDefault="001531A0" w:rsidP="00A976BD">
      <w:pPr>
        <w:numPr>
          <w:ilvl w:val="0"/>
          <w:numId w:val="8"/>
        </w:numPr>
        <w:tabs>
          <w:tab w:val="clear" w:pos="234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400"/>
        <w:jc w:val="both"/>
        <w:textAlignment w:val="baselin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Plan numeracji.</w:t>
      </w:r>
    </w:p>
    <w:p w:rsidR="00A976BD" w:rsidRDefault="00A976BD" w:rsidP="00A976BD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A976BD" w:rsidRPr="00451079" w:rsidRDefault="00A976BD" w:rsidP="00A976BD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sz w:val="16"/>
          <w:szCs w:val="16"/>
        </w:rPr>
      </w:pPr>
    </w:p>
    <w:p w:rsidR="00A976BD" w:rsidRDefault="00A976BD" w:rsidP="00A976BD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sz w:val="16"/>
          <w:szCs w:val="16"/>
        </w:rPr>
      </w:pPr>
    </w:p>
    <w:p w:rsidR="00A976BD" w:rsidRDefault="00A976BD" w:rsidP="00A976BD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sz w:val="16"/>
          <w:szCs w:val="16"/>
        </w:rPr>
      </w:pPr>
    </w:p>
    <w:p w:rsidR="00A976BD" w:rsidRPr="00D53E70" w:rsidRDefault="00A976BD" w:rsidP="00A976BD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sz w:val="16"/>
          <w:szCs w:val="16"/>
        </w:rPr>
      </w:pPr>
      <w:r w:rsidRPr="00451079">
        <w:rPr>
          <w:rFonts w:cs="Calibri"/>
          <w:b/>
          <w:sz w:val="16"/>
          <w:szCs w:val="16"/>
        </w:rPr>
        <w:t>PODPISY</w:t>
      </w:r>
    </w:p>
    <w:tbl>
      <w:tblPr>
        <w:tblW w:w="964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A976BD" w:rsidRPr="00303BDB" w:rsidTr="00D13CFA">
        <w:trPr>
          <w:cantSplit/>
          <w:trHeight w:val="74"/>
        </w:trPr>
        <w:tc>
          <w:tcPr>
            <w:tcW w:w="4820" w:type="dxa"/>
            <w:tcBorders>
              <w:bottom w:val="single" w:sz="4" w:space="0" w:color="auto"/>
            </w:tcBorders>
          </w:tcPr>
          <w:p w:rsidR="00A976BD" w:rsidRPr="00303BDB" w:rsidRDefault="004B0A4D" w:rsidP="00D13CFA">
            <w:pPr>
              <w:keepNext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Zamawiający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A976BD" w:rsidRPr="00303BDB" w:rsidRDefault="00F81A3A" w:rsidP="008F40E5">
            <w:pPr>
              <w:keepNext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Wykonawca</w:t>
            </w:r>
          </w:p>
        </w:tc>
      </w:tr>
      <w:tr w:rsidR="00A976BD" w:rsidRPr="00303BDB" w:rsidTr="00D13CFA">
        <w:trPr>
          <w:cantSplit/>
        </w:trPr>
        <w:tc>
          <w:tcPr>
            <w:tcW w:w="4820" w:type="dxa"/>
            <w:tcBorders>
              <w:left w:val="single" w:sz="4" w:space="0" w:color="auto"/>
            </w:tcBorders>
          </w:tcPr>
          <w:p w:rsidR="00A976BD" w:rsidRPr="00303BDB" w:rsidRDefault="00A976BD" w:rsidP="00D13CFA">
            <w:pPr>
              <w:keepNext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A976BD" w:rsidRPr="00303BDB" w:rsidRDefault="00A976BD" w:rsidP="00D13CFA">
            <w:pPr>
              <w:keepNext/>
              <w:spacing w:after="0" w:line="240" w:lineRule="auto"/>
              <w:jc w:val="right"/>
              <w:rPr>
                <w:rFonts w:cs="Calibri"/>
                <w:sz w:val="16"/>
                <w:szCs w:val="16"/>
              </w:rPr>
            </w:pPr>
          </w:p>
        </w:tc>
      </w:tr>
      <w:tr w:rsidR="00A976BD" w:rsidRPr="00303BDB" w:rsidTr="00D13CFA">
        <w:trPr>
          <w:cantSplit/>
          <w:trHeight w:val="504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A976BD" w:rsidRPr="00303BDB" w:rsidRDefault="00A976BD" w:rsidP="00D13CFA">
            <w:pPr>
              <w:keepNext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BD" w:rsidRPr="00303BDB" w:rsidRDefault="00A976BD" w:rsidP="00D13CFA">
            <w:pPr>
              <w:keepNext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A976BD" w:rsidRPr="00303BDB" w:rsidTr="00D13CFA">
        <w:trPr>
          <w:cantSplit/>
        </w:trPr>
        <w:tc>
          <w:tcPr>
            <w:tcW w:w="4820" w:type="dxa"/>
            <w:tcBorders>
              <w:left w:val="single" w:sz="4" w:space="0" w:color="auto"/>
            </w:tcBorders>
          </w:tcPr>
          <w:p w:rsidR="00A976BD" w:rsidRPr="00303BDB" w:rsidRDefault="00A976BD" w:rsidP="00D13CFA">
            <w:pPr>
              <w:keepNext/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 w:rsidRPr="00303BDB">
              <w:rPr>
                <w:rFonts w:cs="Calibri"/>
                <w:i/>
                <w:sz w:val="16"/>
                <w:szCs w:val="16"/>
              </w:rPr>
              <w:t>(czytelny podpis)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A976BD" w:rsidRPr="00303BDB" w:rsidRDefault="002C21DD" w:rsidP="002C21DD">
            <w:pPr>
              <w:keepNext/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(czytelny podpis</w:t>
            </w:r>
            <w:r w:rsidR="00A976BD" w:rsidRPr="00303BDB">
              <w:rPr>
                <w:rFonts w:cs="Calibri"/>
                <w:i/>
                <w:sz w:val="16"/>
                <w:szCs w:val="16"/>
              </w:rPr>
              <w:t>)</w:t>
            </w:r>
          </w:p>
        </w:tc>
      </w:tr>
      <w:tr w:rsidR="00A976BD" w:rsidRPr="00303BDB" w:rsidTr="00D13CFA">
        <w:trPr>
          <w:cantSplit/>
          <w:trHeight w:val="503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A976BD" w:rsidRPr="00303BDB" w:rsidRDefault="00A976BD" w:rsidP="00D13CFA">
            <w:pPr>
              <w:keepNext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BD" w:rsidRPr="00303BDB" w:rsidRDefault="00A976BD" w:rsidP="00D13CFA">
            <w:pPr>
              <w:keepNext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A976BD" w:rsidRPr="00303BDB" w:rsidTr="00D13CFA">
        <w:trPr>
          <w:cantSplit/>
        </w:trPr>
        <w:tc>
          <w:tcPr>
            <w:tcW w:w="4820" w:type="dxa"/>
          </w:tcPr>
          <w:p w:rsidR="00A976BD" w:rsidRPr="00303BDB" w:rsidRDefault="00A976BD" w:rsidP="00D13CFA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 w:rsidRPr="00303BDB">
              <w:rPr>
                <w:rFonts w:cs="Calibri"/>
                <w:i/>
                <w:sz w:val="16"/>
                <w:szCs w:val="16"/>
              </w:rPr>
              <w:t>(miejscowość, data)</w:t>
            </w:r>
          </w:p>
        </w:tc>
        <w:tc>
          <w:tcPr>
            <w:tcW w:w="4820" w:type="dxa"/>
          </w:tcPr>
          <w:p w:rsidR="00A976BD" w:rsidRPr="00303BDB" w:rsidRDefault="00A976BD" w:rsidP="00D13CFA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 w:rsidRPr="00303BDB">
              <w:rPr>
                <w:rFonts w:cs="Calibri"/>
                <w:i/>
                <w:sz w:val="16"/>
                <w:szCs w:val="16"/>
              </w:rPr>
              <w:t>(miejscowość, data)</w:t>
            </w:r>
          </w:p>
        </w:tc>
      </w:tr>
    </w:tbl>
    <w:p w:rsidR="00057757" w:rsidRDefault="00057757" w:rsidP="00A976BD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A976BD" w:rsidRPr="00451079" w:rsidRDefault="00A976BD" w:rsidP="00A976BD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451079">
        <w:rPr>
          <w:rFonts w:cs="Calibri"/>
          <w:b/>
          <w:sz w:val="16"/>
          <w:szCs w:val="16"/>
        </w:rPr>
        <w:t>Oświadczenie</w:t>
      </w:r>
    </w:p>
    <w:p w:rsidR="00A976BD" w:rsidRDefault="00A976BD" w:rsidP="00A976BD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sz w:val="16"/>
          <w:szCs w:val="16"/>
        </w:rPr>
      </w:pPr>
      <w:r w:rsidRPr="00451079">
        <w:rPr>
          <w:rFonts w:cs="Calibri"/>
          <w:sz w:val="16"/>
          <w:szCs w:val="16"/>
        </w:rPr>
        <w:t>Wyrażam zgodę na przetwarzanie moich dany</w:t>
      </w:r>
      <w:r w:rsidR="00BB563A">
        <w:rPr>
          <w:rFonts w:cs="Calibri"/>
          <w:sz w:val="16"/>
          <w:szCs w:val="16"/>
        </w:rPr>
        <w:t xml:space="preserve">ch osobowych w bazie danych </w:t>
      </w:r>
      <w:r w:rsidR="00473A74">
        <w:rPr>
          <w:rFonts w:cs="Calibri"/>
          <w:sz w:val="16"/>
          <w:szCs w:val="16"/>
        </w:rPr>
        <w:t xml:space="preserve">Wykonawcy </w:t>
      </w:r>
      <w:r w:rsidRPr="00451079">
        <w:rPr>
          <w:rFonts w:cs="Calibri"/>
          <w:sz w:val="16"/>
          <w:szCs w:val="16"/>
        </w:rPr>
        <w:t xml:space="preserve">przez </w:t>
      </w:r>
      <w:r w:rsidR="00473A74">
        <w:rPr>
          <w:rFonts w:cs="Calibri"/>
          <w:sz w:val="16"/>
          <w:szCs w:val="16"/>
        </w:rPr>
        <w:t>Wykonawcę</w:t>
      </w:r>
      <w:r w:rsidRPr="00451079">
        <w:rPr>
          <w:rFonts w:cs="Calibri"/>
          <w:sz w:val="16"/>
          <w:szCs w:val="16"/>
        </w:rPr>
        <w:t xml:space="preserve"> lub upoważnione przez tę firmę podmioty dla celów związanych z wykonywaniem niniejszej </w:t>
      </w:r>
      <w:r w:rsidRPr="00451079">
        <w:rPr>
          <w:rFonts w:cs="Calibri"/>
          <w:b/>
          <w:sz w:val="16"/>
          <w:szCs w:val="16"/>
        </w:rPr>
        <w:t>Umowy</w:t>
      </w:r>
      <w:r w:rsidRPr="00451079">
        <w:rPr>
          <w:rFonts w:cs="Calibri"/>
          <w:sz w:val="16"/>
          <w:szCs w:val="16"/>
        </w:rPr>
        <w:t>, zgodnie z ustawą z dnia 29.08.1997</w:t>
      </w:r>
      <w:r>
        <w:rPr>
          <w:rFonts w:cs="Calibri"/>
          <w:sz w:val="16"/>
          <w:szCs w:val="16"/>
        </w:rPr>
        <w:t xml:space="preserve"> r. o ochronie danych osobowych.</w:t>
      </w:r>
    </w:p>
    <w:p w:rsidR="00A976BD" w:rsidRDefault="00A976BD" w:rsidP="00A976BD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sz w:val="16"/>
          <w:szCs w:val="16"/>
        </w:rPr>
      </w:pPr>
    </w:p>
    <w:p w:rsidR="00A976BD" w:rsidRDefault="00A976BD" w:rsidP="00A976BD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sz w:val="16"/>
          <w:szCs w:val="16"/>
        </w:rPr>
      </w:pPr>
      <w:r>
        <w:rPr>
          <w:rFonts w:cs="Calibri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CCF76" wp14:editId="6C2FB496">
                <wp:simplePos x="0" y="0"/>
                <wp:positionH relativeFrom="column">
                  <wp:posOffset>-36830</wp:posOffset>
                </wp:positionH>
                <wp:positionV relativeFrom="paragraph">
                  <wp:posOffset>14605</wp:posOffset>
                </wp:positionV>
                <wp:extent cx="2594610" cy="579120"/>
                <wp:effectExtent l="0" t="0" r="15240" b="1143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610" cy="57912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B7938" w:rsidRDefault="003B7938" w:rsidP="00A976BD">
                            <w:pPr>
                              <w:rPr>
                                <w:color w:val="C0C0C0"/>
                              </w:rPr>
                            </w:pPr>
                          </w:p>
                          <w:p w:rsidR="003B7938" w:rsidRDefault="003B7938" w:rsidP="00A976BD">
                            <w:pPr>
                              <w:rPr>
                                <w:color w:val="C0C0C0"/>
                              </w:rPr>
                            </w:pPr>
                          </w:p>
                          <w:p w:rsidR="003B7938" w:rsidRDefault="003B7938" w:rsidP="00A976BD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17CCF7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.9pt;margin-top:1.15pt;width:204.3pt;height:4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" filled="f" strokeweight=".5pt">
                <v:stroke dashstyle="1 1" endcap="round"/>
                <v:textbox>
                  <w:txbxContent>
                    <w:p w:rsidR="003B7938" w:rsidRDefault="003B7938" w:rsidP="00A976BD">
                      <w:pPr>
                        <w:rPr>
                          <w:color w:val="C0C0C0"/>
                        </w:rPr>
                      </w:pPr>
                    </w:p>
                    <w:p w:rsidR="003B7938" w:rsidRDefault="003B7938" w:rsidP="00A976BD">
                      <w:pPr>
                        <w:rPr>
                          <w:color w:val="C0C0C0"/>
                        </w:rPr>
                      </w:pPr>
                    </w:p>
                    <w:p w:rsidR="003B7938" w:rsidRDefault="003B7938" w:rsidP="00A976BD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976BD" w:rsidRDefault="00A976BD" w:rsidP="00A976BD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i/>
          <w:color w:val="984806"/>
          <w:sz w:val="16"/>
          <w:szCs w:val="16"/>
        </w:rPr>
      </w:pPr>
    </w:p>
    <w:p w:rsidR="00A976BD" w:rsidRDefault="00A976BD" w:rsidP="00A976BD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i/>
          <w:color w:val="984806"/>
          <w:sz w:val="16"/>
          <w:szCs w:val="16"/>
        </w:rPr>
      </w:pPr>
    </w:p>
    <w:p w:rsidR="00A976BD" w:rsidRDefault="00A976BD" w:rsidP="00A976BD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i/>
          <w:color w:val="984806"/>
          <w:sz w:val="16"/>
          <w:szCs w:val="16"/>
        </w:rPr>
      </w:pPr>
    </w:p>
    <w:p w:rsidR="00A976BD" w:rsidRDefault="00A976BD" w:rsidP="00A976BD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i/>
          <w:color w:val="984806"/>
          <w:sz w:val="16"/>
          <w:szCs w:val="16"/>
        </w:rPr>
      </w:pPr>
    </w:p>
    <w:p w:rsidR="00A976BD" w:rsidRPr="005A5F5C" w:rsidRDefault="00A976BD" w:rsidP="00A976BD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cs="Calibri"/>
          <w:sz w:val="16"/>
          <w:szCs w:val="16"/>
        </w:rPr>
      </w:pPr>
      <w:r w:rsidRPr="005A5F5C">
        <w:rPr>
          <w:rFonts w:cs="Calibri"/>
          <w:i/>
          <w:color w:val="984806"/>
          <w:sz w:val="16"/>
          <w:szCs w:val="16"/>
        </w:rPr>
        <w:t>(</w:t>
      </w:r>
      <w:r w:rsidRPr="005A5F5C">
        <w:rPr>
          <w:rFonts w:cs="Calibri"/>
          <w:i/>
          <w:color w:val="984806"/>
          <w:sz w:val="16"/>
          <w:szCs w:val="16"/>
          <w:u w:val="single"/>
        </w:rPr>
        <w:t>podpis</w:t>
      </w:r>
      <w:r w:rsidR="003B790F">
        <w:rPr>
          <w:rFonts w:cs="Calibri"/>
          <w:i/>
          <w:color w:val="984806"/>
          <w:sz w:val="16"/>
          <w:szCs w:val="16"/>
          <w:u w:val="single"/>
        </w:rPr>
        <w:t xml:space="preserve"> Zamawiającego</w:t>
      </w:r>
      <w:r w:rsidRPr="005A5F5C">
        <w:rPr>
          <w:rFonts w:cs="Calibri"/>
          <w:i/>
          <w:color w:val="984806"/>
          <w:sz w:val="16"/>
          <w:szCs w:val="16"/>
          <w:u w:val="single"/>
        </w:rPr>
        <w:t>)</w:t>
      </w:r>
    </w:p>
    <w:p w:rsidR="00A976BD" w:rsidRDefault="00A976BD" w:rsidP="00A976BD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sz w:val="16"/>
          <w:szCs w:val="16"/>
        </w:rPr>
      </w:pPr>
    </w:p>
    <w:p w:rsidR="00A976BD" w:rsidRDefault="00A976BD" w:rsidP="00A976BD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sz w:val="16"/>
          <w:szCs w:val="16"/>
        </w:rPr>
      </w:pPr>
    </w:p>
    <w:p w:rsidR="002415F9" w:rsidRDefault="002415F9"/>
    <w:p w:rsidR="002B18D4" w:rsidRDefault="002B18D4"/>
    <w:p w:rsidR="00C85EA0" w:rsidRDefault="00C85EA0"/>
    <w:p w:rsidR="00C85EA0" w:rsidRDefault="00C85EA0"/>
    <w:p w:rsidR="00C85EA0" w:rsidRDefault="00C85EA0"/>
    <w:p w:rsidR="00C85EA0" w:rsidRDefault="00C85EA0"/>
    <w:p w:rsidR="00C85EA0" w:rsidRDefault="00C85EA0"/>
    <w:p w:rsidR="002B18D4" w:rsidRDefault="002B18D4"/>
    <w:p w:rsidR="002B18D4" w:rsidRDefault="002B18D4"/>
    <w:p w:rsidR="00C85EA0" w:rsidRDefault="00C85EA0"/>
    <w:p w:rsidR="00C85EA0" w:rsidRDefault="00C85EA0"/>
    <w:p w:rsidR="00C85EA0" w:rsidRDefault="00C85EA0" w:rsidP="00B5333F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/>
          <w:sz w:val="16"/>
          <w:szCs w:val="16"/>
        </w:rPr>
      </w:pPr>
    </w:p>
    <w:p w:rsidR="00B5333F" w:rsidRDefault="00B5333F" w:rsidP="00B5333F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/>
          <w:sz w:val="16"/>
          <w:szCs w:val="16"/>
        </w:rPr>
      </w:pPr>
      <w:r w:rsidRPr="009D72FB">
        <w:rPr>
          <w:rFonts w:asciiTheme="minorHAnsi" w:hAnsiTheme="minorHAnsi"/>
          <w:sz w:val="16"/>
          <w:szCs w:val="16"/>
        </w:rPr>
        <w:t xml:space="preserve">Załącznik </w:t>
      </w:r>
      <w:r>
        <w:rPr>
          <w:rFonts w:asciiTheme="minorHAnsi" w:hAnsiTheme="minorHAnsi"/>
          <w:sz w:val="16"/>
          <w:szCs w:val="16"/>
        </w:rPr>
        <w:t>nr 1</w:t>
      </w:r>
    </w:p>
    <w:p w:rsidR="00B5333F" w:rsidRPr="00B5333F" w:rsidRDefault="00B5333F" w:rsidP="00B5333F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/>
          <w:b/>
          <w:bCs/>
          <w:sz w:val="16"/>
          <w:szCs w:val="16"/>
        </w:rPr>
      </w:pPr>
    </w:p>
    <w:p w:rsidR="003E674F" w:rsidRPr="009D72FB" w:rsidRDefault="003E674F" w:rsidP="003E674F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b/>
          <w:bCs/>
          <w:sz w:val="16"/>
          <w:szCs w:val="16"/>
        </w:rPr>
      </w:pPr>
      <w:r>
        <w:rPr>
          <w:rFonts w:asciiTheme="minorHAnsi" w:hAnsiTheme="minorHAnsi"/>
          <w:b/>
          <w:bCs/>
          <w:sz w:val="24"/>
          <w:szCs w:val="24"/>
        </w:rPr>
        <w:t>Specyfikacja techniczna</w:t>
      </w:r>
    </w:p>
    <w:p w:rsidR="003E674F" w:rsidRPr="009D72FB" w:rsidRDefault="003E674F" w:rsidP="003E674F">
      <w:pPr>
        <w:pStyle w:val="Stopka"/>
        <w:numPr>
          <w:ilvl w:val="0"/>
          <w:numId w:val="22"/>
        </w:numPr>
        <w:tabs>
          <w:tab w:val="clear" w:pos="4536"/>
          <w:tab w:val="clear" w:pos="9072"/>
          <w:tab w:val="left" w:pos="1418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/>
          <w:bCs/>
          <w:sz w:val="16"/>
          <w:szCs w:val="16"/>
        </w:rPr>
      </w:pPr>
      <w:r>
        <w:rPr>
          <w:rFonts w:asciiTheme="minorHAnsi" w:hAnsiTheme="minorHAnsi"/>
          <w:b/>
          <w:bCs/>
          <w:sz w:val="16"/>
          <w:szCs w:val="16"/>
        </w:rPr>
        <w:t xml:space="preserve">Adres instalacji </w:t>
      </w:r>
      <w:r w:rsidRPr="009D72FB">
        <w:rPr>
          <w:rFonts w:asciiTheme="minorHAnsi" w:hAnsiTheme="minorHAnsi"/>
          <w:b/>
          <w:bCs/>
          <w:sz w:val="16"/>
          <w:szCs w:val="16"/>
        </w:rPr>
        <w:t xml:space="preserve">Centrali </w:t>
      </w:r>
      <w:r w:rsidR="00412EBE">
        <w:rPr>
          <w:rFonts w:asciiTheme="minorHAnsi" w:hAnsiTheme="minorHAnsi"/>
          <w:b/>
          <w:bCs/>
          <w:sz w:val="16"/>
          <w:szCs w:val="16"/>
        </w:rPr>
        <w:t>ul. Północna 42, 91-425 Łódź</w:t>
      </w:r>
    </w:p>
    <w:p w:rsidR="003E674F" w:rsidRPr="009D72FB" w:rsidRDefault="003E674F" w:rsidP="003E674F">
      <w:pPr>
        <w:pStyle w:val="Stopka"/>
        <w:numPr>
          <w:ilvl w:val="0"/>
          <w:numId w:val="22"/>
        </w:numPr>
        <w:tabs>
          <w:tab w:val="clear" w:pos="4536"/>
          <w:tab w:val="clear" w:pos="9072"/>
          <w:tab w:val="left" w:pos="1418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/>
          <w:bCs/>
          <w:sz w:val="16"/>
          <w:szCs w:val="16"/>
        </w:rPr>
      </w:pPr>
      <w:r w:rsidRPr="009D72FB">
        <w:rPr>
          <w:rFonts w:asciiTheme="minorHAnsi" w:hAnsiTheme="minorHAnsi"/>
          <w:b/>
          <w:bCs/>
          <w:sz w:val="16"/>
          <w:szCs w:val="16"/>
        </w:rPr>
        <w:t>Producent centrali</w:t>
      </w:r>
      <w:r>
        <w:rPr>
          <w:rFonts w:asciiTheme="minorHAnsi" w:hAnsiTheme="minorHAnsi"/>
          <w:b/>
          <w:bCs/>
          <w:sz w:val="16"/>
          <w:szCs w:val="16"/>
        </w:rPr>
        <w:t>:</w:t>
      </w:r>
      <w:r w:rsidRPr="009D72FB">
        <w:rPr>
          <w:rFonts w:asciiTheme="minorHAnsi" w:hAnsiTheme="minorHAnsi"/>
          <w:b/>
          <w:bCs/>
          <w:sz w:val="16"/>
          <w:szCs w:val="16"/>
        </w:rPr>
        <w:t xml:space="preserve"> </w:t>
      </w:r>
      <w:r w:rsidR="00EF6462">
        <w:rPr>
          <w:rFonts w:asciiTheme="minorHAnsi" w:hAnsiTheme="minorHAnsi"/>
          <w:b/>
          <w:bCs/>
          <w:sz w:val="16"/>
          <w:szCs w:val="16"/>
        </w:rPr>
        <w:t>…………………………………..</w:t>
      </w:r>
    </w:p>
    <w:p w:rsidR="003E674F" w:rsidRPr="009D72FB" w:rsidRDefault="003E674F" w:rsidP="003E674F">
      <w:pPr>
        <w:pStyle w:val="Stopka"/>
        <w:numPr>
          <w:ilvl w:val="0"/>
          <w:numId w:val="22"/>
        </w:numPr>
        <w:tabs>
          <w:tab w:val="clear" w:pos="4536"/>
          <w:tab w:val="clear" w:pos="9072"/>
          <w:tab w:val="left" w:pos="1418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/>
          <w:bCs/>
          <w:sz w:val="16"/>
          <w:szCs w:val="16"/>
        </w:rPr>
      </w:pPr>
      <w:r w:rsidRPr="009D72FB">
        <w:rPr>
          <w:rFonts w:asciiTheme="minorHAnsi" w:hAnsiTheme="minorHAnsi"/>
          <w:b/>
          <w:bCs/>
          <w:sz w:val="16"/>
          <w:szCs w:val="16"/>
        </w:rPr>
        <w:t xml:space="preserve">Typ centrali </w:t>
      </w:r>
      <w:r w:rsidRPr="009D72FB">
        <w:rPr>
          <w:rFonts w:asciiTheme="minorHAnsi" w:hAnsiTheme="minorHAnsi"/>
          <w:bCs/>
          <w:i/>
          <w:sz w:val="16"/>
          <w:szCs w:val="16"/>
        </w:rPr>
        <w:t>(właściwe zaznaczyć)</w:t>
      </w:r>
      <w:r w:rsidRPr="009D72FB">
        <w:rPr>
          <w:rFonts w:asciiTheme="minorHAnsi" w:hAnsiTheme="minorHAnsi"/>
          <w:b/>
          <w:bCs/>
          <w:sz w:val="16"/>
          <w:szCs w:val="16"/>
        </w:rPr>
        <w:t>:</w:t>
      </w:r>
    </w:p>
    <w:p w:rsidR="003E674F" w:rsidRDefault="00380A08" w:rsidP="003E674F">
      <w:pPr>
        <w:pStyle w:val="Stopka"/>
        <w:numPr>
          <w:ilvl w:val="0"/>
          <w:numId w:val="22"/>
        </w:numPr>
        <w:tabs>
          <w:tab w:val="clear" w:pos="4536"/>
          <w:tab w:val="clear" w:pos="9072"/>
          <w:tab w:val="left" w:pos="2977"/>
          <w:tab w:val="left" w:pos="5670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Cs/>
          <w:sz w:val="16"/>
          <w:szCs w:val="16"/>
          <w:lang w:val="pt-BR"/>
        </w:rPr>
      </w:pPr>
      <w:r w:rsidRPr="009D72FB">
        <w:rPr>
          <w:rFonts w:asciiTheme="minorHAnsi" w:hAnsiTheme="minorHAnsi"/>
          <w:bCs/>
          <w:sz w:val="16"/>
          <w:szCs w:val="16"/>
        </w:rPr>
        <w:sym w:font="Wingdings" w:char="F06F"/>
      </w:r>
      <w:r>
        <w:rPr>
          <w:rFonts w:asciiTheme="minorHAnsi" w:hAnsiTheme="minorHAnsi"/>
          <w:bCs/>
          <w:sz w:val="16"/>
          <w:szCs w:val="16"/>
        </w:rPr>
        <w:t xml:space="preserve"> </w:t>
      </w:r>
      <w:r w:rsidR="003E674F" w:rsidRPr="009D72FB">
        <w:rPr>
          <w:rFonts w:asciiTheme="minorHAnsi" w:hAnsiTheme="minorHAnsi"/>
          <w:bCs/>
          <w:sz w:val="16"/>
          <w:szCs w:val="16"/>
          <w:lang w:val="pt-BR"/>
        </w:rPr>
        <w:t xml:space="preserve">Centrala </w:t>
      </w:r>
      <w:r w:rsidR="003E674F">
        <w:rPr>
          <w:rFonts w:asciiTheme="minorHAnsi" w:hAnsiTheme="minorHAnsi"/>
          <w:bCs/>
          <w:sz w:val="16"/>
          <w:szCs w:val="16"/>
          <w:lang w:val="pt-BR"/>
        </w:rPr>
        <w:t>PB</w:t>
      </w:r>
      <w:r w:rsidR="003E674F">
        <w:rPr>
          <w:rFonts w:asciiTheme="minorHAnsi" w:hAnsiTheme="minorHAnsi"/>
          <w:bCs/>
          <w:sz w:val="16"/>
          <w:szCs w:val="16"/>
        </w:rPr>
        <w:t>X</w:t>
      </w:r>
      <w:r w:rsidR="003E674F" w:rsidRPr="009D72FB">
        <w:rPr>
          <w:rFonts w:asciiTheme="minorHAnsi" w:hAnsiTheme="minorHAnsi"/>
          <w:bCs/>
          <w:sz w:val="16"/>
          <w:szCs w:val="16"/>
          <w:lang w:val="pt-BR"/>
        </w:rPr>
        <w:tab/>
      </w:r>
      <w:r w:rsidR="00873F11" w:rsidRPr="009904ED">
        <w:rPr>
          <w:rFonts w:asciiTheme="minorHAnsi" w:hAnsiTheme="minorHAnsi"/>
          <w:bCs/>
          <w:color w:val="FFFFFF" w:themeColor="background1"/>
          <w:sz w:val="16"/>
          <w:szCs w:val="16"/>
          <w:highlight w:val="black"/>
        </w:rPr>
        <w:sym w:font="Wingdings" w:char="F06F"/>
      </w:r>
      <w:r w:rsidR="003E674F" w:rsidRPr="009D72FB">
        <w:rPr>
          <w:rFonts w:asciiTheme="minorHAnsi" w:hAnsiTheme="minorHAnsi"/>
          <w:bCs/>
          <w:sz w:val="16"/>
          <w:szCs w:val="16"/>
          <w:lang w:val="pt-BR"/>
        </w:rPr>
        <w:t xml:space="preserve"> Centrala </w:t>
      </w:r>
      <w:r w:rsidR="003E674F">
        <w:rPr>
          <w:rFonts w:asciiTheme="minorHAnsi" w:hAnsiTheme="minorHAnsi"/>
          <w:bCs/>
          <w:sz w:val="16"/>
          <w:szCs w:val="16"/>
          <w:lang w:val="pt-BR"/>
        </w:rPr>
        <w:t>IP PBX</w:t>
      </w:r>
      <w:r w:rsidR="003E674F" w:rsidRPr="009D72FB">
        <w:rPr>
          <w:rFonts w:asciiTheme="minorHAnsi" w:hAnsiTheme="minorHAnsi"/>
          <w:bCs/>
          <w:sz w:val="16"/>
          <w:szCs w:val="16"/>
          <w:lang w:val="pt-BR"/>
        </w:rPr>
        <w:t xml:space="preserve"> </w:t>
      </w:r>
    </w:p>
    <w:p w:rsidR="003E674F" w:rsidRPr="009D72FB" w:rsidRDefault="003E674F" w:rsidP="003E674F">
      <w:pPr>
        <w:pStyle w:val="Stopka"/>
        <w:numPr>
          <w:ilvl w:val="12"/>
          <w:numId w:val="0"/>
        </w:numPr>
        <w:tabs>
          <w:tab w:val="clear" w:pos="4536"/>
          <w:tab w:val="clear" w:pos="9072"/>
          <w:tab w:val="left" w:pos="2977"/>
          <w:tab w:val="left" w:pos="5670"/>
          <w:tab w:val="right" w:leader="dot" w:pos="7371"/>
        </w:tabs>
        <w:rPr>
          <w:rFonts w:asciiTheme="minorHAnsi" w:hAnsiTheme="minorHAnsi"/>
          <w:bCs/>
          <w:sz w:val="16"/>
          <w:szCs w:val="16"/>
          <w:lang w:val="pt-BR"/>
        </w:rPr>
      </w:pPr>
    </w:p>
    <w:p w:rsidR="003E674F" w:rsidRPr="009D72FB" w:rsidRDefault="003E674F" w:rsidP="003E674F">
      <w:pPr>
        <w:pStyle w:val="Stopka"/>
        <w:numPr>
          <w:ilvl w:val="0"/>
          <w:numId w:val="22"/>
        </w:numPr>
        <w:tabs>
          <w:tab w:val="clear" w:pos="4536"/>
          <w:tab w:val="clear" w:pos="9072"/>
          <w:tab w:val="left" w:pos="1418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/>
          <w:bCs/>
          <w:sz w:val="16"/>
          <w:szCs w:val="16"/>
        </w:rPr>
      </w:pPr>
      <w:r w:rsidRPr="009D72FB">
        <w:rPr>
          <w:rFonts w:asciiTheme="minorHAnsi" w:hAnsiTheme="minorHAnsi"/>
          <w:b/>
          <w:bCs/>
          <w:sz w:val="16"/>
          <w:szCs w:val="16"/>
        </w:rPr>
        <w:t xml:space="preserve">Liczba portów </w:t>
      </w:r>
      <w:r w:rsidRPr="00927507">
        <w:rPr>
          <w:rFonts w:asciiTheme="minorHAnsi" w:hAnsiTheme="minorHAnsi"/>
          <w:b/>
          <w:bCs/>
          <w:sz w:val="16"/>
          <w:szCs w:val="16"/>
        </w:rPr>
        <w:t xml:space="preserve">wewnętrznych </w:t>
      </w:r>
      <w:r w:rsidR="00F81DF3" w:rsidRPr="00CD32C1">
        <w:rPr>
          <w:rFonts w:asciiTheme="minorHAnsi" w:hAnsiTheme="minorHAnsi"/>
          <w:b/>
          <w:bCs/>
          <w:sz w:val="16"/>
          <w:szCs w:val="16"/>
        </w:rPr>
        <w:t>240</w:t>
      </w:r>
      <w:r w:rsidRPr="00CD32C1">
        <w:rPr>
          <w:rFonts w:asciiTheme="minorHAnsi" w:hAnsiTheme="minorHAnsi"/>
          <w:b/>
          <w:bCs/>
          <w:sz w:val="16"/>
          <w:szCs w:val="16"/>
        </w:rPr>
        <w:t xml:space="preserve"> (w tym IP 0, systemowych </w:t>
      </w:r>
      <w:r w:rsidR="00F81DF3" w:rsidRPr="00CD32C1">
        <w:rPr>
          <w:rFonts w:asciiTheme="minorHAnsi" w:hAnsiTheme="minorHAnsi"/>
          <w:b/>
          <w:bCs/>
          <w:sz w:val="16"/>
          <w:szCs w:val="16"/>
        </w:rPr>
        <w:t>4)</w:t>
      </w:r>
    </w:p>
    <w:p w:rsidR="003E674F" w:rsidRDefault="003E674F" w:rsidP="003E674F">
      <w:pPr>
        <w:pStyle w:val="Stopka"/>
        <w:numPr>
          <w:ilvl w:val="0"/>
          <w:numId w:val="22"/>
        </w:numPr>
        <w:tabs>
          <w:tab w:val="clear" w:pos="4536"/>
          <w:tab w:val="clear" w:pos="9072"/>
          <w:tab w:val="left" w:pos="1418"/>
          <w:tab w:val="right" w:leader="dot" w:pos="7371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b/>
          <w:bCs/>
          <w:sz w:val="16"/>
          <w:szCs w:val="16"/>
        </w:rPr>
      </w:pPr>
      <w:r w:rsidRPr="009D72FB">
        <w:rPr>
          <w:rFonts w:asciiTheme="minorHAnsi" w:hAnsiTheme="minorHAnsi"/>
          <w:b/>
          <w:bCs/>
          <w:sz w:val="16"/>
          <w:szCs w:val="16"/>
        </w:rPr>
        <w:t>Specyfikacja Centrali</w:t>
      </w:r>
      <w:r>
        <w:rPr>
          <w:rFonts w:asciiTheme="minorHAnsi" w:hAnsiTheme="minorHAnsi"/>
          <w:b/>
          <w:bCs/>
          <w:sz w:val="16"/>
          <w:szCs w:val="16"/>
        </w:rPr>
        <w:t>:</w:t>
      </w:r>
    </w:p>
    <w:p w:rsidR="003E674F" w:rsidRDefault="003E674F" w:rsidP="003E674F">
      <w:pPr>
        <w:pStyle w:val="Stopka"/>
        <w:tabs>
          <w:tab w:val="clear" w:pos="4536"/>
          <w:tab w:val="clear" w:pos="9072"/>
          <w:tab w:val="left" w:pos="1418"/>
          <w:tab w:val="right" w:leader="dot" w:pos="7371"/>
        </w:tabs>
        <w:rPr>
          <w:rFonts w:asciiTheme="minorHAnsi" w:hAnsiTheme="minorHAnsi"/>
          <w:b/>
          <w:bCs/>
          <w:sz w:val="16"/>
          <w:szCs w:val="16"/>
        </w:rPr>
      </w:pPr>
    </w:p>
    <w:tbl>
      <w:tblPr>
        <w:tblW w:w="69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1"/>
        <w:gridCol w:w="3120"/>
        <w:gridCol w:w="726"/>
      </w:tblGrid>
      <w:tr w:rsidR="003E674F" w:rsidRPr="00C32210" w:rsidTr="00D13CFA">
        <w:trPr>
          <w:trHeight w:val="398"/>
          <w:jc w:val="center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  <w:hideMark/>
          </w:tcPr>
          <w:p w:rsidR="003E674F" w:rsidRPr="001D590A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1D590A"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  <w:t>Opis</w:t>
            </w:r>
          </w:p>
        </w:tc>
        <w:tc>
          <w:tcPr>
            <w:tcW w:w="3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  <w:hideMark/>
          </w:tcPr>
          <w:p w:rsidR="003E674F" w:rsidRPr="001D590A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1D590A"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  <w:t>Model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  <w:hideMark/>
          </w:tcPr>
          <w:p w:rsidR="003E674F" w:rsidRPr="001D590A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1D590A"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  <w:t>Ilość</w:t>
            </w:r>
          </w:p>
        </w:tc>
      </w:tr>
      <w:tr w:rsidR="003E674F" w:rsidRPr="00C32210" w:rsidTr="00940CDD">
        <w:trPr>
          <w:trHeight w:val="19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3E674F" w:rsidRPr="00C32210" w:rsidTr="00940CDD">
        <w:trPr>
          <w:trHeight w:val="139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3E674F" w:rsidRPr="00C32210" w:rsidTr="00940CDD">
        <w:trPr>
          <w:trHeight w:val="86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3E674F" w:rsidRPr="00C32210" w:rsidTr="00940CDD">
        <w:trPr>
          <w:trHeight w:val="118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3E674F" w:rsidRPr="00C32210" w:rsidTr="00940CDD">
        <w:trPr>
          <w:trHeight w:val="91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3E674F" w:rsidRPr="00C32210" w:rsidTr="00940CDD">
        <w:trPr>
          <w:trHeight w:val="210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3E674F" w:rsidRPr="00C32210" w:rsidTr="00940CDD">
        <w:trPr>
          <w:trHeight w:val="171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3E674F" w:rsidRPr="00C32210" w:rsidTr="00940CDD">
        <w:trPr>
          <w:trHeight w:val="162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2E43B0">
            <w:pPr>
              <w:spacing w:after="0" w:line="240" w:lineRule="auto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3E674F" w:rsidRPr="00C32210" w:rsidTr="00940CDD">
        <w:trPr>
          <w:trHeight w:val="100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3F1AF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A5516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674F" w:rsidRPr="00C32210" w:rsidRDefault="003E674F" w:rsidP="00D13CFA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723B8C" w:rsidRPr="00C32210" w:rsidTr="00940CDD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723B8C" w:rsidRPr="00C32210" w:rsidTr="00940CDD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723B8C" w:rsidRPr="00C32210" w:rsidTr="00940CDD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723B8C" w:rsidRPr="00C32210" w:rsidTr="00940CDD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723B8C" w:rsidRPr="00C32210" w:rsidTr="00940CDD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723B8C" w:rsidRPr="00C32210" w:rsidTr="00940CDD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723B8C" w:rsidRPr="00C32210" w:rsidTr="00940CDD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  <w:tr w:rsidR="00723B8C" w:rsidRPr="00C32210" w:rsidTr="00940CDD">
        <w:trPr>
          <w:trHeight w:val="124"/>
          <w:jc w:val="center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3B8C" w:rsidRPr="00C32210" w:rsidRDefault="00723B8C" w:rsidP="00D13CFA">
            <w:pPr>
              <w:spacing w:after="0" w:line="240" w:lineRule="auto"/>
              <w:jc w:val="center"/>
              <w:rPr>
                <w:rFonts w:asciiTheme="minorHAnsi" w:hAnsiTheme="minorHAnsi" w:cs="Arial CE"/>
                <w:sz w:val="16"/>
                <w:szCs w:val="16"/>
              </w:rPr>
            </w:pPr>
          </w:p>
        </w:tc>
      </w:tr>
    </w:tbl>
    <w:p w:rsidR="003E674F" w:rsidRPr="009D72FB" w:rsidRDefault="003E674F" w:rsidP="003E674F">
      <w:pPr>
        <w:pStyle w:val="Stopka"/>
        <w:tabs>
          <w:tab w:val="clear" w:pos="4536"/>
          <w:tab w:val="clear" w:pos="9072"/>
          <w:tab w:val="left" w:pos="1418"/>
          <w:tab w:val="right" w:leader="dot" w:pos="7371"/>
        </w:tabs>
        <w:rPr>
          <w:rFonts w:asciiTheme="minorHAnsi" w:hAnsiTheme="minorHAnsi"/>
          <w:b/>
          <w:bCs/>
          <w:sz w:val="16"/>
          <w:szCs w:val="16"/>
        </w:rPr>
      </w:pPr>
    </w:p>
    <w:p w:rsidR="003E674F" w:rsidRDefault="003E674F" w:rsidP="003E674F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Specyfikacja cenowa</w:t>
      </w:r>
    </w:p>
    <w:p w:rsidR="003E674F" w:rsidRPr="000506F3" w:rsidRDefault="00A268D2" w:rsidP="003E674F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bCs/>
          <w:sz w:val="16"/>
          <w:szCs w:val="16"/>
        </w:rPr>
      </w:pPr>
      <w:r>
        <w:rPr>
          <w:rFonts w:asciiTheme="minorHAnsi" w:hAnsiTheme="minorHAnsi"/>
          <w:bCs/>
          <w:sz w:val="16"/>
          <w:szCs w:val="16"/>
        </w:rPr>
        <w:t xml:space="preserve">Zamawiający </w:t>
      </w:r>
      <w:r w:rsidR="003E674F" w:rsidRPr="000506F3">
        <w:rPr>
          <w:rFonts w:asciiTheme="minorHAnsi" w:hAnsiTheme="minorHAnsi"/>
          <w:bCs/>
          <w:sz w:val="16"/>
          <w:szCs w:val="16"/>
        </w:rPr>
        <w:t xml:space="preserve"> uiszcza cenę i opłaty w wysokości wskazanej odpowiednio w </w:t>
      </w:r>
      <w:r w:rsidR="003E674F">
        <w:rPr>
          <w:rFonts w:asciiTheme="minorHAnsi" w:hAnsiTheme="minorHAnsi"/>
          <w:bCs/>
          <w:sz w:val="16"/>
          <w:szCs w:val="16"/>
        </w:rPr>
        <w:t>punktach b) – d)</w:t>
      </w:r>
    </w:p>
    <w:p w:rsidR="003E674F" w:rsidRPr="000506F3" w:rsidRDefault="003E674F" w:rsidP="003E674F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bCs/>
          <w:sz w:val="16"/>
          <w:szCs w:val="16"/>
        </w:rPr>
      </w:pPr>
      <w:r w:rsidRPr="000506F3">
        <w:rPr>
          <w:rFonts w:asciiTheme="minorHAnsi" w:hAnsiTheme="minorHAnsi"/>
          <w:bCs/>
          <w:sz w:val="16"/>
          <w:szCs w:val="16"/>
        </w:rPr>
        <w:t xml:space="preserve">Cena Centrali będącej przedmiotem Umowy wynosi </w:t>
      </w:r>
      <w:r w:rsidRPr="008A1607">
        <w:rPr>
          <w:rFonts w:asciiTheme="minorHAnsi" w:hAnsiTheme="minorHAnsi"/>
          <w:bCs/>
          <w:sz w:val="16"/>
          <w:szCs w:val="16"/>
        </w:rPr>
        <w:t>…………...........………………………</w:t>
      </w:r>
      <w:r w:rsidRPr="000506F3">
        <w:rPr>
          <w:rFonts w:asciiTheme="minorHAnsi" w:hAnsiTheme="minorHAnsi"/>
          <w:bCs/>
          <w:sz w:val="16"/>
          <w:szCs w:val="16"/>
        </w:rPr>
        <w:t xml:space="preserve"> zł (słownie: .</w:t>
      </w:r>
      <w:r w:rsidRPr="008A1607">
        <w:rPr>
          <w:rFonts w:asciiTheme="minorHAnsi" w:hAnsiTheme="minorHAnsi"/>
          <w:bCs/>
          <w:sz w:val="16"/>
          <w:szCs w:val="16"/>
        </w:rPr>
        <w:t>.......................................................</w:t>
      </w:r>
      <w:r w:rsidRPr="000506F3">
        <w:rPr>
          <w:rFonts w:asciiTheme="minorHAnsi" w:hAnsiTheme="minorHAnsi"/>
          <w:bCs/>
          <w:sz w:val="16"/>
          <w:szCs w:val="16"/>
        </w:rPr>
        <w:t xml:space="preserve"> złotych) netto, cena zostanie powiększona o należny podatek od towarów i usług zgodnie z obowiązującymi przepisami.</w:t>
      </w:r>
    </w:p>
    <w:p w:rsidR="003E674F" w:rsidRPr="000506F3" w:rsidRDefault="003E674F" w:rsidP="003E674F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bCs/>
          <w:sz w:val="16"/>
          <w:szCs w:val="16"/>
        </w:rPr>
      </w:pPr>
      <w:r w:rsidRPr="000506F3">
        <w:rPr>
          <w:rFonts w:asciiTheme="minorHAnsi" w:hAnsiTheme="minorHAnsi"/>
          <w:bCs/>
          <w:sz w:val="16"/>
          <w:szCs w:val="16"/>
        </w:rPr>
        <w:t xml:space="preserve">Opłata za usługę instalacji i uruchomienia Centrali wynosi </w:t>
      </w:r>
      <w:r w:rsidRPr="008A1607">
        <w:rPr>
          <w:rFonts w:asciiTheme="minorHAnsi" w:hAnsiTheme="minorHAnsi"/>
          <w:bCs/>
          <w:sz w:val="16"/>
          <w:szCs w:val="16"/>
        </w:rPr>
        <w:t>.........................................</w:t>
      </w:r>
      <w:r w:rsidRPr="000506F3">
        <w:rPr>
          <w:rFonts w:asciiTheme="minorHAnsi" w:hAnsiTheme="minorHAnsi"/>
          <w:bCs/>
          <w:sz w:val="16"/>
          <w:szCs w:val="16"/>
        </w:rPr>
        <w:t xml:space="preserve"> zł (słownie: </w:t>
      </w:r>
      <w:r w:rsidRPr="008A1607">
        <w:rPr>
          <w:rFonts w:asciiTheme="minorHAnsi" w:hAnsiTheme="minorHAnsi"/>
          <w:bCs/>
          <w:sz w:val="16"/>
          <w:szCs w:val="16"/>
        </w:rPr>
        <w:t>....................................................</w:t>
      </w:r>
      <w:r w:rsidRPr="000506F3">
        <w:rPr>
          <w:rFonts w:asciiTheme="minorHAnsi" w:hAnsiTheme="minorHAnsi"/>
          <w:bCs/>
          <w:sz w:val="16"/>
          <w:szCs w:val="16"/>
        </w:rPr>
        <w:t xml:space="preserve"> złotych) netto, opłata zostanie powiększona o należny podatek od towarów i usług zgodnie z obowiązującymi przepisami.</w:t>
      </w:r>
    </w:p>
    <w:p w:rsidR="003E674F" w:rsidRDefault="003E674F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3E674F" w:rsidRDefault="003E674F" w:rsidP="003E674F">
      <w:pPr>
        <w:tabs>
          <w:tab w:val="left" w:pos="357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3E674F" w:rsidRPr="00D53E70" w:rsidRDefault="003E674F" w:rsidP="003E674F">
      <w:pPr>
        <w:tabs>
          <w:tab w:val="left" w:pos="357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3E674F" w:rsidRDefault="003E674F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0A100A" w:rsidRDefault="000A100A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0A100A" w:rsidRDefault="000A100A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0A100A" w:rsidRDefault="000A100A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0A100A" w:rsidRDefault="000A100A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7712B" w:rsidRDefault="00A7712B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0A100A" w:rsidRDefault="000A100A" w:rsidP="003E674F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771A29" w:rsidRDefault="00F90D24">
      <w:pPr>
        <w:rPr>
          <w:rFonts w:asciiTheme="minorHAnsi" w:hAnsiTheme="minorHAnsi"/>
          <w:sz w:val="16"/>
          <w:szCs w:val="16"/>
        </w:rPr>
      </w:pPr>
      <w:r w:rsidRPr="009D72FB">
        <w:rPr>
          <w:rFonts w:asciiTheme="minorHAnsi" w:hAnsiTheme="minorHAnsi"/>
          <w:sz w:val="16"/>
          <w:szCs w:val="16"/>
        </w:rPr>
        <w:t xml:space="preserve">Załącznik </w:t>
      </w:r>
      <w:r>
        <w:rPr>
          <w:rFonts w:asciiTheme="minorHAnsi" w:hAnsiTheme="minorHAnsi"/>
          <w:sz w:val="16"/>
          <w:szCs w:val="16"/>
        </w:rPr>
        <w:t xml:space="preserve">nr 2 </w:t>
      </w:r>
    </w:p>
    <w:p w:rsidR="00395882" w:rsidRPr="009172B0" w:rsidRDefault="00395882" w:rsidP="00395882">
      <w:pPr>
        <w:pStyle w:val="Stopka"/>
        <w:numPr>
          <w:ilvl w:val="12"/>
          <w:numId w:val="0"/>
        </w:numPr>
        <w:tabs>
          <w:tab w:val="clear" w:pos="4536"/>
          <w:tab w:val="clear" w:pos="9072"/>
          <w:tab w:val="left" w:pos="1418"/>
          <w:tab w:val="right" w:leader="dot" w:pos="7371"/>
        </w:tabs>
        <w:spacing w:line="280" w:lineRule="exact"/>
        <w:jc w:val="both"/>
        <w:rPr>
          <w:rFonts w:asciiTheme="minorHAnsi" w:hAnsiTheme="minorHAnsi"/>
          <w:b/>
          <w:bCs/>
          <w:sz w:val="24"/>
          <w:szCs w:val="24"/>
        </w:rPr>
      </w:pPr>
      <w:r w:rsidRPr="009172B0">
        <w:rPr>
          <w:rFonts w:asciiTheme="minorHAnsi" w:hAnsiTheme="minorHAnsi"/>
          <w:b/>
          <w:sz w:val="24"/>
          <w:szCs w:val="24"/>
        </w:rPr>
        <w:t>charakterystyki aplikacji  i systemów powiązanych</w:t>
      </w:r>
    </w:p>
    <w:p w:rsidR="00395882" w:rsidRPr="009172B0" w:rsidRDefault="00395882" w:rsidP="00395882">
      <w:pPr>
        <w:pStyle w:val="Stopka"/>
        <w:numPr>
          <w:ilvl w:val="12"/>
          <w:numId w:val="0"/>
        </w:numPr>
        <w:tabs>
          <w:tab w:val="clear" w:pos="4536"/>
          <w:tab w:val="clear" w:pos="9072"/>
          <w:tab w:val="left" w:pos="1418"/>
          <w:tab w:val="right" w:leader="dot" w:pos="7371"/>
        </w:tabs>
        <w:spacing w:line="280" w:lineRule="exact"/>
        <w:jc w:val="center"/>
        <w:rPr>
          <w:rFonts w:asciiTheme="minorHAnsi" w:hAnsiTheme="minorHAnsi"/>
          <w:b/>
          <w:bCs/>
          <w:sz w:val="16"/>
          <w:szCs w:val="16"/>
        </w:rPr>
      </w:pPr>
    </w:p>
    <w:tbl>
      <w:tblPr>
        <w:tblW w:w="9214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3685"/>
      </w:tblGrid>
      <w:tr w:rsidR="00395882" w:rsidRPr="009172B0" w:rsidTr="00D13CFA">
        <w:trPr>
          <w:cantSplit/>
        </w:trPr>
        <w:tc>
          <w:tcPr>
            <w:tcW w:w="9214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79646" w:themeFill="accent6"/>
          </w:tcPr>
          <w:p w:rsidR="00395882" w:rsidRPr="009172B0" w:rsidRDefault="00395882" w:rsidP="00D13CFA">
            <w:pPr>
              <w:pStyle w:val="TPtabela-tytutabeli"/>
              <w:spacing w:before="0" w:after="120"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>Aplikacja / System Powiązany*</w:t>
            </w:r>
          </w:p>
        </w:tc>
      </w:tr>
      <w:tr w:rsidR="00395882" w:rsidRPr="009172B0" w:rsidTr="00D13CFA">
        <w:trPr>
          <w:trHeight w:val="458"/>
        </w:trPr>
        <w:tc>
          <w:tcPr>
            <w:tcW w:w="34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pct10" w:color="000080" w:fill="auto"/>
          </w:tcPr>
          <w:p w:rsidR="00395882" w:rsidRPr="009172B0" w:rsidRDefault="00395882" w:rsidP="00D13CFA">
            <w:pPr>
              <w:pStyle w:val="TPtabelanagwekpogrubiony"/>
              <w:spacing w:before="0" w:after="120"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>Nazwa</w:t>
            </w: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pct10" w:color="000080" w:fill="auto"/>
          </w:tcPr>
          <w:p w:rsidR="00395882" w:rsidRPr="009172B0" w:rsidRDefault="00395882" w:rsidP="00D13CFA">
            <w:pPr>
              <w:pStyle w:val="TPtabelanagwekpogrubiony"/>
              <w:spacing w:before="0" w:after="120"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>Typ</w:t>
            </w:r>
          </w:p>
        </w:tc>
        <w:tc>
          <w:tcPr>
            <w:tcW w:w="36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pct10" w:color="000080" w:fill="auto"/>
          </w:tcPr>
          <w:p w:rsidR="00395882" w:rsidRPr="009172B0" w:rsidRDefault="00395882" w:rsidP="00D13CFA">
            <w:pPr>
              <w:pStyle w:val="TPtabelanagwekpogrubiony"/>
              <w:spacing w:before="0" w:after="120"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>Producent</w:t>
            </w:r>
          </w:p>
        </w:tc>
      </w:tr>
      <w:tr w:rsidR="00395882" w:rsidRPr="009172B0" w:rsidTr="00D13CFA">
        <w:trPr>
          <w:trHeight w:val="280"/>
        </w:trPr>
        <w:tc>
          <w:tcPr>
            <w:tcW w:w="34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spacing w:after="0" w:line="280" w:lineRule="exact"/>
              <w:rPr>
                <w:rFonts w:asciiTheme="minorHAnsi" w:eastAsia="Arial Unicode MS" w:hAnsiTheme="minorHAnsi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pStyle w:val="TPtabelastyl3"/>
              <w:numPr>
                <w:ilvl w:val="12"/>
                <w:numId w:val="0"/>
              </w:numPr>
              <w:spacing w:line="28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pStyle w:val="TPtabelastyl3"/>
              <w:numPr>
                <w:ilvl w:val="12"/>
                <w:numId w:val="0"/>
              </w:numPr>
              <w:spacing w:line="28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95882" w:rsidRPr="009172B0" w:rsidTr="00D13CFA">
        <w:trPr>
          <w:cantSplit/>
          <w:trHeight w:val="1185"/>
        </w:trPr>
        <w:tc>
          <w:tcPr>
            <w:tcW w:w="5529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pStyle w:val="TPtabelastyl3"/>
              <w:numPr>
                <w:ilvl w:val="12"/>
                <w:numId w:val="0"/>
              </w:numPr>
              <w:spacing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>Opis Aplikacji/ Systemu</w:t>
            </w:r>
          </w:p>
        </w:tc>
        <w:tc>
          <w:tcPr>
            <w:tcW w:w="36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pStyle w:val="TPtabelastyl3"/>
              <w:numPr>
                <w:ilvl w:val="12"/>
                <w:numId w:val="0"/>
              </w:numPr>
              <w:spacing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/>
                <w:sz w:val="16"/>
                <w:szCs w:val="16"/>
              </w:rPr>
              <w:t>Realizowane funkcje</w:t>
            </w:r>
          </w:p>
        </w:tc>
      </w:tr>
      <w:tr w:rsidR="00395882" w:rsidRPr="009172B0" w:rsidTr="00D13CFA">
        <w:trPr>
          <w:cantSplit/>
          <w:trHeight w:val="692"/>
        </w:trPr>
        <w:tc>
          <w:tcPr>
            <w:tcW w:w="9214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pStyle w:val="TPtabelastyl3"/>
              <w:numPr>
                <w:ilvl w:val="12"/>
                <w:numId w:val="0"/>
              </w:numPr>
              <w:spacing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>Uwagi</w:t>
            </w:r>
          </w:p>
        </w:tc>
      </w:tr>
    </w:tbl>
    <w:p w:rsidR="00395882" w:rsidRDefault="00395882" w:rsidP="00395882">
      <w:pPr>
        <w:spacing w:line="280" w:lineRule="exact"/>
        <w:ind w:left="284" w:hanging="284"/>
        <w:jc w:val="center"/>
        <w:rPr>
          <w:rFonts w:asciiTheme="minorHAnsi" w:hAnsiTheme="minorHAnsi" w:cs="Arial"/>
          <w:b/>
          <w:bCs/>
          <w:sz w:val="16"/>
          <w:szCs w:val="16"/>
        </w:rPr>
      </w:pPr>
    </w:p>
    <w:p w:rsidR="00395882" w:rsidRPr="009172B0" w:rsidRDefault="00395882" w:rsidP="00395882">
      <w:pPr>
        <w:spacing w:line="280" w:lineRule="exact"/>
        <w:ind w:left="284" w:hanging="284"/>
        <w:jc w:val="center"/>
        <w:rPr>
          <w:rFonts w:asciiTheme="minorHAnsi" w:hAnsiTheme="minorHAnsi" w:cs="Arial"/>
          <w:b/>
          <w:bCs/>
          <w:sz w:val="16"/>
          <w:szCs w:val="16"/>
        </w:rPr>
      </w:pPr>
    </w:p>
    <w:tbl>
      <w:tblPr>
        <w:tblW w:w="9214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3685"/>
      </w:tblGrid>
      <w:tr w:rsidR="00395882" w:rsidRPr="009172B0" w:rsidTr="00D13CFA">
        <w:trPr>
          <w:cantSplit/>
        </w:trPr>
        <w:tc>
          <w:tcPr>
            <w:tcW w:w="9214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79646" w:themeFill="accent6"/>
          </w:tcPr>
          <w:p w:rsidR="00395882" w:rsidRPr="009172B0" w:rsidRDefault="00395882" w:rsidP="00D13CFA">
            <w:pPr>
              <w:pStyle w:val="TPtabela-tytutabeli"/>
              <w:spacing w:before="0" w:after="120"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>Aplikacja / System Powiązany*</w:t>
            </w:r>
          </w:p>
        </w:tc>
      </w:tr>
      <w:tr w:rsidR="00395882" w:rsidRPr="009172B0" w:rsidTr="00D13CFA">
        <w:tc>
          <w:tcPr>
            <w:tcW w:w="34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pct10" w:color="000080" w:fill="auto"/>
          </w:tcPr>
          <w:p w:rsidR="00395882" w:rsidRPr="009172B0" w:rsidRDefault="00395882" w:rsidP="00D13CFA">
            <w:pPr>
              <w:pStyle w:val="TPtabelanagwekpogrubiony"/>
              <w:spacing w:before="0" w:after="120"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>Nazwa</w:t>
            </w: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pct10" w:color="000080" w:fill="auto"/>
          </w:tcPr>
          <w:p w:rsidR="00395882" w:rsidRPr="009172B0" w:rsidRDefault="00395882" w:rsidP="00D13CFA">
            <w:pPr>
              <w:pStyle w:val="TPtabelanagwekpogrubiony"/>
              <w:spacing w:before="0" w:after="120"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>Typ</w:t>
            </w:r>
          </w:p>
        </w:tc>
        <w:tc>
          <w:tcPr>
            <w:tcW w:w="36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pct10" w:color="000080" w:fill="auto"/>
          </w:tcPr>
          <w:p w:rsidR="00395882" w:rsidRPr="009172B0" w:rsidRDefault="00395882" w:rsidP="00D13CFA">
            <w:pPr>
              <w:pStyle w:val="TPtabelanagwekpogrubiony"/>
              <w:spacing w:before="0" w:after="120"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>Producent</w:t>
            </w:r>
          </w:p>
        </w:tc>
      </w:tr>
      <w:tr w:rsidR="00395882" w:rsidRPr="009172B0" w:rsidTr="00D13CFA">
        <w:trPr>
          <w:trHeight w:val="280"/>
        </w:trPr>
        <w:tc>
          <w:tcPr>
            <w:tcW w:w="34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spacing w:after="0" w:line="280" w:lineRule="exact"/>
              <w:rPr>
                <w:rFonts w:asciiTheme="minorHAnsi" w:eastAsia="Arial Unicode MS" w:hAnsiTheme="minorHAnsi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pStyle w:val="TPtabelastyl3"/>
              <w:numPr>
                <w:ilvl w:val="12"/>
                <w:numId w:val="0"/>
              </w:numPr>
              <w:spacing w:line="28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pStyle w:val="TPtabelastyl3"/>
              <w:numPr>
                <w:ilvl w:val="12"/>
                <w:numId w:val="0"/>
              </w:numPr>
              <w:spacing w:line="28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95882" w:rsidRPr="009172B0" w:rsidTr="00D13CFA">
        <w:trPr>
          <w:cantSplit/>
          <w:trHeight w:val="1185"/>
        </w:trPr>
        <w:tc>
          <w:tcPr>
            <w:tcW w:w="5529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pStyle w:val="TPtabelastyl3"/>
              <w:numPr>
                <w:ilvl w:val="12"/>
                <w:numId w:val="0"/>
              </w:numPr>
              <w:spacing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 xml:space="preserve">Opis Aplikacji/ Systemu </w:t>
            </w:r>
          </w:p>
        </w:tc>
        <w:tc>
          <w:tcPr>
            <w:tcW w:w="36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pStyle w:val="TPtabelastyl3"/>
              <w:numPr>
                <w:ilvl w:val="12"/>
                <w:numId w:val="0"/>
              </w:numPr>
              <w:spacing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/>
                <w:sz w:val="16"/>
                <w:szCs w:val="16"/>
              </w:rPr>
              <w:t>Realizowane funkcje</w:t>
            </w:r>
          </w:p>
        </w:tc>
      </w:tr>
      <w:tr w:rsidR="00395882" w:rsidRPr="009172B0" w:rsidTr="00D13CFA">
        <w:trPr>
          <w:cantSplit/>
          <w:trHeight w:val="692"/>
        </w:trPr>
        <w:tc>
          <w:tcPr>
            <w:tcW w:w="9214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395882" w:rsidRPr="009172B0" w:rsidRDefault="00395882" w:rsidP="00D13CFA">
            <w:pPr>
              <w:pStyle w:val="TPtabelastyl3"/>
              <w:numPr>
                <w:ilvl w:val="12"/>
                <w:numId w:val="0"/>
              </w:numPr>
              <w:spacing w:line="280" w:lineRule="exact"/>
              <w:rPr>
                <w:rFonts w:asciiTheme="minorHAnsi" w:hAnsiTheme="minorHAnsi"/>
                <w:sz w:val="16"/>
                <w:szCs w:val="16"/>
              </w:rPr>
            </w:pPr>
            <w:r w:rsidRPr="009172B0">
              <w:rPr>
                <w:rFonts w:asciiTheme="minorHAnsi" w:hAnsiTheme="minorHAnsi" w:cs="Arial"/>
                <w:sz w:val="16"/>
                <w:szCs w:val="16"/>
              </w:rPr>
              <w:t>Uwagi</w:t>
            </w:r>
          </w:p>
        </w:tc>
      </w:tr>
    </w:tbl>
    <w:p w:rsidR="00395882" w:rsidRPr="009172B0" w:rsidRDefault="00395882" w:rsidP="00395882">
      <w:pPr>
        <w:spacing w:line="280" w:lineRule="exact"/>
        <w:ind w:left="284" w:hanging="284"/>
        <w:rPr>
          <w:rFonts w:asciiTheme="minorHAnsi" w:hAnsiTheme="minorHAnsi"/>
          <w:sz w:val="16"/>
          <w:szCs w:val="16"/>
        </w:rPr>
      </w:pPr>
      <w:r w:rsidRPr="009172B0">
        <w:rPr>
          <w:rFonts w:asciiTheme="minorHAnsi" w:hAnsiTheme="minorHAnsi" w:cs="Arial"/>
          <w:sz w:val="16"/>
          <w:szCs w:val="16"/>
        </w:rPr>
        <w:t>*(należy wypełnić oddzielnie dla wszystkich Aplikacji i Systemów Powiązanych)</w:t>
      </w:r>
    </w:p>
    <w:p w:rsidR="00395882" w:rsidRPr="009172B0" w:rsidRDefault="00395882" w:rsidP="00395882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395882" w:rsidRPr="009172B0" w:rsidRDefault="00395882" w:rsidP="00395882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395882" w:rsidRPr="009172B0" w:rsidRDefault="00395882" w:rsidP="00395882">
      <w:pPr>
        <w:tabs>
          <w:tab w:val="left" w:pos="357"/>
        </w:tabs>
        <w:spacing w:after="0" w:line="240" w:lineRule="auto"/>
        <w:jc w:val="center"/>
        <w:rPr>
          <w:rFonts w:asciiTheme="minorHAnsi" w:hAnsiTheme="minorHAnsi" w:cs="Calibri"/>
          <w:b/>
          <w:sz w:val="16"/>
          <w:szCs w:val="16"/>
        </w:rPr>
      </w:pPr>
    </w:p>
    <w:p w:rsidR="00395882" w:rsidRPr="009172B0" w:rsidRDefault="00395882" w:rsidP="00395882">
      <w:pPr>
        <w:tabs>
          <w:tab w:val="left" w:pos="357"/>
        </w:tabs>
        <w:spacing w:after="0" w:line="240" w:lineRule="auto"/>
        <w:jc w:val="center"/>
        <w:rPr>
          <w:rFonts w:asciiTheme="minorHAnsi" w:hAnsiTheme="minorHAnsi" w:cs="Calibri"/>
          <w:b/>
          <w:sz w:val="16"/>
          <w:szCs w:val="16"/>
        </w:rPr>
      </w:pPr>
    </w:p>
    <w:p w:rsidR="00395882" w:rsidRDefault="00395882" w:rsidP="00395882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23433" w:rsidRDefault="00A23433" w:rsidP="00395882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23433" w:rsidRDefault="00A23433" w:rsidP="00395882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23433" w:rsidRDefault="00A23433" w:rsidP="00395882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23433" w:rsidRDefault="00A23433" w:rsidP="00395882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23433" w:rsidRDefault="00A23433" w:rsidP="00395882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A23433" w:rsidRPr="009172B0" w:rsidRDefault="00A23433" w:rsidP="00395882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p w:rsidR="005A753B" w:rsidRDefault="005A753B"/>
    <w:p w:rsidR="00122E8C" w:rsidRDefault="00122E8C"/>
    <w:p w:rsidR="00122E8C" w:rsidRDefault="00122E8C"/>
    <w:p w:rsidR="00167E26" w:rsidRDefault="00167E26"/>
    <w:p w:rsidR="00167E26" w:rsidRDefault="00167E26"/>
    <w:p w:rsidR="00167E26" w:rsidRDefault="00167E26"/>
    <w:p w:rsidR="00122E8C" w:rsidRDefault="00F0274D">
      <w:pPr>
        <w:rPr>
          <w:rFonts w:asciiTheme="minorHAnsi" w:hAnsiTheme="minorHAnsi"/>
          <w:sz w:val="16"/>
          <w:szCs w:val="16"/>
        </w:rPr>
      </w:pPr>
      <w:r w:rsidRPr="009D72FB">
        <w:rPr>
          <w:rFonts w:asciiTheme="minorHAnsi" w:hAnsiTheme="minorHAnsi"/>
          <w:sz w:val="16"/>
          <w:szCs w:val="16"/>
        </w:rPr>
        <w:t xml:space="preserve">Załącznik </w:t>
      </w:r>
      <w:r>
        <w:rPr>
          <w:rFonts w:asciiTheme="minorHAnsi" w:hAnsiTheme="minorHAnsi"/>
          <w:sz w:val="16"/>
          <w:szCs w:val="16"/>
        </w:rPr>
        <w:t xml:space="preserve">nr 3 </w:t>
      </w:r>
    </w:p>
    <w:p w:rsidR="00EB0DAB" w:rsidRPr="009B37DC" w:rsidRDefault="00EB0DAB" w:rsidP="00EB0DA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Wymagania </w:t>
      </w:r>
      <w:proofErr w:type="spellStart"/>
      <w:r>
        <w:rPr>
          <w:rFonts w:asciiTheme="minorHAnsi" w:hAnsiTheme="minorHAnsi"/>
          <w:b/>
          <w:sz w:val="24"/>
          <w:szCs w:val="24"/>
        </w:rPr>
        <w:t>przedinstalacyjne</w:t>
      </w:r>
      <w:proofErr w:type="spellEnd"/>
    </w:p>
    <w:p w:rsidR="00EB0DAB" w:rsidRDefault="00EB0DAB" w:rsidP="00EB0DAB">
      <w:pPr>
        <w:spacing w:after="0" w:line="240" w:lineRule="auto"/>
        <w:jc w:val="both"/>
        <w:rPr>
          <w:rFonts w:asciiTheme="minorHAnsi" w:hAnsiTheme="minorHAnsi"/>
          <w:sz w:val="16"/>
          <w:szCs w:val="16"/>
        </w:rPr>
      </w:pPr>
    </w:p>
    <w:p w:rsidR="00EB0DAB" w:rsidRPr="009B37DC" w:rsidRDefault="00EB0DAB" w:rsidP="00EB0DAB">
      <w:pPr>
        <w:spacing w:after="0" w:line="240" w:lineRule="auto"/>
        <w:jc w:val="both"/>
        <w:rPr>
          <w:rFonts w:asciiTheme="minorHAnsi" w:hAnsiTheme="minorHAnsi"/>
          <w:sz w:val="16"/>
          <w:szCs w:val="16"/>
        </w:rPr>
      </w:pPr>
      <w:r w:rsidRPr="009B37DC">
        <w:rPr>
          <w:rFonts w:asciiTheme="minorHAnsi" w:hAnsiTheme="minorHAnsi"/>
          <w:sz w:val="16"/>
          <w:szCs w:val="16"/>
        </w:rPr>
        <w:t xml:space="preserve">Przed przystąpieniem do uruchomienia </w:t>
      </w:r>
      <w:r w:rsidR="00A268D2">
        <w:rPr>
          <w:rFonts w:asciiTheme="minorHAnsi" w:hAnsiTheme="minorHAnsi"/>
          <w:sz w:val="16"/>
          <w:szCs w:val="16"/>
        </w:rPr>
        <w:t xml:space="preserve"> p</w:t>
      </w:r>
      <w:r w:rsidRPr="009B37DC">
        <w:rPr>
          <w:rFonts w:asciiTheme="minorHAnsi" w:hAnsiTheme="minorHAnsi"/>
          <w:sz w:val="16"/>
          <w:szCs w:val="16"/>
        </w:rPr>
        <w:t xml:space="preserve">rzez </w:t>
      </w:r>
      <w:r w:rsidR="00A268D2">
        <w:rPr>
          <w:rFonts w:asciiTheme="minorHAnsi" w:hAnsiTheme="minorHAnsi"/>
          <w:sz w:val="16"/>
          <w:szCs w:val="16"/>
        </w:rPr>
        <w:t>Wykonawcę</w:t>
      </w:r>
      <w:r w:rsidRPr="009B37DC">
        <w:rPr>
          <w:rFonts w:asciiTheme="minorHAnsi" w:hAnsiTheme="minorHAnsi"/>
          <w:sz w:val="16"/>
          <w:szCs w:val="16"/>
        </w:rPr>
        <w:t xml:space="preserve"> usługi </w:t>
      </w:r>
      <w:r w:rsidR="00F647DD" w:rsidRPr="00F647DD">
        <w:rPr>
          <w:rFonts w:asciiTheme="minorHAnsi" w:hAnsiTheme="minorHAnsi"/>
          <w:b/>
          <w:sz w:val="16"/>
          <w:szCs w:val="16"/>
        </w:rPr>
        <w:t>……………………………………</w:t>
      </w:r>
      <w:r w:rsidRPr="00F647DD">
        <w:rPr>
          <w:rFonts w:asciiTheme="minorHAnsi" w:hAnsiTheme="minorHAnsi"/>
          <w:b/>
          <w:sz w:val="16"/>
          <w:szCs w:val="16"/>
        </w:rPr>
        <w:t>,</w:t>
      </w:r>
      <w:r w:rsidR="00990BA7">
        <w:rPr>
          <w:rFonts w:asciiTheme="minorHAnsi" w:hAnsiTheme="minorHAnsi"/>
          <w:sz w:val="16"/>
          <w:szCs w:val="16"/>
        </w:rPr>
        <w:t xml:space="preserve"> Zamawiający</w:t>
      </w:r>
      <w:r w:rsidRPr="009B37DC">
        <w:rPr>
          <w:rFonts w:asciiTheme="minorHAnsi" w:hAnsiTheme="minorHAnsi"/>
          <w:sz w:val="16"/>
          <w:szCs w:val="16"/>
        </w:rPr>
        <w:t xml:space="preserve"> winien spełnić następujące wymagania:</w:t>
      </w:r>
    </w:p>
    <w:p w:rsidR="00EB0DAB" w:rsidRPr="009B37DC" w:rsidRDefault="00EB0DAB" w:rsidP="00EB0DAB">
      <w:pPr>
        <w:numPr>
          <w:ilvl w:val="0"/>
          <w:numId w:val="25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9B37DC">
        <w:rPr>
          <w:rFonts w:asciiTheme="minorHAnsi" w:hAnsiTheme="minorHAnsi"/>
          <w:sz w:val="16"/>
          <w:szCs w:val="16"/>
        </w:rPr>
        <w:t>zapewnić, aby w wydzielonym pomieszczeniu przeznaczonym do i</w:t>
      </w:r>
      <w:r w:rsidR="00414911">
        <w:rPr>
          <w:rFonts w:asciiTheme="minorHAnsi" w:hAnsiTheme="minorHAnsi"/>
          <w:sz w:val="16"/>
          <w:szCs w:val="16"/>
        </w:rPr>
        <w:t xml:space="preserve">nstalacji Centrali, które Zamawiający </w:t>
      </w:r>
      <w:r w:rsidRPr="009B37DC">
        <w:rPr>
          <w:rFonts w:asciiTheme="minorHAnsi" w:hAnsiTheme="minorHAnsi"/>
          <w:sz w:val="16"/>
          <w:szCs w:val="16"/>
        </w:rPr>
        <w:t xml:space="preserve"> udostępnia na czas trwania Umowy były:</w:t>
      </w:r>
    </w:p>
    <w:p w:rsidR="00EB0DAB" w:rsidRPr="009B37DC" w:rsidRDefault="00EB0DAB" w:rsidP="00EB0DAB">
      <w:pPr>
        <w:numPr>
          <w:ilvl w:val="0"/>
          <w:numId w:val="24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9B37DC">
        <w:rPr>
          <w:rFonts w:asciiTheme="minorHAnsi" w:hAnsiTheme="minorHAnsi"/>
          <w:sz w:val="16"/>
          <w:szCs w:val="16"/>
        </w:rPr>
        <w:t>odpowiednie warunki klimatyczne - zaleca się unikać gwałtownych zmian temperatury (większych niż 10</w:t>
      </w:r>
      <w:r w:rsidRPr="009B37DC">
        <w:rPr>
          <w:rFonts w:asciiTheme="minorHAnsi" w:hAnsiTheme="minorHAnsi"/>
          <w:sz w:val="16"/>
          <w:szCs w:val="16"/>
          <w:vertAlign w:val="superscript"/>
        </w:rPr>
        <w:t>o</w:t>
      </w:r>
      <w:r w:rsidRPr="009B37DC">
        <w:rPr>
          <w:rFonts w:asciiTheme="minorHAnsi" w:hAnsiTheme="minorHAnsi"/>
          <w:sz w:val="16"/>
          <w:szCs w:val="16"/>
        </w:rPr>
        <w:t>C/godz.), zmian wilgotności (większych niż 15%/godz.). Temperatura otoczenia dopuszczalna w pomieszczeniu: od +5</w:t>
      </w:r>
      <w:r w:rsidRPr="009B37DC">
        <w:rPr>
          <w:rFonts w:asciiTheme="minorHAnsi" w:hAnsiTheme="minorHAnsi"/>
          <w:sz w:val="16"/>
          <w:szCs w:val="16"/>
          <w:vertAlign w:val="superscript"/>
        </w:rPr>
        <w:t>o</w:t>
      </w:r>
      <w:r w:rsidRPr="009B37DC">
        <w:rPr>
          <w:rFonts w:asciiTheme="minorHAnsi" w:hAnsiTheme="minorHAnsi"/>
          <w:sz w:val="16"/>
          <w:szCs w:val="16"/>
        </w:rPr>
        <w:t xml:space="preserve"> C do +35</w:t>
      </w:r>
      <w:r w:rsidRPr="009B37DC">
        <w:rPr>
          <w:rFonts w:asciiTheme="minorHAnsi" w:hAnsiTheme="minorHAnsi"/>
          <w:sz w:val="16"/>
          <w:szCs w:val="16"/>
          <w:vertAlign w:val="superscript"/>
        </w:rPr>
        <w:t>o</w:t>
      </w:r>
      <w:r w:rsidRPr="009B37DC">
        <w:rPr>
          <w:rFonts w:asciiTheme="minorHAnsi" w:hAnsiTheme="minorHAnsi"/>
          <w:sz w:val="16"/>
          <w:szCs w:val="16"/>
        </w:rPr>
        <w:t xml:space="preserve"> C, wilgotność względna bez kondensacji pary wodnej: w granicach od 8% do 80%,</w:t>
      </w:r>
    </w:p>
    <w:p w:rsidR="00EB0DAB" w:rsidRPr="009B37DC" w:rsidRDefault="00EB0DAB" w:rsidP="00EB0DAB">
      <w:pPr>
        <w:numPr>
          <w:ilvl w:val="0"/>
          <w:numId w:val="24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9B37DC">
        <w:rPr>
          <w:rFonts w:asciiTheme="minorHAnsi" w:hAnsiTheme="minorHAnsi"/>
          <w:sz w:val="16"/>
          <w:szCs w:val="16"/>
        </w:rPr>
        <w:t xml:space="preserve">miejsce o </w:t>
      </w:r>
      <w:r w:rsidRPr="009B37DC">
        <w:rPr>
          <w:rFonts w:asciiTheme="minorHAnsi" w:hAnsiTheme="minorHAnsi" w:cs="Arial"/>
          <w:sz w:val="16"/>
          <w:szCs w:val="16"/>
        </w:rPr>
        <w:t>wymiarach niezbędnych do zainstalowania Centrali i ospr</w:t>
      </w:r>
      <w:r w:rsidR="003F0997">
        <w:rPr>
          <w:rFonts w:asciiTheme="minorHAnsi" w:hAnsiTheme="minorHAnsi" w:cs="Arial"/>
          <w:sz w:val="16"/>
          <w:szCs w:val="16"/>
        </w:rPr>
        <w:t xml:space="preserve">zętu dodatkowego (przełącznica, </w:t>
      </w:r>
      <w:r w:rsidRPr="009B37DC">
        <w:rPr>
          <w:rFonts w:asciiTheme="minorHAnsi" w:hAnsiTheme="minorHAnsi" w:cs="Arial"/>
          <w:sz w:val="16"/>
          <w:szCs w:val="16"/>
        </w:rPr>
        <w:t xml:space="preserve">komputer </w:t>
      </w:r>
      <w:r w:rsidR="00494817">
        <w:rPr>
          <w:rFonts w:asciiTheme="minorHAnsi" w:hAnsiTheme="minorHAnsi" w:cs="Arial"/>
          <w:sz w:val="16"/>
          <w:szCs w:val="16"/>
        </w:rPr>
        <w:t>………………, ………………..</w:t>
      </w:r>
      <w:r w:rsidR="003F0997">
        <w:rPr>
          <w:rFonts w:asciiTheme="minorHAnsi" w:hAnsiTheme="minorHAnsi" w:cs="Arial"/>
          <w:sz w:val="16"/>
          <w:szCs w:val="16"/>
        </w:rPr>
        <w:t>, ………………………</w:t>
      </w:r>
      <w:r w:rsidRPr="009B37DC">
        <w:rPr>
          <w:rFonts w:asciiTheme="minorHAnsi" w:hAnsiTheme="minorHAnsi" w:cs="Arial"/>
          <w:sz w:val="16"/>
          <w:szCs w:val="16"/>
        </w:rPr>
        <w:t>),</w:t>
      </w:r>
    </w:p>
    <w:p w:rsidR="00EB0DAB" w:rsidRPr="009B37DC" w:rsidRDefault="00EB0DAB" w:rsidP="00EB0DAB">
      <w:pPr>
        <w:numPr>
          <w:ilvl w:val="0"/>
          <w:numId w:val="24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9B37DC">
        <w:rPr>
          <w:rFonts w:asciiTheme="minorHAnsi" w:hAnsiTheme="minorHAnsi"/>
          <w:sz w:val="16"/>
          <w:szCs w:val="16"/>
        </w:rPr>
        <w:t>pomieszczenie musi być przygotowane do montażu, wolne od kurzu, wilgoci; p</w:t>
      </w:r>
      <w:r w:rsidRPr="009B37DC">
        <w:rPr>
          <w:rFonts w:asciiTheme="minorHAnsi" w:hAnsiTheme="minorHAnsi" w:cs="Arial"/>
          <w:sz w:val="16"/>
          <w:szCs w:val="16"/>
        </w:rPr>
        <w:t xml:space="preserve">odczas montażu, jak również po jego wykonaniu, zabrania się jakichkolwiek prac budowlanych w  pomieszczeniu, w którym znajduje się Centrala, bez pisemnego powiadomienia </w:t>
      </w:r>
      <w:r w:rsidR="00B07BD1">
        <w:rPr>
          <w:rFonts w:asciiTheme="minorHAnsi" w:hAnsiTheme="minorHAnsi" w:cs="Arial"/>
          <w:sz w:val="16"/>
          <w:szCs w:val="16"/>
        </w:rPr>
        <w:t>Wykonawcy</w:t>
      </w:r>
      <w:r w:rsidRPr="009B37DC">
        <w:rPr>
          <w:rFonts w:asciiTheme="minorHAnsi" w:hAnsiTheme="minorHAnsi" w:cs="Arial"/>
          <w:sz w:val="16"/>
          <w:szCs w:val="16"/>
        </w:rPr>
        <w:t>,</w:t>
      </w:r>
    </w:p>
    <w:p w:rsidR="00EB0DAB" w:rsidRPr="009B37DC" w:rsidRDefault="00EB0DAB" w:rsidP="00EB0DAB">
      <w:pPr>
        <w:numPr>
          <w:ilvl w:val="0"/>
          <w:numId w:val="24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9B37DC">
        <w:rPr>
          <w:rFonts w:asciiTheme="minorHAnsi" w:hAnsiTheme="minorHAnsi"/>
          <w:sz w:val="16"/>
          <w:szCs w:val="16"/>
        </w:rPr>
        <w:t>miejsce usytuowania Centrali nie może być wystawione bezpośrednio na działanie promieni słonecznych,</w:t>
      </w:r>
    </w:p>
    <w:p w:rsidR="00EB0DAB" w:rsidRPr="009B37DC" w:rsidRDefault="00EB0DAB" w:rsidP="00EB0DAB">
      <w:pPr>
        <w:numPr>
          <w:ilvl w:val="0"/>
          <w:numId w:val="24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9B37DC">
        <w:rPr>
          <w:rFonts w:asciiTheme="minorHAnsi" w:hAnsiTheme="minorHAnsi"/>
          <w:sz w:val="16"/>
          <w:szCs w:val="16"/>
        </w:rPr>
        <w:t xml:space="preserve">swobodny dostęp do szafy centrali (w przypadku Central montowanych w szafach </w:t>
      </w:r>
      <w:proofErr w:type="spellStart"/>
      <w:r w:rsidRPr="009B37DC">
        <w:rPr>
          <w:rFonts w:asciiTheme="minorHAnsi" w:hAnsiTheme="minorHAnsi"/>
          <w:sz w:val="16"/>
          <w:szCs w:val="16"/>
        </w:rPr>
        <w:t>Rack</w:t>
      </w:r>
      <w:proofErr w:type="spellEnd"/>
      <w:r w:rsidRPr="009B37DC">
        <w:rPr>
          <w:rFonts w:asciiTheme="minorHAnsi" w:hAnsiTheme="minorHAnsi"/>
          <w:sz w:val="16"/>
          <w:szCs w:val="16"/>
        </w:rPr>
        <w:t xml:space="preserve"> 19’’) zarówno z przodu jak i z tyłu (minimalna odległość z tyłu ok. 0,7</w:t>
      </w:r>
      <w:r w:rsidR="008F4B89">
        <w:rPr>
          <w:rFonts w:asciiTheme="minorHAnsi" w:hAnsiTheme="minorHAnsi"/>
          <w:sz w:val="16"/>
          <w:szCs w:val="16"/>
        </w:rPr>
        <w:t xml:space="preserve"> </w:t>
      </w:r>
      <w:r w:rsidRPr="009B37DC">
        <w:rPr>
          <w:rFonts w:asciiTheme="minorHAnsi" w:hAnsiTheme="minorHAnsi"/>
          <w:sz w:val="16"/>
          <w:szCs w:val="16"/>
        </w:rPr>
        <w:t>m), swobodny dostęp do przełącznicy głównej,</w:t>
      </w:r>
    </w:p>
    <w:p w:rsidR="00EB0DAB" w:rsidRPr="009B37DC" w:rsidRDefault="00EB0DAB" w:rsidP="00EB0DAB">
      <w:pPr>
        <w:numPr>
          <w:ilvl w:val="0"/>
          <w:numId w:val="24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9B37DC">
        <w:rPr>
          <w:rFonts w:asciiTheme="minorHAnsi" w:hAnsiTheme="minorHAnsi"/>
          <w:sz w:val="16"/>
          <w:szCs w:val="16"/>
        </w:rPr>
        <w:t>doprowadzony wydzielony obwód zasilania 230V z odpowiednim zabezpieczeniem nadmiarowo-prądowym,</w:t>
      </w:r>
    </w:p>
    <w:p w:rsidR="00EB0DAB" w:rsidRPr="009B37DC" w:rsidRDefault="00EB0DAB" w:rsidP="00EB0DAB">
      <w:pPr>
        <w:numPr>
          <w:ilvl w:val="0"/>
          <w:numId w:val="24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9B37DC">
        <w:rPr>
          <w:rFonts w:asciiTheme="minorHAnsi" w:hAnsiTheme="minorHAnsi"/>
          <w:sz w:val="16"/>
          <w:szCs w:val="16"/>
        </w:rPr>
        <w:t>zasilanie komputerów dla stanowisk taryfikacji i zarządzania oraz modemu do zdalnego nadzoru winno być zapewnione z tej samej fazy, z której zasilana będzie centrala. Linie zasilające w/w stanowiska winny być zakończone gniazdami elektrycznymi z uziemieniem zamontowanymi w pobliżu tych stanowisk,</w:t>
      </w:r>
    </w:p>
    <w:p w:rsidR="00EB0DAB" w:rsidRPr="009B37DC" w:rsidRDefault="00EB0DAB" w:rsidP="00EB0DAB">
      <w:pPr>
        <w:numPr>
          <w:ilvl w:val="0"/>
          <w:numId w:val="24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9B37DC">
        <w:rPr>
          <w:rFonts w:asciiTheme="minorHAnsi" w:hAnsiTheme="minorHAnsi"/>
          <w:sz w:val="16"/>
          <w:szCs w:val="16"/>
        </w:rPr>
        <w:t>doprowadzony wydzielony uziom telekomunikacyjny (przewód minimum 16 mm</w:t>
      </w:r>
      <w:r w:rsidRPr="009B37DC">
        <w:rPr>
          <w:rFonts w:asciiTheme="minorHAnsi" w:hAnsiTheme="minorHAnsi"/>
          <w:sz w:val="16"/>
          <w:szCs w:val="16"/>
          <w:vertAlign w:val="superscript"/>
        </w:rPr>
        <w:t>2</w:t>
      </w:r>
      <w:r w:rsidRPr="009B37DC">
        <w:rPr>
          <w:rFonts w:asciiTheme="minorHAnsi" w:hAnsiTheme="minorHAnsi"/>
          <w:sz w:val="16"/>
          <w:szCs w:val="16"/>
        </w:rPr>
        <w:t>, oporność mniejsza niż 5 Ohm potwierdzona aktualnym pomiarem) do stojaka centrali lub listwa uziemiająca w pomieszczeniu centrali z wolnymi zaciskami do podłączenia obudowy centrali, przełącznicy głównej - niedopuszczalne jest łączenie tych obwodów w szereg. Protokół z wykonania pomiaru uziemienia należy przedstawić przed przystąpieniem do prac,</w:t>
      </w:r>
    </w:p>
    <w:p w:rsidR="00EB0DAB" w:rsidRPr="009B37DC" w:rsidRDefault="00EB0DAB" w:rsidP="00EB0DAB">
      <w:pPr>
        <w:numPr>
          <w:ilvl w:val="0"/>
          <w:numId w:val="24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9B37DC">
        <w:rPr>
          <w:rFonts w:asciiTheme="minorHAnsi" w:hAnsiTheme="minorHAnsi"/>
          <w:sz w:val="16"/>
          <w:szCs w:val="16"/>
        </w:rPr>
        <w:t>doprowadzone i czynne trakty miejskie i inne łącza zewnętrzne, odpowiednio skonfigurowane.</w:t>
      </w:r>
    </w:p>
    <w:p w:rsidR="00EB0DAB" w:rsidRPr="009B37DC" w:rsidRDefault="00EB0DAB" w:rsidP="00EB0DAB">
      <w:pPr>
        <w:numPr>
          <w:ilvl w:val="0"/>
          <w:numId w:val="25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Theme="minorHAnsi" w:hAnsiTheme="minorHAnsi"/>
          <w:sz w:val="16"/>
          <w:szCs w:val="16"/>
        </w:rPr>
      </w:pPr>
      <w:bookmarkStart w:id="1" w:name="OLE_LINK1"/>
      <w:bookmarkStart w:id="2" w:name="OLE_LINK2"/>
      <w:r w:rsidRPr="009B37DC">
        <w:rPr>
          <w:rFonts w:asciiTheme="minorHAnsi" w:hAnsiTheme="minorHAnsi"/>
          <w:sz w:val="16"/>
          <w:szCs w:val="16"/>
        </w:rPr>
        <w:t xml:space="preserve">zgłosić do osoby podpisującej w imieniu </w:t>
      </w:r>
      <w:r w:rsidR="0022268B">
        <w:rPr>
          <w:rFonts w:asciiTheme="minorHAnsi" w:hAnsiTheme="minorHAnsi"/>
          <w:sz w:val="16"/>
          <w:szCs w:val="16"/>
        </w:rPr>
        <w:t>Wykonawc</w:t>
      </w:r>
      <w:r w:rsidR="007312F8">
        <w:rPr>
          <w:rFonts w:asciiTheme="minorHAnsi" w:hAnsiTheme="minorHAnsi"/>
          <w:sz w:val="16"/>
          <w:szCs w:val="16"/>
        </w:rPr>
        <w:t xml:space="preserve">y </w:t>
      </w:r>
      <w:r w:rsidRPr="009B37DC">
        <w:rPr>
          <w:rFonts w:asciiTheme="minorHAnsi" w:hAnsiTheme="minorHAnsi"/>
          <w:sz w:val="16"/>
          <w:szCs w:val="16"/>
        </w:rPr>
        <w:t>Umowę gotowość do instalacji</w:t>
      </w:r>
      <w:bookmarkEnd w:id="1"/>
      <w:bookmarkEnd w:id="2"/>
      <w:r w:rsidR="0022268B">
        <w:rPr>
          <w:rFonts w:asciiTheme="minorHAnsi" w:hAnsiTheme="minorHAnsi"/>
          <w:sz w:val="16"/>
          <w:szCs w:val="16"/>
        </w:rPr>
        <w:t xml:space="preserve"> do 3 </w:t>
      </w:r>
      <w:r w:rsidRPr="009B37DC">
        <w:rPr>
          <w:rFonts w:asciiTheme="minorHAnsi" w:hAnsiTheme="minorHAnsi"/>
          <w:sz w:val="16"/>
          <w:szCs w:val="16"/>
        </w:rPr>
        <w:t>dni przed planowanym rozpoczęciem prac instalacyjnych.</w:t>
      </w:r>
    </w:p>
    <w:p w:rsidR="00EB0DAB" w:rsidRDefault="00EB0DAB" w:rsidP="00EB0DAB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EB0DAB" w:rsidRDefault="00EB0DAB" w:rsidP="00EB0DAB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EB0DAB" w:rsidRDefault="00EB0DAB" w:rsidP="00EB0DAB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EB0DAB" w:rsidRDefault="00EB0DAB" w:rsidP="00EB0DAB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EB0DAB" w:rsidRDefault="00EB0DAB" w:rsidP="00EB0DAB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0646C6" w:rsidRDefault="000646C6">
      <w:pPr>
        <w:rPr>
          <w:rFonts w:asciiTheme="minorHAnsi" w:hAnsiTheme="minorHAnsi"/>
          <w:sz w:val="16"/>
          <w:szCs w:val="16"/>
        </w:rPr>
      </w:pPr>
    </w:p>
    <w:p w:rsidR="000646C6" w:rsidRDefault="000646C6"/>
    <w:p w:rsidR="000617BE" w:rsidRDefault="000617BE"/>
    <w:p w:rsidR="000617BE" w:rsidRDefault="000617BE"/>
    <w:p w:rsidR="000617BE" w:rsidRDefault="000617BE"/>
    <w:p w:rsidR="000617BE" w:rsidRDefault="000617BE"/>
    <w:p w:rsidR="000617BE" w:rsidRDefault="000617BE"/>
    <w:p w:rsidR="000617BE" w:rsidRDefault="000617BE"/>
    <w:p w:rsidR="00BC7873" w:rsidRDefault="00BC7873" w:rsidP="009E1678"/>
    <w:p w:rsidR="002026C0" w:rsidRDefault="002026C0" w:rsidP="009E1678"/>
    <w:p w:rsidR="002026C0" w:rsidRDefault="002026C0" w:rsidP="009E1678"/>
    <w:p w:rsidR="002026C0" w:rsidRDefault="002026C0" w:rsidP="009E1678"/>
    <w:p w:rsidR="002026C0" w:rsidRDefault="002026C0" w:rsidP="009E1678"/>
    <w:p w:rsidR="00674786" w:rsidRDefault="00674786" w:rsidP="009E1678">
      <w:pPr>
        <w:sectPr w:rsidR="00674786" w:rsidSect="002F57CE">
          <w:headerReference w:type="default" r:id="rId9"/>
          <w:pgSz w:w="11906" w:h="16838"/>
          <w:pgMar w:top="2237" w:right="1417" w:bottom="709" w:left="1417" w:header="227" w:footer="0" w:gutter="0"/>
          <w:cols w:space="708"/>
          <w:docGrid w:linePitch="360"/>
        </w:sectPr>
      </w:pPr>
    </w:p>
    <w:p w:rsidR="00674786" w:rsidRDefault="00674786" w:rsidP="009E1678"/>
    <w:p w:rsidR="00674786" w:rsidRDefault="00674786" w:rsidP="009E1678"/>
    <w:p w:rsidR="00674786" w:rsidRDefault="00674786" w:rsidP="009E1678"/>
    <w:p w:rsidR="002026C0" w:rsidRDefault="002026C0" w:rsidP="009E1678">
      <w:r>
        <w:t>Załącznik nr 4</w:t>
      </w:r>
    </w:p>
    <w:p w:rsidR="00A94D1D" w:rsidRDefault="00A94D1D" w:rsidP="00A94D1D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Plan numeracji</w:t>
      </w:r>
    </w:p>
    <w:p w:rsidR="002026C0" w:rsidRDefault="002026C0" w:rsidP="009E1678"/>
    <w:tbl>
      <w:tblPr>
        <w:tblW w:w="11967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628"/>
        <w:gridCol w:w="1275"/>
        <w:gridCol w:w="1418"/>
        <w:gridCol w:w="1275"/>
        <w:gridCol w:w="1418"/>
        <w:gridCol w:w="1276"/>
        <w:gridCol w:w="1275"/>
        <w:gridCol w:w="1649"/>
        <w:gridCol w:w="1753"/>
      </w:tblGrid>
      <w:tr w:rsidR="00674786" w:rsidRPr="00C2664E" w:rsidTr="00CD3B0C">
        <w:trPr>
          <w:cantSplit/>
        </w:trPr>
        <w:tc>
          <w:tcPr>
            <w:tcW w:w="11967" w:type="dxa"/>
            <w:gridSpan w:val="9"/>
            <w:shd w:val="clear" w:color="auto" w:fill="F79646" w:themeFill="accent6"/>
            <w:vAlign w:val="center"/>
          </w:tcPr>
          <w:p w:rsidR="00674786" w:rsidRPr="00C2664E" w:rsidRDefault="00674786" w:rsidP="00CD3B0C">
            <w:pPr>
              <w:pStyle w:val="TPtabela-tytutabeli"/>
              <w:spacing w:before="120" w:after="0" w:line="280" w:lineRule="exact"/>
              <w:rPr>
                <w:rFonts w:cs="Arial"/>
                <w:sz w:val="20"/>
              </w:rPr>
            </w:pPr>
            <w:r w:rsidRPr="00C2664E">
              <w:rPr>
                <w:rFonts w:cs="Arial"/>
                <w:sz w:val="20"/>
              </w:rPr>
              <w:t>Numery miejskie</w:t>
            </w:r>
          </w:p>
        </w:tc>
      </w:tr>
      <w:tr w:rsidR="00674786" w:rsidTr="00CD3B0C">
        <w:trPr>
          <w:cantSplit/>
        </w:trPr>
        <w:tc>
          <w:tcPr>
            <w:tcW w:w="3321" w:type="dxa"/>
            <w:gridSpan w:val="3"/>
            <w:shd w:val="clear" w:color="auto" w:fill="FBD4B4" w:themeFill="accent6" w:themeFillTint="66"/>
            <w:vAlign w:val="center"/>
          </w:tcPr>
          <w:p w:rsidR="00674786" w:rsidRDefault="00674786" w:rsidP="00CD3B0C">
            <w:pPr>
              <w:pStyle w:val="TPtabelanagwekpogrubiony"/>
            </w:pPr>
            <w:r>
              <w:t>analogowe</w:t>
            </w:r>
          </w:p>
        </w:tc>
        <w:tc>
          <w:tcPr>
            <w:tcW w:w="2693" w:type="dxa"/>
            <w:gridSpan w:val="2"/>
            <w:shd w:val="clear" w:color="auto" w:fill="FBD4B4" w:themeFill="accent6" w:themeFillTint="66"/>
            <w:vAlign w:val="center"/>
          </w:tcPr>
          <w:p w:rsidR="00674786" w:rsidRDefault="00674786" w:rsidP="00CD3B0C">
            <w:pPr>
              <w:pStyle w:val="TPtabelanagwekpogrubiony"/>
              <w:rPr>
                <w:lang w:val="de-DE"/>
              </w:rPr>
            </w:pPr>
            <w:r>
              <w:rPr>
                <w:lang w:val="de-DE"/>
              </w:rPr>
              <w:t>BRA</w:t>
            </w:r>
          </w:p>
        </w:tc>
        <w:tc>
          <w:tcPr>
            <w:tcW w:w="2551" w:type="dxa"/>
            <w:gridSpan w:val="2"/>
            <w:shd w:val="clear" w:color="auto" w:fill="FBD4B4" w:themeFill="accent6" w:themeFillTint="66"/>
            <w:vAlign w:val="center"/>
          </w:tcPr>
          <w:p w:rsidR="00674786" w:rsidRDefault="00674786" w:rsidP="00CD3B0C">
            <w:pPr>
              <w:pStyle w:val="TPtabelanagwekpogrubiony"/>
              <w:rPr>
                <w:lang w:val="de-DE"/>
              </w:rPr>
            </w:pPr>
            <w:r>
              <w:rPr>
                <w:lang w:val="de-DE"/>
              </w:rPr>
              <w:t>PRA</w:t>
            </w:r>
          </w:p>
        </w:tc>
        <w:tc>
          <w:tcPr>
            <w:tcW w:w="3402" w:type="dxa"/>
            <w:gridSpan w:val="2"/>
            <w:shd w:val="clear" w:color="auto" w:fill="FBD4B4" w:themeFill="accent6" w:themeFillTint="66"/>
          </w:tcPr>
          <w:p w:rsidR="00674786" w:rsidRDefault="00674786" w:rsidP="00CD3B0C">
            <w:pPr>
              <w:pStyle w:val="TPtabelanagwekpogrubiony"/>
              <w:rPr>
                <w:lang w:val="de-DE"/>
              </w:rPr>
            </w:pPr>
            <w:r>
              <w:rPr>
                <w:lang w:val="de-DE"/>
              </w:rPr>
              <w:t>SIP</w:t>
            </w:r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numer</w:t>
            </w:r>
            <w:proofErr w:type="spellEnd"/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kierowanie</w:t>
            </w:r>
            <w:proofErr w:type="spellEnd"/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numer</w:t>
            </w:r>
            <w:proofErr w:type="spellEnd"/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kierowanie</w:t>
            </w:r>
            <w:proofErr w:type="spellEnd"/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numer</w:t>
            </w:r>
            <w:proofErr w:type="spellEnd"/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kierowanie</w:t>
            </w:r>
            <w:proofErr w:type="spellEnd"/>
          </w:p>
        </w:tc>
        <w:tc>
          <w:tcPr>
            <w:tcW w:w="1649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numer</w:t>
            </w:r>
            <w:proofErr w:type="spellEnd"/>
          </w:p>
        </w:tc>
        <w:tc>
          <w:tcPr>
            <w:tcW w:w="1753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kierowanie</w:t>
            </w:r>
            <w:proofErr w:type="spellEnd"/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L1</w:t>
            </w: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649" w:type="dxa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753" w:type="dxa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L2</w:t>
            </w: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649" w:type="dxa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753" w:type="dxa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L3</w:t>
            </w: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649" w:type="dxa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753" w:type="dxa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L4</w:t>
            </w: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649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753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L5</w:t>
            </w: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649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753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L6</w:t>
            </w: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649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753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L7</w:t>
            </w: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649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753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L8</w:t>
            </w: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649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753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649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753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649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753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</w:tr>
      <w:tr w:rsidR="00674786" w:rsidTr="00CD3B0C">
        <w:trPr>
          <w:cantSplit/>
          <w:trHeight w:val="280"/>
        </w:trPr>
        <w:tc>
          <w:tcPr>
            <w:tcW w:w="628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spacing w:line="240" w:lineRule="auto"/>
              <w:jc w:val="center"/>
              <w:rPr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6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275" w:type="dxa"/>
            <w:vAlign w:val="center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649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  <w:tc>
          <w:tcPr>
            <w:tcW w:w="1753" w:type="dxa"/>
          </w:tcPr>
          <w:p w:rsidR="00674786" w:rsidRDefault="00674786" w:rsidP="00CD3B0C">
            <w:pPr>
              <w:jc w:val="center"/>
              <w:rPr>
                <w:rFonts w:cs="Arial"/>
                <w:sz w:val="14"/>
                <w:lang w:val="de-DE"/>
              </w:rPr>
            </w:pPr>
          </w:p>
        </w:tc>
      </w:tr>
    </w:tbl>
    <w:p w:rsidR="00674786" w:rsidRDefault="00674786" w:rsidP="009E1678"/>
    <w:p w:rsidR="0041043E" w:rsidRDefault="0041043E" w:rsidP="009E1678"/>
    <w:p w:rsidR="00CD3B0C" w:rsidRDefault="00CD3B0C" w:rsidP="0041043E"/>
    <w:tbl>
      <w:tblPr>
        <w:tblW w:w="13892" w:type="dxa"/>
        <w:tblInd w:w="486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626"/>
        <w:gridCol w:w="1277"/>
        <w:gridCol w:w="1843"/>
        <w:gridCol w:w="1074"/>
        <w:gridCol w:w="992"/>
        <w:gridCol w:w="769"/>
        <w:gridCol w:w="1075"/>
        <w:gridCol w:w="1782"/>
        <w:gridCol w:w="911"/>
        <w:gridCol w:w="709"/>
        <w:gridCol w:w="850"/>
        <w:gridCol w:w="709"/>
        <w:gridCol w:w="708"/>
        <w:gridCol w:w="567"/>
      </w:tblGrid>
      <w:tr w:rsidR="0041043E" w:rsidRPr="00C2664E" w:rsidTr="0041043E">
        <w:trPr>
          <w:cantSplit/>
        </w:trPr>
        <w:tc>
          <w:tcPr>
            <w:tcW w:w="13892" w:type="dxa"/>
            <w:gridSpan w:val="14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79646" w:themeFill="accent6"/>
          </w:tcPr>
          <w:p w:rsidR="0041043E" w:rsidRPr="00C2664E" w:rsidRDefault="0041043E" w:rsidP="0041043E">
            <w:pPr>
              <w:spacing w:before="120" w:line="280" w:lineRule="exact"/>
              <w:rPr>
                <w:rFonts w:cs="Arial"/>
                <w:b/>
                <w:color w:val="FFFFFF" w:themeColor="background1"/>
                <w:szCs w:val="18"/>
              </w:rPr>
            </w:pPr>
            <w:r w:rsidRPr="00C2664E">
              <w:rPr>
                <w:rFonts w:cs="Arial"/>
                <w:b/>
                <w:color w:val="FFFFFF" w:themeColor="background1"/>
                <w:szCs w:val="18"/>
              </w:rPr>
              <w:t>Plan numeracji (dane do zaprogramowania Centrali)</w:t>
            </w:r>
          </w:p>
        </w:tc>
      </w:tr>
      <w:tr w:rsidR="0041043E" w:rsidTr="0041043E">
        <w:trPr>
          <w:cantSplit/>
          <w:trHeight w:val="462"/>
        </w:trPr>
        <w:tc>
          <w:tcPr>
            <w:tcW w:w="626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</w:rPr>
            </w:pPr>
            <w:r>
              <w:rPr>
                <w:b w:val="0"/>
                <w:bCs/>
              </w:rPr>
              <w:t>l.p.</w:t>
            </w:r>
          </w:p>
        </w:tc>
        <w:tc>
          <w:tcPr>
            <w:tcW w:w="1277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</w:rPr>
            </w:pPr>
            <w:r>
              <w:rPr>
                <w:b w:val="0"/>
                <w:bCs/>
                <w:szCs w:val="16"/>
              </w:rPr>
              <w:t>proponowany Numer wewnętrzny</w:t>
            </w:r>
            <w:r>
              <w:rPr>
                <w:rStyle w:val="Odwoanieprzypisukocowego"/>
                <w:b w:val="0"/>
                <w:bCs/>
              </w:rPr>
              <w:endnoteReference w:id="1"/>
            </w:r>
          </w:p>
        </w:tc>
        <w:tc>
          <w:tcPr>
            <w:tcW w:w="1843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</w:rPr>
            </w:pPr>
            <w:r>
              <w:rPr>
                <w:b w:val="0"/>
                <w:bCs/>
                <w:szCs w:val="16"/>
              </w:rPr>
              <w:t>Nazwa użytkownika /awizo / telefonistka / operator</w:t>
            </w:r>
          </w:p>
        </w:tc>
        <w:tc>
          <w:tcPr>
            <w:tcW w:w="2066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</w:rPr>
            </w:pPr>
            <w:r>
              <w:rPr>
                <w:b w:val="0"/>
                <w:bCs/>
                <w:szCs w:val="16"/>
              </w:rPr>
              <w:t>rodzaj aparatów</w:t>
            </w:r>
            <w:r>
              <w:rPr>
                <w:rStyle w:val="Odwoanieprzypisukocowego"/>
                <w:b w:val="0"/>
                <w:bCs/>
              </w:rPr>
              <w:endnoteReference w:id="2"/>
            </w:r>
          </w:p>
        </w:tc>
        <w:tc>
          <w:tcPr>
            <w:tcW w:w="769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</w:rPr>
            </w:pPr>
            <w:r>
              <w:rPr>
                <w:b w:val="0"/>
                <w:bCs/>
                <w:szCs w:val="16"/>
              </w:rPr>
              <w:t>Klasa uprawnień</w:t>
            </w:r>
            <w:r>
              <w:rPr>
                <w:rStyle w:val="Odwoanieprzypisukocowego"/>
                <w:b w:val="0"/>
                <w:bCs/>
              </w:rPr>
              <w:endnoteReference w:id="3"/>
            </w:r>
          </w:p>
        </w:tc>
        <w:tc>
          <w:tcPr>
            <w:tcW w:w="1075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</w:rPr>
            </w:pPr>
            <w:r>
              <w:rPr>
                <w:b w:val="0"/>
                <w:bCs/>
                <w:szCs w:val="16"/>
              </w:rPr>
              <w:t>Indywidualne linie miejskie</w:t>
            </w:r>
            <w:r>
              <w:rPr>
                <w:rStyle w:val="Odwoanieprzypisukocowego"/>
                <w:b w:val="0"/>
                <w:bCs/>
              </w:rPr>
              <w:endnoteReference w:id="4"/>
            </w:r>
          </w:p>
        </w:tc>
        <w:tc>
          <w:tcPr>
            <w:tcW w:w="1782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</w:rPr>
            </w:pPr>
            <w:r>
              <w:rPr>
                <w:b w:val="0"/>
                <w:bCs/>
                <w:szCs w:val="16"/>
              </w:rPr>
              <w:t>Numery linii miejskich kierowanych bezpośrednio na abonenta (DDI)</w:t>
            </w:r>
            <w:r>
              <w:rPr>
                <w:rStyle w:val="Odwoanieprzypisukocowego"/>
                <w:b w:val="0"/>
                <w:bCs/>
              </w:rPr>
              <w:endnoteReference w:id="5"/>
            </w:r>
          </w:p>
        </w:tc>
        <w:tc>
          <w:tcPr>
            <w:tcW w:w="911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</w:rPr>
            </w:pPr>
            <w:r>
              <w:rPr>
                <w:b w:val="0"/>
                <w:bCs/>
                <w:szCs w:val="16"/>
              </w:rPr>
              <w:t>Zestaw sekretarsko- dyrektorski</w:t>
            </w:r>
            <w:r>
              <w:rPr>
                <w:rStyle w:val="Odwoanieprzypisukocowego"/>
                <w:b w:val="0"/>
                <w:bCs/>
              </w:rPr>
              <w:endnoteReference w:id="6"/>
            </w:r>
          </w:p>
        </w:tc>
        <w:tc>
          <w:tcPr>
            <w:tcW w:w="709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  <w:lang w:val="en-US"/>
              </w:rPr>
            </w:pPr>
            <w:proofErr w:type="spellStart"/>
            <w:r>
              <w:rPr>
                <w:b w:val="0"/>
                <w:bCs/>
                <w:szCs w:val="16"/>
                <w:lang w:val="en-US"/>
              </w:rPr>
              <w:t>Grupa</w:t>
            </w:r>
            <w:proofErr w:type="spellEnd"/>
            <w:r>
              <w:rPr>
                <w:b w:val="0"/>
                <w:bCs/>
                <w:szCs w:val="16"/>
                <w:lang w:val="en-US"/>
              </w:rPr>
              <w:t xml:space="preserve"> Pick- Up</w:t>
            </w:r>
            <w:r>
              <w:rPr>
                <w:rStyle w:val="Odwoanieprzypisukocowego"/>
                <w:b w:val="0"/>
                <w:bCs/>
                <w:lang w:val="en-US"/>
              </w:rPr>
              <w:endnoteReference w:id="7"/>
            </w:r>
          </w:p>
        </w:tc>
        <w:tc>
          <w:tcPr>
            <w:tcW w:w="850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</w:rPr>
            </w:pPr>
            <w:r>
              <w:rPr>
                <w:b w:val="0"/>
                <w:bCs/>
                <w:szCs w:val="16"/>
              </w:rPr>
              <w:t>Grupa typu PBX (</w:t>
            </w:r>
            <w:proofErr w:type="spellStart"/>
            <w:r>
              <w:rPr>
                <w:b w:val="0"/>
                <w:bCs/>
                <w:szCs w:val="16"/>
              </w:rPr>
              <w:t>hunting</w:t>
            </w:r>
            <w:proofErr w:type="spellEnd"/>
            <w:r>
              <w:rPr>
                <w:b w:val="0"/>
                <w:bCs/>
                <w:szCs w:val="16"/>
              </w:rPr>
              <w:t>)</w:t>
            </w:r>
            <w:r>
              <w:rPr>
                <w:rStyle w:val="Odwoanieprzypisukocowego"/>
                <w:b w:val="0"/>
                <w:bCs/>
              </w:rPr>
              <w:endnoteReference w:id="8"/>
            </w:r>
          </w:p>
        </w:tc>
        <w:tc>
          <w:tcPr>
            <w:tcW w:w="709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</w:rPr>
            </w:pPr>
            <w:r>
              <w:rPr>
                <w:b w:val="0"/>
                <w:bCs/>
                <w:szCs w:val="16"/>
              </w:rPr>
              <w:t xml:space="preserve">Nazwa </w:t>
            </w:r>
            <w:proofErr w:type="spellStart"/>
            <w:r>
              <w:rPr>
                <w:b w:val="0"/>
                <w:bCs/>
                <w:szCs w:val="16"/>
              </w:rPr>
              <w:t>Hunt</w:t>
            </w:r>
            <w:proofErr w:type="spellEnd"/>
            <w:r>
              <w:rPr>
                <w:b w:val="0"/>
                <w:bCs/>
                <w:szCs w:val="16"/>
              </w:rPr>
              <w:t xml:space="preserve"> Grupy</w:t>
            </w:r>
          </w:p>
        </w:tc>
        <w:tc>
          <w:tcPr>
            <w:tcW w:w="708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  <w:lang w:val="en-US"/>
              </w:rPr>
            </w:pPr>
            <w:proofErr w:type="spellStart"/>
            <w:r>
              <w:rPr>
                <w:b w:val="0"/>
                <w:bCs/>
                <w:szCs w:val="16"/>
                <w:lang w:val="en-US"/>
              </w:rPr>
              <w:t>typ</w:t>
            </w:r>
            <w:proofErr w:type="spellEnd"/>
            <w:r>
              <w:rPr>
                <w:b w:val="0"/>
                <w:bCs/>
                <w:szCs w:val="16"/>
                <w:lang w:val="en-US"/>
              </w:rPr>
              <w:t xml:space="preserve"> hunting </w:t>
            </w:r>
            <w:proofErr w:type="spellStart"/>
            <w:r>
              <w:rPr>
                <w:b w:val="0"/>
                <w:bCs/>
                <w:szCs w:val="16"/>
                <w:lang w:val="en-US"/>
              </w:rPr>
              <w:t>grupy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spacing w:before="0" w:after="0" w:line="280" w:lineRule="exact"/>
              <w:rPr>
                <w:b w:val="0"/>
                <w:bCs/>
              </w:rPr>
            </w:pPr>
            <w:r>
              <w:rPr>
                <w:b w:val="0"/>
                <w:bCs/>
                <w:szCs w:val="16"/>
              </w:rPr>
              <w:t>Zrzuty</w:t>
            </w:r>
            <w:r>
              <w:rPr>
                <w:rStyle w:val="Odwoanieprzypisukocowego"/>
                <w:b w:val="0"/>
                <w:bCs/>
              </w:rPr>
              <w:endnoteReference w:id="9"/>
            </w:r>
          </w:p>
        </w:tc>
      </w:tr>
      <w:tr w:rsidR="0041043E" w:rsidTr="0041043E">
        <w:trPr>
          <w:cantSplit/>
          <w:trHeight w:val="512"/>
        </w:trPr>
        <w:tc>
          <w:tcPr>
            <w:tcW w:w="626" w:type="dxa"/>
            <w:vMerge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</w:pPr>
          </w:p>
        </w:tc>
        <w:tc>
          <w:tcPr>
            <w:tcW w:w="1277" w:type="dxa"/>
            <w:vMerge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rPr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rPr>
                <w:szCs w:val="16"/>
              </w:rPr>
            </w:pP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rPr>
                <w:b w:val="0"/>
                <w:bCs/>
                <w:szCs w:val="16"/>
              </w:rPr>
            </w:pPr>
            <w:r>
              <w:rPr>
                <w:b w:val="0"/>
                <w:bCs/>
                <w:szCs w:val="16"/>
              </w:rPr>
              <w:t>analogowy</w:t>
            </w: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  <w:rPr>
                <w:b w:val="0"/>
                <w:bCs/>
                <w:szCs w:val="16"/>
              </w:rPr>
            </w:pPr>
            <w:r>
              <w:rPr>
                <w:b w:val="0"/>
                <w:bCs/>
                <w:szCs w:val="16"/>
              </w:rPr>
              <w:t>cyfrowy (typ)</w:t>
            </w:r>
          </w:p>
        </w:tc>
        <w:tc>
          <w:tcPr>
            <w:tcW w:w="769" w:type="dxa"/>
            <w:vMerge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</w:pPr>
          </w:p>
        </w:tc>
        <w:tc>
          <w:tcPr>
            <w:tcW w:w="1075" w:type="dxa"/>
            <w:vMerge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</w:pPr>
          </w:p>
        </w:tc>
        <w:tc>
          <w:tcPr>
            <w:tcW w:w="1782" w:type="dxa"/>
            <w:vMerge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</w:pPr>
          </w:p>
        </w:tc>
        <w:tc>
          <w:tcPr>
            <w:tcW w:w="911" w:type="dxa"/>
            <w:vMerge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</w:pPr>
          </w:p>
        </w:tc>
        <w:tc>
          <w:tcPr>
            <w:tcW w:w="709" w:type="dxa"/>
            <w:vMerge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</w:pPr>
          </w:p>
        </w:tc>
        <w:tc>
          <w:tcPr>
            <w:tcW w:w="850" w:type="dxa"/>
            <w:vMerge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</w:pPr>
          </w:p>
        </w:tc>
        <w:tc>
          <w:tcPr>
            <w:tcW w:w="709" w:type="dxa"/>
            <w:vMerge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</w:pPr>
          </w:p>
        </w:tc>
        <w:tc>
          <w:tcPr>
            <w:tcW w:w="708" w:type="dxa"/>
            <w:vMerge/>
            <w:tcBorders>
              <w:left w:val="single" w:sz="6" w:space="0" w:color="000080"/>
              <w:bottom w:val="single" w:sz="6" w:space="0" w:color="000080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</w:pPr>
          </w:p>
        </w:tc>
        <w:tc>
          <w:tcPr>
            <w:tcW w:w="567" w:type="dxa"/>
            <w:vMerge/>
            <w:tcBorders>
              <w:left w:val="single" w:sz="6" w:space="0" w:color="000080"/>
              <w:bottom w:val="single" w:sz="6" w:space="0" w:color="000080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1043E" w:rsidRDefault="0041043E" w:rsidP="0041043E">
            <w:pPr>
              <w:pStyle w:val="TPtabelanagwekpogrubiony"/>
            </w:pPr>
          </w:p>
        </w:tc>
      </w:tr>
      <w:tr w:rsidR="0041043E" w:rsidTr="0041043E">
        <w:trPr>
          <w:cantSplit/>
          <w:trHeight w:val="280"/>
        </w:trPr>
        <w:tc>
          <w:tcPr>
            <w:tcW w:w="6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1</w:t>
            </w:r>
          </w:p>
        </w:tc>
        <w:tc>
          <w:tcPr>
            <w:tcW w:w="127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3</w:t>
            </w: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5</w:t>
            </w:r>
          </w:p>
        </w:tc>
        <w:tc>
          <w:tcPr>
            <w:tcW w:w="76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6</w:t>
            </w:r>
          </w:p>
        </w:tc>
        <w:tc>
          <w:tcPr>
            <w:tcW w:w="1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7</w:t>
            </w:r>
          </w:p>
        </w:tc>
        <w:tc>
          <w:tcPr>
            <w:tcW w:w="17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8</w:t>
            </w:r>
          </w:p>
        </w:tc>
        <w:tc>
          <w:tcPr>
            <w:tcW w:w="91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spacing w:before="120"/>
              <w:jc w:val="center"/>
            </w:pPr>
            <w:r>
              <w:t>14</w:t>
            </w:r>
          </w:p>
        </w:tc>
      </w:tr>
      <w:tr w:rsidR="0041043E" w:rsidTr="0041043E">
        <w:trPr>
          <w:cantSplit/>
          <w:trHeight w:val="271"/>
        </w:trPr>
        <w:tc>
          <w:tcPr>
            <w:tcW w:w="6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0"/>
                <w:numId w:val="26"/>
              </w:numPr>
              <w:ind w:left="366" w:right="-60" w:hanging="284"/>
              <w:jc w:val="center"/>
            </w:pPr>
          </w:p>
        </w:tc>
        <w:tc>
          <w:tcPr>
            <w:tcW w:w="127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76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1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17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91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70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56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</w:tr>
      <w:tr w:rsidR="0041043E" w:rsidTr="0041043E">
        <w:trPr>
          <w:cantSplit/>
          <w:trHeight w:val="397"/>
        </w:trPr>
        <w:tc>
          <w:tcPr>
            <w:tcW w:w="6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0"/>
                <w:numId w:val="26"/>
              </w:numPr>
              <w:ind w:left="366" w:right="-60" w:hanging="284"/>
              <w:jc w:val="center"/>
            </w:pPr>
          </w:p>
        </w:tc>
        <w:tc>
          <w:tcPr>
            <w:tcW w:w="127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7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1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70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56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</w:tr>
      <w:tr w:rsidR="0041043E" w:rsidTr="0041043E">
        <w:trPr>
          <w:cantSplit/>
          <w:trHeight w:val="397"/>
        </w:trPr>
        <w:tc>
          <w:tcPr>
            <w:tcW w:w="6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0"/>
                <w:numId w:val="26"/>
              </w:numPr>
              <w:ind w:left="366" w:right="-60" w:hanging="284"/>
              <w:jc w:val="center"/>
            </w:pPr>
          </w:p>
        </w:tc>
        <w:tc>
          <w:tcPr>
            <w:tcW w:w="127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7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1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70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  <w:tc>
          <w:tcPr>
            <w:tcW w:w="56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</w:pPr>
          </w:p>
        </w:tc>
      </w:tr>
      <w:tr w:rsidR="0041043E" w:rsidTr="0041043E">
        <w:trPr>
          <w:cantSplit/>
          <w:trHeight w:val="397"/>
        </w:trPr>
        <w:tc>
          <w:tcPr>
            <w:tcW w:w="6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0"/>
                <w:numId w:val="26"/>
              </w:numPr>
              <w:ind w:left="366" w:right="-60" w:hanging="284"/>
              <w:jc w:val="center"/>
            </w:pPr>
          </w:p>
        </w:tc>
        <w:tc>
          <w:tcPr>
            <w:tcW w:w="127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7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1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  <w:tc>
          <w:tcPr>
            <w:tcW w:w="56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</w:tr>
      <w:tr w:rsidR="0041043E" w:rsidTr="0041043E">
        <w:trPr>
          <w:cantSplit/>
          <w:trHeight w:val="397"/>
        </w:trPr>
        <w:tc>
          <w:tcPr>
            <w:tcW w:w="6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0"/>
                <w:numId w:val="26"/>
              </w:numPr>
              <w:ind w:left="366" w:right="-60" w:hanging="284"/>
              <w:jc w:val="center"/>
            </w:pPr>
          </w:p>
        </w:tc>
        <w:tc>
          <w:tcPr>
            <w:tcW w:w="127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7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1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  <w:tc>
          <w:tcPr>
            <w:tcW w:w="56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</w:tr>
      <w:tr w:rsidR="0041043E" w:rsidTr="0041043E">
        <w:trPr>
          <w:cantSplit/>
          <w:trHeight w:val="397"/>
        </w:trPr>
        <w:tc>
          <w:tcPr>
            <w:tcW w:w="6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0"/>
                <w:numId w:val="26"/>
              </w:numPr>
              <w:ind w:left="366" w:right="-60" w:hanging="284"/>
              <w:jc w:val="center"/>
            </w:pPr>
          </w:p>
        </w:tc>
        <w:tc>
          <w:tcPr>
            <w:tcW w:w="127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7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1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  <w:tc>
          <w:tcPr>
            <w:tcW w:w="56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</w:tr>
      <w:tr w:rsidR="0041043E" w:rsidTr="0041043E">
        <w:trPr>
          <w:cantSplit/>
          <w:trHeight w:val="397"/>
        </w:trPr>
        <w:tc>
          <w:tcPr>
            <w:tcW w:w="6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0"/>
                <w:numId w:val="26"/>
              </w:numPr>
              <w:ind w:left="366" w:right="-60" w:hanging="284"/>
              <w:jc w:val="center"/>
            </w:pPr>
          </w:p>
        </w:tc>
        <w:tc>
          <w:tcPr>
            <w:tcW w:w="127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7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1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  <w:tc>
          <w:tcPr>
            <w:tcW w:w="56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</w:tr>
      <w:tr w:rsidR="0041043E" w:rsidTr="0041043E">
        <w:trPr>
          <w:cantSplit/>
          <w:trHeight w:val="397"/>
        </w:trPr>
        <w:tc>
          <w:tcPr>
            <w:tcW w:w="6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0"/>
                <w:numId w:val="26"/>
              </w:numPr>
              <w:ind w:left="366" w:right="-60" w:hanging="284"/>
              <w:jc w:val="center"/>
            </w:pPr>
          </w:p>
        </w:tc>
        <w:tc>
          <w:tcPr>
            <w:tcW w:w="127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7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1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  <w:tc>
          <w:tcPr>
            <w:tcW w:w="56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</w:tr>
      <w:tr w:rsidR="0041043E" w:rsidTr="0041043E">
        <w:trPr>
          <w:cantSplit/>
          <w:trHeight w:val="397"/>
        </w:trPr>
        <w:tc>
          <w:tcPr>
            <w:tcW w:w="6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0"/>
                <w:numId w:val="26"/>
              </w:numPr>
              <w:ind w:left="366" w:right="-60" w:hanging="284"/>
              <w:jc w:val="center"/>
            </w:pPr>
          </w:p>
        </w:tc>
        <w:tc>
          <w:tcPr>
            <w:tcW w:w="127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7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1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  <w:tc>
          <w:tcPr>
            <w:tcW w:w="56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</w:tr>
      <w:tr w:rsidR="0041043E" w:rsidTr="0041043E">
        <w:trPr>
          <w:cantSplit/>
          <w:trHeight w:val="397"/>
        </w:trPr>
        <w:tc>
          <w:tcPr>
            <w:tcW w:w="6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0"/>
                <w:numId w:val="26"/>
              </w:numPr>
              <w:ind w:left="366" w:right="-60" w:hanging="284"/>
              <w:jc w:val="center"/>
            </w:pPr>
          </w:p>
        </w:tc>
        <w:tc>
          <w:tcPr>
            <w:tcW w:w="127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17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91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41043E" w:rsidRDefault="0041043E" w:rsidP="0041043E">
            <w:pPr>
              <w:pStyle w:val="TPtabelastyl3"/>
              <w:numPr>
                <w:ilvl w:val="12"/>
                <w:numId w:val="0"/>
              </w:num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  <w:tc>
          <w:tcPr>
            <w:tcW w:w="56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vAlign w:val="center"/>
          </w:tcPr>
          <w:p w:rsidR="0041043E" w:rsidRDefault="0041043E" w:rsidP="0041043E">
            <w:pPr>
              <w:jc w:val="center"/>
              <w:rPr>
                <w:rFonts w:cs="Arial"/>
                <w:sz w:val="14"/>
              </w:rPr>
            </w:pPr>
          </w:p>
        </w:tc>
      </w:tr>
    </w:tbl>
    <w:p w:rsidR="0041043E" w:rsidRDefault="0041043E" w:rsidP="0041043E"/>
    <w:p w:rsidR="0041043E" w:rsidRDefault="0041043E" w:rsidP="0041043E"/>
    <w:p w:rsidR="0041043E" w:rsidRDefault="0041043E" w:rsidP="0041043E"/>
    <w:p w:rsidR="0041043E" w:rsidRDefault="0041043E" w:rsidP="0041043E"/>
    <w:p w:rsidR="0041043E" w:rsidRDefault="0041043E" w:rsidP="0041043E"/>
    <w:p w:rsidR="0041043E" w:rsidRDefault="0041043E" w:rsidP="0041043E"/>
    <w:sectPr w:rsidR="0041043E" w:rsidSect="0041043E">
      <w:pgSz w:w="16838" w:h="11906" w:orient="landscape"/>
      <w:pgMar w:top="1417" w:right="2237" w:bottom="1417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A34" w:rsidRDefault="00A37A34" w:rsidP="00A976BD">
      <w:pPr>
        <w:spacing w:after="0" w:line="240" w:lineRule="auto"/>
      </w:pPr>
      <w:r>
        <w:separator/>
      </w:r>
    </w:p>
  </w:endnote>
  <w:endnote w:type="continuationSeparator" w:id="0">
    <w:p w:rsidR="00A37A34" w:rsidRDefault="00A37A34" w:rsidP="00A976BD">
      <w:pPr>
        <w:spacing w:after="0" w:line="240" w:lineRule="auto"/>
      </w:pPr>
      <w:r>
        <w:continuationSeparator/>
      </w:r>
    </w:p>
  </w:endnote>
  <w:endnote w:id="1">
    <w:p w:rsidR="0041043E" w:rsidRPr="00C2664E" w:rsidRDefault="0041043E" w:rsidP="0041043E">
      <w:pPr>
        <w:pStyle w:val="Tekstprzypisukocowego"/>
        <w:rPr>
          <w:rFonts w:asciiTheme="minorHAnsi" w:hAnsiTheme="minorHAnsi" w:cs="Arial"/>
          <w:sz w:val="16"/>
          <w:szCs w:val="16"/>
        </w:rPr>
      </w:pPr>
      <w:r w:rsidRPr="00C2664E">
        <w:rPr>
          <w:rStyle w:val="Odwoanieprzypisukocowego"/>
          <w:rFonts w:asciiTheme="minorHAnsi" w:hAnsiTheme="minorHAnsi" w:cs="Arial"/>
        </w:rPr>
        <w:endnoteRef/>
      </w:r>
      <w:r w:rsidRPr="00C2664E">
        <w:rPr>
          <w:rFonts w:asciiTheme="minorHAnsi" w:hAnsiTheme="minorHAnsi" w:cs="Arial"/>
          <w:sz w:val="16"/>
          <w:szCs w:val="16"/>
        </w:rPr>
        <w:t xml:space="preserve"> plan numeracji ;dowolny; należy rozpisać w porządku rosnącym lub malejącym</w:t>
      </w:r>
    </w:p>
  </w:endnote>
  <w:endnote w:id="2">
    <w:p w:rsidR="0041043E" w:rsidRPr="00C2664E" w:rsidRDefault="0041043E" w:rsidP="0041043E">
      <w:pPr>
        <w:spacing w:after="0" w:line="240" w:lineRule="auto"/>
        <w:rPr>
          <w:rFonts w:asciiTheme="minorHAnsi" w:hAnsiTheme="minorHAnsi" w:cs="Arial"/>
          <w:sz w:val="16"/>
          <w:szCs w:val="16"/>
        </w:rPr>
      </w:pPr>
      <w:r w:rsidRPr="00C2664E">
        <w:rPr>
          <w:rStyle w:val="Odwoanieprzypisukocowego"/>
          <w:rFonts w:asciiTheme="minorHAnsi" w:hAnsiTheme="minorHAnsi" w:cs="Arial"/>
        </w:rPr>
        <w:endnoteRef/>
      </w:r>
      <w:r w:rsidRPr="00C2664E">
        <w:rPr>
          <w:rFonts w:asciiTheme="minorHAnsi" w:hAnsiTheme="minorHAnsi" w:cs="Arial"/>
          <w:sz w:val="16"/>
          <w:szCs w:val="16"/>
        </w:rPr>
        <w:t xml:space="preserve"> wpisać rodzaj i typ aparatu:</w:t>
      </w:r>
    </w:p>
    <w:p w:rsidR="0041043E" w:rsidRPr="00C2664E" w:rsidRDefault="0041043E" w:rsidP="0041043E">
      <w:pPr>
        <w:spacing w:after="0" w:line="240" w:lineRule="auto"/>
        <w:ind w:left="200"/>
        <w:rPr>
          <w:rFonts w:asciiTheme="minorHAnsi" w:hAnsiTheme="minorHAnsi" w:cs="Arial"/>
          <w:sz w:val="16"/>
          <w:szCs w:val="16"/>
        </w:rPr>
      </w:pPr>
      <w:r w:rsidRPr="00C2664E">
        <w:rPr>
          <w:rFonts w:asciiTheme="minorHAnsi" w:hAnsiTheme="minorHAnsi" w:cs="Arial"/>
          <w:sz w:val="16"/>
          <w:szCs w:val="16"/>
        </w:rPr>
        <w:t>- DTMF aparat z wybieraniem tonowym [TONE]</w:t>
      </w:r>
    </w:p>
    <w:p w:rsidR="0041043E" w:rsidRPr="00C2664E" w:rsidRDefault="0041043E" w:rsidP="0041043E">
      <w:pPr>
        <w:pStyle w:val="Tekstprzypisukocowego"/>
        <w:ind w:left="200"/>
        <w:rPr>
          <w:rFonts w:asciiTheme="minorHAnsi" w:hAnsiTheme="minorHAnsi" w:cs="Arial"/>
          <w:sz w:val="16"/>
          <w:szCs w:val="16"/>
        </w:rPr>
      </w:pPr>
      <w:r w:rsidRPr="00C2664E">
        <w:rPr>
          <w:rFonts w:asciiTheme="minorHAnsi" w:hAnsiTheme="minorHAnsi" w:cs="Arial"/>
          <w:sz w:val="16"/>
          <w:szCs w:val="16"/>
        </w:rPr>
        <w:t>- aparat CYFROWY/SYSTEMOWY</w:t>
      </w:r>
    </w:p>
  </w:endnote>
  <w:endnote w:id="3">
    <w:p w:rsidR="0041043E" w:rsidRPr="00C2664E" w:rsidRDefault="0041043E" w:rsidP="0041043E">
      <w:pPr>
        <w:spacing w:after="0" w:line="240" w:lineRule="auto"/>
        <w:rPr>
          <w:rFonts w:asciiTheme="minorHAnsi" w:hAnsiTheme="minorHAnsi" w:cs="Arial"/>
          <w:sz w:val="16"/>
          <w:szCs w:val="16"/>
        </w:rPr>
      </w:pPr>
      <w:r w:rsidRPr="00C2664E">
        <w:rPr>
          <w:rStyle w:val="Odwoanieprzypisukocowego"/>
          <w:rFonts w:asciiTheme="minorHAnsi" w:hAnsiTheme="minorHAnsi" w:cs="Arial"/>
        </w:rPr>
        <w:endnoteRef/>
      </w:r>
      <w:r w:rsidRPr="00C2664E">
        <w:rPr>
          <w:rFonts w:asciiTheme="minorHAnsi" w:hAnsiTheme="minorHAnsi" w:cs="Arial"/>
          <w:sz w:val="16"/>
          <w:szCs w:val="16"/>
        </w:rPr>
        <w:t xml:space="preserve"> należy wstawić symbole oznaczające:</w:t>
      </w:r>
    </w:p>
    <w:p w:rsidR="0041043E" w:rsidRPr="00C2664E" w:rsidRDefault="0041043E" w:rsidP="0041043E">
      <w:pPr>
        <w:spacing w:after="0" w:line="240" w:lineRule="auto"/>
        <w:ind w:left="200"/>
        <w:rPr>
          <w:rFonts w:asciiTheme="minorHAnsi" w:hAnsiTheme="minorHAnsi" w:cs="Arial"/>
          <w:sz w:val="16"/>
          <w:szCs w:val="16"/>
        </w:rPr>
      </w:pPr>
      <w:r w:rsidRPr="00C2664E">
        <w:rPr>
          <w:rFonts w:asciiTheme="minorHAnsi" w:hAnsiTheme="minorHAnsi" w:cs="Arial"/>
          <w:sz w:val="16"/>
          <w:szCs w:val="16"/>
        </w:rPr>
        <w:t>1 - tylko wewnątrz + alarmowe</w:t>
      </w:r>
    </w:p>
    <w:p w:rsidR="0041043E" w:rsidRPr="00C2664E" w:rsidRDefault="0041043E" w:rsidP="0041043E">
      <w:pPr>
        <w:spacing w:after="0" w:line="240" w:lineRule="auto"/>
        <w:ind w:left="200"/>
        <w:rPr>
          <w:rFonts w:asciiTheme="minorHAnsi" w:hAnsiTheme="minorHAnsi" w:cs="Arial"/>
          <w:sz w:val="16"/>
          <w:szCs w:val="16"/>
        </w:rPr>
      </w:pPr>
      <w:r w:rsidRPr="00C2664E">
        <w:rPr>
          <w:rFonts w:asciiTheme="minorHAnsi" w:hAnsiTheme="minorHAnsi" w:cs="Arial"/>
          <w:sz w:val="16"/>
          <w:szCs w:val="16"/>
        </w:rPr>
        <w:t>2 - lokalne</w:t>
      </w:r>
    </w:p>
    <w:p w:rsidR="0041043E" w:rsidRPr="00C2664E" w:rsidRDefault="0041043E" w:rsidP="0041043E">
      <w:pPr>
        <w:spacing w:after="0" w:line="240" w:lineRule="auto"/>
        <w:ind w:left="200"/>
        <w:rPr>
          <w:rFonts w:asciiTheme="minorHAnsi" w:hAnsiTheme="minorHAnsi" w:cs="Arial"/>
          <w:sz w:val="16"/>
          <w:szCs w:val="16"/>
        </w:rPr>
      </w:pPr>
      <w:r w:rsidRPr="00C2664E">
        <w:rPr>
          <w:rFonts w:asciiTheme="minorHAnsi" w:hAnsiTheme="minorHAnsi" w:cs="Arial"/>
          <w:sz w:val="16"/>
          <w:szCs w:val="16"/>
        </w:rPr>
        <w:t>3 - lokalne + międzymiastowe + komórkowe</w:t>
      </w:r>
    </w:p>
    <w:p w:rsidR="0041043E" w:rsidRPr="00C2664E" w:rsidRDefault="0041043E" w:rsidP="0041043E">
      <w:pPr>
        <w:spacing w:after="0" w:line="240" w:lineRule="auto"/>
        <w:ind w:left="200"/>
        <w:rPr>
          <w:rFonts w:asciiTheme="minorHAnsi" w:hAnsiTheme="minorHAnsi" w:cs="Arial"/>
          <w:sz w:val="16"/>
          <w:szCs w:val="16"/>
        </w:rPr>
      </w:pPr>
      <w:r w:rsidRPr="00C2664E">
        <w:rPr>
          <w:rFonts w:asciiTheme="minorHAnsi" w:hAnsiTheme="minorHAnsi" w:cs="Arial"/>
          <w:sz w:val="16"/>
          <w:szCs w:val="16"/>
        </w:rPr>
        <w:t>4 - lokalne + międzymiastowe + komórkowe + międzynarodowe</w:t>
      </w:r>
    </w:p>
    <w:p w:rsidR="0041043E" w:rsidRPr="00C2664E" w:rsidRDefault="0041043E" w:rsidP="0041043E">
      <w:pPr>
        <w:pStyle w:val="Tekstprzypisukocowego"/>
        <w:ind w:left="200"/>
        <w:rPr>
          <w:rFonts w:asciiTheme="minorHAnsi" w:hAnsiTheme="minorHAnsi" w:cs="Arial"/>
          <w:sz w:val="16"/>
          <w:szCs w:val="16"/>
        </w:rPr>
      </w:pPr>
      <w:r w:rsidRPr="00C2664E">
        <w:rPr>
          <w:rFonts w:asciiTheme="minorHAnsi" w:hAnsiTheme="minorHAnsi" w:cs="Arial"/>
          <w:sz w:val="16"/>
          <w:szCs w:val="16"/>
        </w:rPr>
        <w:t>5 - lokalne + komórkowe</w:t>
      </w:r>
    </w:p>
    <w:p w:rsidR="0041043E" w:rsidRPr="00C2664E" w:rsidRDefault="0041043E" w:rsidP="0041043E">
      <w:pPr>
        <w:pStyle w:val="Tekstprzypisukocowego"/>
        <w:ind w:left="200"/>
        <w:rPr>
          <w:rFonts w:asciiTheme="minorHAnsi" w:hAnsiTheme="minorHAnsi" w:cs="Arial"/>
          <w:sz w:val="16"/>
          <w:szCs w:val="16"/>
        </w:rPr>
      </w:pPr>
      <w:r w:rsidRPr="00C2664E">
        <w:rPr>
          <w:rFonts w:asciiTheme="minorHAnsi" w:hAnsiTheme="minorHAnsi" w:cs="Arial"/>
          <w:sz w:val="16"/>
          <w:szCs w:val="16"/>
        </w:rPr>
        <w:t>Wszyscy abonenci - blokada na 070xxx, 040xxx, 030xxx, 064xxx</w:t>
      </w:r>
    </w:p>
  </w:endnote>
  <w:endnote w:id="4">
    <w:p w:rsidR="0041043E" w:rsidRPr="00C2664E" w:rsidRDefault="0041043E" w:rsidP="0041043E">
      <w:pPr>
        <w:pStyle w:val="Tekstprzypisukocowego"/>
        <w:rPr>
          <w:rFonts w:asciiTheme="minorHAnsi" w:hAnsiTheme="minorHAnsi" w:cs="Arial"/>
          <w:sz w:val="16"/>
          <w:szCs w:val="16"/>
        </w:rPr>
      </w:pPr>
      <w:r w:rsidRPr="00C2664E">
        <w:rPr>
          <w:rStyle w:val="Odwoanieprzypisukocowego"/>
          <w:rFonts w:asciiTheme="minorHAnsi" w:hAnsiTheme="minorHAnsi" w:cs="Arial"/>
        </w:rPr>
        <w:endnoteRef/>
      </w:r>
      <w:r w:rsidRPr="00C2664E">
        <w:rPr>
          <w:rFonts w:asciiTheme="minorHAnsi" w:hAnsiTheme="minorHAnsi" w:cs="Arial"/>
          <w:sz w:val="16"/>
          <w:szCs w:val="16"/>
        </w:rPr>
        <w:t xml:space="preserve"> jeśli Klient posiada </w:t>
      </w:r>
      <w:r w:rsidRPr="00C2664E">
        <w:rPr>
          <w:rFonts w:asciiTheme="minorHAnsi" w:hAnsiTheme="minorHAnsi" w:cs="Arial"/>
          <w:sz w:val="16"/>
          <w:szCs w:val="16"/>
        </w:rPr>
        <w:tab/>
        <w:t>prywatną linię/linie miejskie wyjściowe należy podać numer/numery miejskie</w:t>
      </w:r>
    </w:p>
  </w:endnote>
  <w:endnote w:id="5">
    <w:p w:rsidR="0041043E" w:rsidRPr="00C2664E" w:rsidRDefault="0041043E" w:rsidP="0041043E">
      <w:pPr>
        <w:pStyle w:val="Tekstprzypisukocowego"/>
        <w:rPr>
          <w:rFonts w:asciiTheme="minorHAnsi" w:hAnsiTheme="minorHAnsi" w:cs="Arial"/>
          <w:sz w:val="16"/>
          <w:szCs w:val="16"/>
        </w:rPr>
      </w:pPr>
      <w:r w:rsidRPr="00C2664E">
        <w:rPr>
          <w:rStyle w:val="Odwoanieprzypisukocowego"/>
          <w:rFonts w:asciiTheme="minorHAnsi" w:hAnsiTheme="minorHAnsi" w:cs="Arial"/>
        </w:rPr>
        <w:endnoteRef/>
      </w:r>
      <w:r w:rsidRPr="00C2664E">
        <w:rPr>
          <w:rFonts w:asciiTheme="minorHAnsi" w:hAnsiTheme="minorHAnsi" w:cs="Arial"/>
          <w:sz w:val="16"/>
          <w:szCs w:val="16"/>
        </w:rPr>
        <w:t xml:space="preserve"> jeśli Klient lub grupa abonentów posiada linię przychodzącą z pominięciem awiza należy podać numer linii</w:t>
      </w:r>
    </w:p>
  </w:endnote>
  <w:endnote w:id="6">
    <w:p w:rsidR="0041043E" w:rsidRPr="00C2664E" w:rsidRDefault="0041043E" w:rsidP="0041043E">
      <w:pPr>
        <w:pStyle w:val="Tekstprzypisukocowego"/>
        <w:ind w:left="200" w:hanging="200"/>
        <w:rPr>
          <w:rFonts w:asciiTheme="minorHAnsi" w:hAnsiTheme="minorHAnsi" w:cs="Arial"/>
          <w:sz w:val="16"/>
          <w:szCs w:val="16"/>
        </w:rPr>
      </w:pPr>
      <w:r w:rsidRPr="00C2664E">
        <w:rPr>
          <w:rStyle w:val="Odwoanieprzypisukocowego"/>
          <w:rFonts w:asciiTheme="minorHAnsi" w:hAnsiTheme="minorHAnsi" w:cs="Arial"/>
        </w:rPr>
        <w:endnoteRef/>
      </w:r>
      <w:r w:rsidRPr="00C2664E">
        <w:rPr>
          <w:rFonts w:asciiTheme="minorHAnsi" w:hAnsiTheme="minorHAnsi" w:cs="Arial"/>
          <w:sz w:val="16"/>
          <w:szCs w:val="16"/>
        </w:rPr>
        <w:t xml:space="preserve"> jeśli istnieje zestaw sekretarsko-dyrektorski utworz</w:t>
      </w:r>
      <w:r>
        <w:rPr>
          <w:rFonts w:asciiTheme="minorHAnsi" w:hAnsiTheme="minorHAnsi" w:cs="Arial"/>
          <w:sz w:val="16"/>
          <w:szCs w:val="16"/>
        </w:rPr>
        <w:t xml:space="preserve">ony w aparatach np. serii …………………. </w:t>
      </w:r>
      <w:r w:rsidRPr="00C2664E">
        <w:rPr>
          <w:rFonts w:asciiTheme="minorHAnsi" w:hAnsiTheme="minorHAnsi" w:cs="Arial"/>
          <w:sz w:val="16"/>
          <w:szCs w:val="16"/>
        </w:rPr>
        <w:t xml:space="preserve"> nal</w:t>
      </w:r>
      <w:r>
        <w:rPr>
          <w:rFonts w:asciiTheme="minorHAnsi" w:hAnsiTheme="minorHAnsi" w:cs="Arial"/>
          <w:sz w:val="16"/>
          <w:szCs w:val="16"/>
        </w:rPr>
        <w:t>eży zaznaczyć aparaty wchodzące</w:t>
      </w:r>
      <w:r w:rsidRPr="00C2664E">
        <w:rPr>
          <w:rFonts w:asciiTheme="minorHAnsi" w:hAnsiTheme="minorHAnsi" w:cs="Arial"/>
          <w:sz w:val="16"/>
          <w:szCs w:val="16"/>
        </w:rPr>
        <w:t xml:space="preserve"> w skład każdego zestawu S1 - sekretarka, D1a - dyrektor 1, D1b dyrektor 2, S2, D2a,D2b itp.</w:t>
      </w:r>
    </w:p>
  </w:endnote>
  <w:endnote w:id="7">
    <w:p w:rsidR="0041043E" w:rsidRPr="00C2664E" w:rsidRDefault="0041043E" w:rsidP="0041043E">
      <w:pPr>
        <w:pStyle w:val="Tekstprzypisukocowego"/>
        <w:rPr>
          <w:rFonts w:asciiTheme="minorHAnsi" w:hAnsiTheme="minorHAnsi" w:cs="Arial"/>
          <w:sz w:val="16"/>
          <w:szCs w:val="16"/>
        </w:rPr>
      </w:pPr>
      <w:r w:rsidRPr="00C2664E">
        <w:rPr>
          <w:rStyle w:val="Odwoanieprzypisukocowego"/>
          <w:rFonts w:asciiTheme="minorHAnsi" w:hAnsiTheme="minorHAnsi" w:cs="Arial"/>
        </w:rPr>
        <w:endnoteRef/>
      </w:r>
      <w:r w:rsidRPr="00C2664E">
        <w:rPr>
          <w:rFonts w:asciiTheme="minorHAnsi" w:hAnsiTheme="minorHAnsi" w:cs="Arial"/>
          <w:sz w:val="16"/>
          <w:szCs w:val="16"/>
        </w:rPr>
        <w:t xml:space="preserve"> jeśli istnieje możliwość podejmowania rozmów przychodzących na inne telefony należy oznaczyć cyfrą telefony należące do tej samej grupy</w:t>
      </w:r>
    </w:p>
  </w:endnote>
  <w:endnote w:id="8">
    <w:p w:rsidR="0041043E" w:rsidRPr="00C2664E" w:rsidRDefault="0041043E" w:rsidP="0041043E">
      <w:pPr>
        <w:pStyle w:val="Tekstprzypisukocowego"/>
        <w:rPr>
          <w:rFonts w:asciiTheme="minorHAnsi" w:hAnsiTheme="minorHAnsi" w:cs="Arial"/>
          <w:sz w:val="16"/>
          <w:szCs w:val="16"/>
        </w:rPr>
      </w:pPr>
      <w:r w:rsidRPr="00C2664E">
        <w:rPr>
          <w:rStyle w:val="Odwoanieprzypisukocowego"/>
          <w:rFonts w:asciiTheme="minorHAnsi" w:hAnsiTheme="minorHAnsi" w:cs="Arial"/>
        </w:rPr>
        <w:endnoteRef/>
      </w:r>
      <w:r w:rsidRPr="00C2664E">
        <w:rPr>
          <w:rFonts w:asciiTheme="minorHAnsi" w:hAnsiTheme="minorHAnsi" w:cs="Arial"/>
          <w:sz w:val="16"/>
          <w:szCs w:val="16"/>
        </w:rPr>
        <w:t xml:space="preserve"> jeśli istnieje możliwość kierowania rozmów na grupę abonentów - numer grupy nie może pokrywać się z numerem abonenta</w:t>
      </w:r>
    </w:p>
  </w:endnote>
  <w:endnote w:id="9">
    <w:p w:rsidR="0041043E" w:rsidRDefault="0041043E" w:rsidP="0041043E">
      <w:pPr>
        <w:pStyle w:val="Tekstprzypisukocowego"/>
        <w:rPr>
          <w:rFonts w:asciiTheme="minorHAnsi" w:hAnsiTheme="minorHAnsi" w:cs="Arial"/>
          <w:sz w:val="16"/>
          <w:szCs w:val="16"/>
        </w:rPr>
      </w:pPr>
      <w:r w:rsidRPr="00C2664E">
        <w:rPr>
          <w:rStyle w:val="Odwoanieprzypisukocowego"/>
          <w:rFonts w:asciiTheme="minorHAnsi" w:hAnsiTheme="minorHAnsi" w:cs="Arial"/>
        </w:rPr>
        <w:endnoteRef/>
      </w:r>
      <w:r w:rsidRPr="00C2664E">
        <w:rPr>
          <w:rFonts w:asciiTheme="minorHAnsi" w:hAnsiTheme="minorHAnsi" w:cs="Arial"/>
          <w:sz w:val="16"/>
          <w:szCs w:val="16"/>
        </w:rPr>
        <w:t xml:space="preserve"> jeśli istnieje praca nocna: portier / fax / ochrona należy podać wybrany numer wewnętrzny</w:t>
      </w:r>
    </w:p>
    <w:p w:rsidR="0041043E" w:rsidRDefault="0041043E" w:rsidP="0041043E">
      <w:pPr>
        <w:pStyle w:val="Tekstprzypisukocowego"/>
        <w:rPr>
          <w:rFonts w:asciiTheme="minorHAnsi" w:hAnsiTheme="minorHAnsi" w:cs="Arial"/>
          <w:sz w:val="16"/>
          <w:szCs w:val="16"/>
        </w:rPr>
      </w:pPr>
    </w:p>
    <w:p w:rsidR="0041043E" w:rsidRDefault="0041043E" w:rsidP="0041043E">
      <w:pPr>
        <w:pStyle w:val="Tekstprzypisukocowego"/>
        <w:rPr>
          <w:rFonts w:asciiTheme="minorHAnsi" w:hAnsiTheme="minorHAnsi" w:cs="Arial"/>
          <w:sz w:val="16"/>
          <w:szCs w:val="16"/>
        </w:rPr>
      </w:pPr>
    </w:p>
    <w:p w:rsidR="0041043E" w:rsidRPr="009172B0" w:rsidRDefault="0041043E" w:rsidP="0041043E">
      <w:pPr>
        <w:tabs>
          <w:tab w:val="left" w:pos="357"/>
        </w:tabs>
        <w:spacing w:after="0" w:line="240" w:lineRule="auto"/>
        <w:jc w:val="center"/>
        <w:rPr>
          <w:rFonts w:asciiTheme="minorHAnsi" w:hAnsiTheme="minorHAnsi" w:cs="Calibri"/>
          <w:b/>
          <w:sz w:val="16"/>
          <w:szCs w:val="16"/>
        </w:rPr>
      </w:pPr>
      <w:r w:rsidRPr="009172B0">
        <w:rPr>
          <w:rFonts w:asciiTheme="minorHAnsi" w:hAnsiTheme="minorHAnsi" w:cs="Calibri"/>
          <w:b/>
          <w:sz w:val="16"/>
          <w:szCs w:val="16"/>
        </w:rPr>
        <w:t>PODPISY</w:t>
      </w:r>
    </w:p>
    <w:p w:rsidR="0041043E" w:rsidRDefault="0041043E" w:rsidP="0041043E">
      <w:pPr>
        <w:pStyle w:val="Tekstprzypisukocowego"/>
        <w:rPr>
          <w:rFonts w:asciiTheme="minorHAnsi" w:hAnsiTheme="minorHAnsi" w:cs="Arial"/>
          <w:sz w:val="16"/>
          <w:szCs w:val="16"/>
        </w:rPr>
      </w:pPr>
    </w:p>
    <w:tbl>
      <w:tblPr>
        <w:tblW w:w="964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41043E" w:rsidRPr="009172B0" w:rsidTr="009E1C6F">
        <w:trPr>
          <w:cantSplit/>
          <w:trHeight w:val="74"/>
        </w:trPr>
        <w:tc>
          <w:tcPr>
            <w:tcW w:w="4820" w:type="dxa"/>
            <w:tcBorders>
              <w:bottom w:val="single" w:sz="4" w:space="0" w:color="auto"/>
            </w:tcBorders>
          </w:tcPr>
          <w:p w:rsidR="0041043E" w:rsidRPr="009172B0" w:rsidRDefault="00AD60D1" w:rsidP="009E1C6F">
            <w:pPr>
              <w:keepNext/>
              <w:spacing w:after="0" w:line="240" w:lineRule="auto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</w:rPr>
              <w:t>Zamawiający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1043E" w:rsidRPr="009172B0" w:rsidRDefault="00846F56" w:rsidP="00846F56">
            <w:pPr>
              <w:keepNext/>
              <w:spacing w:after="0" w:line="240" w:lineRule="auto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</w:rPr>
              <w:t>Wykonawca</w:t>
            </w:r>
          </w:p>
        </w:tc>
      </w:tr>
      <w:tr w:rsidR="0041043E" w:rsidRPr="009172B0" w:rsidTr="009E1C6F">
        <w:trPr>
          <w:cantSplit/>
        </w:trPr>
        <w:tc>
          <w:tcPr>
            <w:tcW w:w="4820" w:type="dxa"/>
            <w:tcBorders>
              <w:left w:val="single" w:sz="4" w:space="0" w:color="auto"/>
            </w:tcBorders>
          </w:tcPr>
          <w:p w:rsidR="0041043E" w:rsidRPr="009172B0" w:rsidRDefault="0041043E" w:rsidP="009E1C6F">
            <w:pPr>
              <w:keepNext/>
              <w:spacing w:after="0" w:line="240" w:lineRule="auto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41043E" w:rsidRPr="009172B0" w:rsidRDefault="0041043E" w:rsidP="009E1C6F">
            <w:pPr>
              <w:keepNext/>
              <w:spacing w:after="0" w:line="240" w:lineRule="auto"/>
              <w:jc w:val="right"/>
              <w:rPr>
                <w:rFonts w:asciiTheme="minorHAnsi" w:hAnsiTheme="minorHAnsi" w:cs="Calibri"/>
                <w:sz w:val="16"/>
                <w:szCs w:val="16"/>
              </w:rPr>
            </w:pPr>
          </w:p>
        </w:tc>
      </w:tr>
      <w:tr w:rsidR="0041043E" w:rsidRPr="009172B0" w:rsidTr="009E1C6F">
        <w:trPr>
          <w:cantSplit/>
          <w:trHeight w:val="504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41043E" w:rsidRPr="009172B0" w:rsidRDefault="0041043E" w:rsidP="009E1C6F">
            <w:pPr>
              <w:keepNext/>
              <w:spacing w:after="0" w:line="240" w:lineRule="auto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3E" w:rsidRPr="009172B0" w:rsidRDefault="0041043E" w:rsidP="009E1C6F">
            <w:pPr>
              <w:keepNext/>
              <w:spacing w:after="0" w:line="240" w:lineRule="auto"/>
              <w:rPr>
                <w:rFonts w:asciiTheme="minorHAnsi" w:hAnsiTheme="minorHAnsi" w:cs="Calibri"/>
                <w:sz w:val="16"/>
                <w:szCs w:val="16"/>
              </w:rPr>
            </w:pPr>
          </w:p>
        </w:tc>
      </w:tr>
      <w:tr w:rsidR="0041043E" w:rsidRPr="009172B0" w:rsidTr="009E1C6F">
        <w:trPr>
          <w:cantSplit/>
        </w:trPr>
        <w:tc>
          <w:tcPr>
            <w:tcW w:w="4820" w:type="dxa"/>
            <w:tcBorders>
              <w:left w:val="single" w:sz="4" w:space="0" w:color="auto"/>
            </w:tcBorders>
          </w:tcPr>
          <w:p w:rsidR="0041043E" w:rsidRPr="009172B0" w:rsidRDefault="00AD60D1" w:rsidP="00AD60D1">
            <w:pPr>
              <w:keepNext/>
              <w:spacing w:after="0" w:line="240" w:lineRule="auto"/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>(czytelny podpis</w:t>
            </w:r>
            <w:r w:rsidR="0041043E" w:rsidRPr="009172B0">
              <w:rPr>
                <w:rFonts w:asciiTheme="minorHAnsi" w:hAnsiTheme="minorHAnsi" w:cs="Calibri"/>
                <w:i/>
                <w:sz w:val="16"/>
                <w:szCs w:val="16"/>
              </w:rPr>
              <w:t>)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41043E" w:rsidRPr="009172B0" w:rsidRDefault="0041043E" w:rsidP="00AD60D1">
            <w:pPr>
              <w:keepNext/>
              <w:spacing w:after="0" w:line="240" w:lineRule="auto"/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9172B0">
              <w:rPr>
                <w:rFonts w:asciiTheme="minorHAnsi" w:hAnsiTheme="minorHAnsi" w:cs="Calibri"/>
                <w:i/>
                <w:sz w:val="16"/>
                <w:szCs w:val="16"/>
              </w:rPr>
              <w:t>(czytelny podpis )</w:t>
            </w:r>
          </w:p>
        </w:tc>
      </w:tr>
      <w:tr w:rsidR="0041043E" w:rsidRPr="009172B0" w:rsidTr="009E1C6F">
        <w:trPr>
          <w:cantSplit/>
          <w:trHeight w:val="503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41043E" w:rsidRPr="009172B0" w:rsidRDefault="0041043E" w:rsidP="009E1C6F">
            <w:pPr>
              <w:keepNext/>
              <w:spacing w:after="0" w:line="240" w:lineRule="auto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3E" w:rsidRPr="009172B0" w:rsidRDefault="0041043E" w:rsidP="009E1C6F">
            <w:pPr>
              <w:keepNext/>
              <w:spacing w:after="0" w:line="240" w:lineRule="auto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</w:p>
        </w:tc>
      </w:tr>
      <w:tr w:rsidR="0041043E" w:rsidRPr="009172B0" w:rsidTr="009E1C6F">
        <w:trPr>
          <w:cantSplit/>
        </w:trPr>
        <w:tc>
          <w:tcPr>
            <w:tcW w:w="4820" w:type="dxa"/>
          </w:tcPr>
          <w:p w:rsidR="0041043E" w:rsidRPr="009172B0" w:rsidRDefault="0041043E" w:rsidP="009E1C6F">
            <w:pPr>
              <w:spacing w:after="0" w:line="240" w:lineRule="auto"/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9172B0">
              <w:rPr>
                <w:rFonts w:asciiTheme="minorHAnsi" w:hAnsiTheme="minorHAnsi" w:cs="Calibri"/>
                <w:i/>
                <w:sz w:val="16"/>
                <w:szCs w:val="16"/>
              </w:rPr>
              <w:t>(miejscowość, data)</w:t>
            </w:r>
          </w:p>
        </w:tc>
        <w:tc>
          <w:tcPr>
            <w:tcW w:w="4820" w:type="dxa"/>
          </w:tcPr>
          <w:p w:rsidR="0041043E" w:rsidRPr="009172B0" w:rsidRDefault="0041043E" w:rsidP="009E1C6F">
            <w:pPr>
              <w:spacing w:after="0" w:line="240" w:lineRule="auto"/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9172B0">
              <w:rPr>
                <w:rFonts w:asciiTheme="minorHAnsi" w:hAnsiTheme="minorHAnsi" w:cs="Calibri"/>
                <w:i/>
                <w:sz w:val="16"/>
                <w:szCs w:val="16"/>
              </w:rPr>
              <w:t>(miejscowość, data)</w:t>
            </w:r>
          </w:p>
        </w:tc>
      </w:tr>
    </w:tbl>
    <w:p w:rsidR="0041043E" w:rsidRPr="00C2664E" w:rsidRDefault="0041043E" w:rsidP="0041043E">
      <w:pPr>
        <w:pStyle w:val="Tekstprzypisukocowego"/>
        <w:rPr>
          <w:rFonts w:asciiTheme="minorHAnsi" w:hAnsiTheme="minorHAnsi" w:cs="Arial"/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A34" w:rsidRDefault="00A37A34" w:rsidP="00A976BD">
      <w:pPr>
        <w:spacing w:after="0" w:line="240" w:lineRule="auto"/>
      </w:pPr>
      <w:r>
        <w:separator/>
      </w:r>
    </w:p>
  </w:footnote>
  <w:footnote w:type="continuationSeparator" w:id="0">
    <w:p w:rsidR="00A37A34" w:rsidRDefault="00A37A34" w:rsidP="00A97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938" w:rsidRDefault="0000494C" w:rsidP="00D13CFA">
    <w:pPr>
      <w:pStyle w:val="Nagwek"/>
      <w:tabs>
        <w:tab w:val="clear" w:pos="9072"/>
      </w:tabs>
      <w:ind w:right="-1417"/>
      <w:rPr>
        <w:noProof/>
        <w:lang w:eastAsia="pl-PL"/>
      </w:rPr>
    </w:pPr>
    <w:r w:rsidRPr="00FD7CCF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84CCC4F" wp14:editId="6546ED94">
          <wp:simplePos x="0" y="0"/>
          <wp:positionH relativeFrom="column">
            <wp:posOffset>-347345</wp:posOffset>
          </wp:positionH>
          <wp:positionV relativeFrom="paragraph">
            <wp:posOffset>151130</wp:posOffset>
          </wp:positionV>
          <wp:extent cx="6701155" cy="1209675"/>
          <wp:effectExtent l="19050" t="0" r="4445" b="0"/>
          <wp:wrapNone/>
          <wp:docPr id="3" name="Obraz 1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6701155" cy="1209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B7938">
      <w:tab/>
    </w:r>
    <w:r w:rsidR="003B7938">
      <w:tab/>
    </w:r>
    <w:r w:rsidR="003B7938">
      <w:tab/>
    </w:r>
    <w:r w:rsidR="003B7938">
      <w:tab/>
    </w:r>
    <w:r w:rsidR="003B7938">
      <w:tab/>
    </w:r>
    <w:r w:rsidR="003B7938">
      <w:tab/>
    </w:r>
  </w:p>
  <w:p w:rsidR="003B7938" w:rsidRDefault="003B7938" w:rsidP="00D13CFA">
    <w:pPr>
      <w:pStyle w:val="Nagwek"/>
      <w:tabs>
        <w:tab w:val="clear" w:pos="9072"/>
      </w:tabs>
      <w:ind w:right="-1417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6820"/>
    <w:multiLevelType w:val="hybridMultilevel"/>
    <w:tmpl w:val="8EAAB852"/>
    <w:lvl w:ilvl="0" w:tplc="CB8EAC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980063"/>
    <w:multiLevelType w:val="hybridMultilevel"/>
    <w:tmpl w:val="0DC0BD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2F31BC"/>
    <w:multiLevelType w:val="multilevel"/>
    <w:tmpl w:val="82F203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>
    <w:nsid w:val="16B70DE7"/>
    <w:multiLevelType w:val="hybridMultilevel"/>
    <w:tmpl w:val="35C079D2"/>
    <w:lvl w:ilvl="0" w:tplc="105045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2125E5"/>
    <w:multiLevelType w:val="hybridMultilevel"/>
    <w:tmpl w:val="1BEE03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E36FE"/>
    <w:multiLevelType w:val="hybridMultilevel"/>
    <w:tmpl w:val="C1A2014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DF67A3A"/>
    <w:multiLevelType w:val="hybridMultilevel"/>
    <w:tmpl w:val="9FF87A76"/>
    <w:lvl w:ilvl="0" w:tplc="6B0E8A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6E1C97"/>
    <w:multiLevelType w:val="hybridMultilevel"/>
    <w:tmpl w:val="E7E60E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F000A3"/>
    <w:multiLevelType w:val="hybridMultilevel"/>
    <w:tmpl w:val="193A2E02"/>
    <w:lvl w:ilvl="0" w:tplc="F760A2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2C7961"/>
    <w:multiLevelType w:val="hybridMultilevel"/>
    <w:tmpl w:val="75FA94F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545918"/>
    <w:multiLevelType w:val="hybridMultilevel"/>
    <w:tmpl w:val="B088C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05DEC"/>
    <w:multiLevelType w:val="hybridMultilevel"/>
    <w:tmpl w:val="4CE8CB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CD3442"/>
    <w:multiLevelType w:val="hybridMultilevel"/>
    <w:tmpl w:val="0A7238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F70181"/>
    <w:multiLevelType w:val="hybridMultilevel"/>
    <w:tmpl w:val="E392F4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2E4D57"/>
    <w:multiLevelType w:val="hybridMultilevel"/>
    <w:tmpl w:val="975E85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491B92"/>
    <w:multiLevelType w:val="hybridMultilevel"/>
    <w:tmpl w:val="B7F487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364980"/>
    <w:multiLevelType w:val="hybridMultilevel"/>
    <w:tmpl w:val="DF3A4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F5F60"/>
    <w:multiLevelType w:val="hybridMultilevel"/>
    <w:tmpl w:val="5A40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AF22D9"/>
    <w:multiLevelType w:val="hybridMultilevel"/>
    <w:tmpl w:val="CC649572"/>
    <w:lvl w:ilvl="0" w:tplc="9A809A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D2AC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E26703"/>
    <w:multiLevelType w:val="hybridMultilevel"/>
    <w:tmpl w:val="76169A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6F5396F"/>
    <w:multiLevelType w:val="hybridMultilevel"/>
    <w:tmpl w:val="E26E57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4D6F41"/>
    <w:multiLevelType w:val="hybridMultilevel"/>
    <w:tmpl w:val="B45C9F18"/>
    <w:lvl w:ilvl="0" w:tplc="57EC4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172A86"/>
    <w:multiLevelType w:val="hybridMultilevel"/>
    <w:tmpl w:val="059231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C66FD8"/>
    <w:multiLevelType w:val="hybridMultilevel"/>
    <w:tmpl w:val="1B2CC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720A84"/>
    <w:multiLevelType w:val="hybridMultilevel"/>
    <w:tmpl w:val="07E8D2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AE29A8"/>
    <w:multiLevelType w:val="hybridMultilevel"/>
    <w:tmpl w:val="302461CC"/>
    <w:lvl w:ilvl="0" w:tplc="598CAAD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1452AB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27">
    <w:nsid w:val="7DFE5D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6"/>
  </w:num>
  <w:num w:numId="2">
    <w:abstractNumId w:val="27"/>
  </w:num>
  <w:num w:numId="3">
    <w:abstractNumId w:val="22"/>
  </w:num>
  <w:num w:numId="4">
    <w:abstractNumId w:val="13"/>
  </w:num>
  <w:num w:numId="5">
    <w:abstractNumId w:val="8"/>
  </w:num>
  <w:num w:numId="6">
    <w:abstractNumId w:val="7"/>
  </w:num>
  <w:num w:numId="7">
    <w:abstractNumId w:val="14"/>
  </w:num>
  <w:num w:numId="8">
    <w:abstractNumId w:val="9"/>
  </w:num>
  <w:num w:numId="9">
    <w:abstractNumId w:val="11"/>
  </w:num>
  <w:num w:numId="10">
    <w:abstractNumId w:val="20"/>
  </w:num>
  <w:num w:numId="11">
    <w:abstractNumId w:val="2"/>
  </w:num>
  <w:num w:numId="12">
    <w:abstractNumId w:val="4"/>
  </w:num>
  <w:num w:numId="13">
    <w:abstractNumId w:val="16"/>
  </w:num>
  <w:num w:numId="14">
    <w:abstractNumId w:val="12"/>
  </w:num>
  <w:num w:numId="15">
    <w:abstractNumId w:val="19"/>
  </w:num>
  <w:num w:numId="16">
    <w:abstractNumId w:val="5"/>
  </w:num>
  <w:num w:numId="17">
    <w:abstractNumId w:val="1"/>
  </w:num>
  <w:num w:numId="18">
    <w:abstractNumId w:val="0"/>
  </w:num>
  <w:num w:numId="19">
    <w:abstractNumId w:val="24"/>
  </w:num>
  <w:num w:numId="20">
    <w:abstractNumId w:val="25"/>
  </w:num>
  <w:num w:numId="21">
    <w:abstractNumId w:val="3"/>
  </w:num>
  <w:num w:numId="22">
    <w:abstractNumId w:val="23"/>
  </w:num>
  <w:num w:numId="23">
    <w:abstractNumId w:val="6"/>
  </w:num>
  <w:num w:numId="24">
    <w:abstractNumId w:val="18"/>
  </w:num>
  <w:num w:numId="25">
    <w:abstractNumId w:val="21"/>
  </w:num>
  <w:num w:numId="26">
    <w:abstractNumId w:val="15"/>
  </w:num>
  <w:num w:numId="27">
    <w:abstractNumId w:val="10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A5"/>
    <w:rsid w:val="00004154"/>
    <w:rsid w:val="0000494C"/>
    <w:rsid w:val="000121A0"/>
    <w:rsid w:val="000171C0"/>
    <w:rsid w:val="000406F7"/>
    <w:rsid w:val="00040BFD"/>
    <w:rsid w:val="00051639"/>
    <w:rsid w:val="00057757"/>
    <w:rsid w:val="000617BE"/>
    <w:rsid w:val="000646C6"/>
    <w:rsid w:val="000708F8"/>
    <w:rsid w:val="00072693"/>
    <w:rsid w:val="000738BE"/>
    <w:rsid w:val="000765B3"/>
    <w:rsid w:val="0008042A"/>
    <w:rsid w:val="00092729"/>
    <w:rsid w:val="000A100A"/>
    <w:rsid w:val="000B4462"/>
    <w:rsid w:val="000B70EE"/>
    <w:rsid w:val="000C03D8"/>
    <w:rsid w:val="000C0637"/>
    <w:rsid w:val="000D6A10"/>
    <w:rsid w:val="000E4798"/>
    <w:rsid w:val="000E58DA"/>
    <w:rsid w:val="000E7C6D"/>
    <w:rsid w:val="000F1FEE"/>
    <w:rsid w:val="001001ED"/>
    <w:rsid w:val="001020D5"/>
    <w:rsid w:val="001062E7"/>
    <w:rsid w:val="0010683F"/>
    <w:rsid w:val="001179A9"/>
    <w:rsid w:val="00122E8C"/>
    <w:rsid w:val="00126AF9"/>
    <w:rsid w:val="001341E5"/>
    <w:rsid w:val="00141EB9"/>
    <w:rsid w:val="0014504F"/>
    <w:rsid w:val="001531A0"/>
    <w:rsid w:val="001651E1"/>
    <w:rsid w:val="00167E26"/>
    <w:rsid w:val="001766B9"/>
    <w:rsid w:val="001842D7"/>
    <w:rsid w:val="00190DA2"/>
    <w:rsid w:val="0019404D"/>
    <w:rsid w:val="00194B31"/>
    <w:rsid w:val="001A55FB"/>
    <w:rsid w:val="001B6D04"/>
    <w:rsid w:val="001B6E3C"/>
    <w:rsid w:val="001D34E1"/>
    <w:rsid w:val="001D5464"/>
    <w:rsid w:val="001D566E"/>
    <w:rsid w:val="001E34BB"/>
    <w:rsid w:val="00201169"/>
    <w:rsid w:val="002026C0"/>
    <w:rsid w:val="002152C9"/>
    <w:rsid w:val="0022268B"/>
    <w:rsid w:val="002254F1"/>
    <w:rsid w:val="002272E0"/>
    <w:rsid w:val="00237016"/>
    <w:rsid w:val="002415F9"/>
    <w:rsid w:val="00246D3A"/>
    <w:rsid w:val="002570F3"/>
    <w:rsid w:val="0026061F"/>
    <w:rsid w:val="0026321F"/>
    <w:rsid w:val="00276077"/>
    <w:rsid w:val="002B18D4"/>
    <w:rsid w:val="002C21DD"/>
    <w:rsid w:val="002C281F"/>
    <w:rsid w:val="002C5F4A"/>
    <w:rsid w:val="002E43B0"/>
    <w:rsid w:val="002F57CE"/>
    <w:rsid w:val="00301719"/>
    <w:rsid w:val="00322FA5"/>
    <w:rsid w:val="00343281"/>
    <w:rsid w:val="00352797"/>
    <w:rsid w:val="00364938"/>
    <w:rsid w:val="003766AB"/>
    <w:rsid w:val="0038083C"/>
    <w:rsid w:val="00380A08"/>
    <w:rsid w:val="0038279E"/>
    <w:rsid w:val="0038311F"/>
    <w:rsid w:val="00385E0E"/>
    <w:rsid w:val="003925F3"/>
    <w:rsid w:val="003927E0"/>
    <w:rsid w:val="00395882"/>
    <w:rsid w:val="003B4FE8"/>
    <w:rsid w:val="003B5CA2"/>
    <w:rsid w:val="003B790F"/>
    <w:rsid w:val="003B7938"/>
    <w:rsid w:val="003C0887"/>
    <w:rsid w:val="003C4F81"/>
    <w:rsid w:val="003D2275"/>
    <w:rsid w:val="003D294C"/>
    <w:rsid w:val="003E20EB"/>
    <w:rsid w:val="003E50E9"/>
    <w:rsid w:val="003E674F"/>
    <w:rsid w:val="003F0997"/>
    <w:rsid w:val="003F1AF0"/>
    <w:rsid w:val="0040060F"/>
    <w:rsid w:val="0041043E"/>
    <w:rsid w:val="004105DD"/>
    <w:rsid w:val="004111FA"/>
    <w:rsid w:val="00411DFD"/>
    <w:rsid w:val="00412EBE"/>
    <w:rsid w:val="00414911"/>
    <w:rsid w:val="0041758A"/>
    <w:rsid w:val="00433374"/>
    <w:rsid w:val="0044175C"/>
    <w:rsid w:val="00445324"/>
    <w:rsid w:val="004535D4"/>
    <w:rsid w:val="0046176C"/>
    <w:rsid w:val="00462E2F"/>
    <w:rsid w:val="00470435"/>
    <w:rsid w:val="00473A74"/>
    <w:rsid w:val="00474935"/>
    <w:rsid w:val="00494817"/>
    <w:rsid w:val="004B0A4D"/>
    <w:rsid w:val="004C4C0C"/>
    <w:rsid w:val="004C7170"/>
    <w:rsid w:val="004D4C78"/>
    <w:rsid w:val="004E75A1"/>
    <w:rsid w:val="00506AFD"/>
    <w:rsid w:val="005159CD"/>
    <w:rsid w:val="00522F9B"/>
    <w:rsid w:val="0053064D"/>
    <w:rsid w:val="00534283"/>
    <w:rsid w:val="0055034D"/>
    <w:rsid w:val="0056115C"/>
    <w:rsid w:val="00576D4E"/>
    <w:rsid w:val="00580560"/>
    <w:rsid w:val="0058422B"/>
    <w:rsid w:val="00591FE7"/>
    <w:rsid w:val="00592744"/>
    <w:rsid w:val="005946B0"/>
    <w:rsid w:val="005A6F59"/>
    <w:rsid w:val="005A753B"/>
    <w:rsid w:val="005D6A9B"/>
    <w:rsid w:val="005E4101"/>
    <w:rsid w:val="005E6A47"/>
    <w:rsid w:val="005F17B9"/>
    <w:rsid w:val="005F4D20"/>
    <w:rsid w:val="005F597B"/>
    <w:rsid w:val="005F6A9E"/>
    <w:rsid w:val="005F7F44"/>
    <w:rsid w:val="006023F7"/>
    <w:rsid w:val="00616817"/>
    <w:rsid w:val="0062038C"/>
    <w:rsid w:val="00626068"/>
    <w:rsid w:val="00626B09"/>
    <w:rsid w:val="00630578"/>
    <w:rsid w:val="006404EB"/>
    <w:rsid w:val="00644260"/>
    <w:rsid w:val="006526FF"/>
    <w:rsid w:val="00662EAE"/>
    <w:rsid w:val="00664C6A"/>
    <w:rsid w:val="00664E38"/>
    <w:rsid w:val="00674786"/>
    <w:rsid w:val="00676D91"/>
    <w:rsid w:val="00681EF0"/>
    <w:rsid w:val="00684577"/>
    <w:rsid w:val="006A0093"/>
    <w:rsid w:val="006B00F7"/>
    <w:rsid w:val="006B6C1D"/>
    <w:rsid w:val="006C27F0"/>
    <w:rsid w:val="006C5318"/>
    <w:rsid w:val="006D6EAC"/>
    <w:rsid w:val="006E3848"/>
    <w:rsid w:val="006E3CFF"/>
    <w:rsid w:val="006F058E"/>
    <w:rsid w:val="006F098C"/>
    <w:rsid w:val="006F54B3"/>
    <w:rsid w:val="007028C6"/>
    <w:rsid w:val="00722BCC"/>
    <w:rsid w:val="00723B8C"/>
    <w:rsid w:val="007312F8"/>
    <w:rsid w:val="007332AB"/>
    <w:rsid w:val="00743295"/>
    <w:rsid w:val="0075524A"/>
    <w:rsid w:val="007623F2"/>
    <w:rsid w:val="00771A29"/>
    <w:rsid w:val="007747FD"/>
    <w:rsid w:val="00782959"/>
    <w:rsid w:val="007A03D5"/>
    <w:rsid w:val="007A3B96"/>
    <w:rsid w:val="007C7E77"/>
    <w:rsid w:val="007D58D0"/>
    <w:rsid w:val="007F216F"/>
    <w:rsid w:val="008079AE"/>
    <w:rsid w:val="00827571"/>
    <w:rsid w:val="00840AB5"/>
    <w:rsid w:val="00846D91"/>
    <w:rsid w:val="00846F56"/>
    <w:rsid w:val="008509FD"/>
    <w:rsid w:val="008577B6"/>
    <w:rsid w:val="00873F11"/>
    <w:rsid w:val="00891D25"/>
    <w:rsid w:val="008A0BC3"/>
    <w:rsid w:val="008A1607"/>
    <w:rsid w:val="008A1771"/>
    <w:rsid w:val="008A2347"/>
    <w:rsid w:val="008A2FF4"/>
    <w:rsid w:val="008A3216"/>
    <w:rsid w:val="008A3E5B"/>
    <w:rsid w:val="008B2E18"/>
    <w:rsid w:val="008C0774"/>
    <w:rsid w:val="008C5464"/>
    <w:rsid w:val="008D2C1B"/>
    <w:rsid w:val="008F40E5"/>
    <w:rsid w:val="008F4B89"/>
    <w:rsid w:val="008F68D2"/>
    <w:rsid w:val="00901183"/>
    <w:rsid w:val="00913C27"/>
    <w:rsid w:val="00927507"/>
    <w:rsid w:val="00940CDD"/>
    <w:rsid w:val="009421C9"/>
    <w:rsid w:val="00965A98"/>
    <w:rsid w:val="009761AD"/>
    <w:rsid w:val="00990BA7"/>
    <w:rsid w:val="00995B65"/>
    <w:rsid w:val="00995FF1"/>
    <w:rsid w:val="00997B6E"/>
    <w:rsid w:val="009C065E"/>
    <w:rsid w:val="009D1409"/>
    <w:rsid w:val="009D24C1"/>
    <w:rsid w:val="009E1678"/>
    <w:rsid w:val="009E6B21"/>
    <w:rsid w:val="009F5F76"/>
    <w:rsid w:val="00A0254E"/>
    <w:rsid w:val="00A05D70"/>
    <w:rsid w:val="00A06F6E"/>
    <w:rsid w:val="00A072CD"/>
    <w:rsid w:val="00A13670"/>
    <w:rsid w:val="00A14845"/>
    <w:rsid w:val="00A1487B"/>
    <w:rsid w:val="00A14AD1"/>
    <w:rsid w:val="00A15773"/>
    <w:rsid w:val="00A23433"/>
    <w:rsid w:val="00A24332"/>
    <w:rsid w:val="00A268D2"/>
    <w:rsid w:val="00A37A34"/>
    <w:rsid w:val="00A42316"/>
    <w:rsid w:val="00A446D6"/>
    <w:rsid w:val="00A4502C"/>
    <w:rsid w:val="00A55145"/>
    <w:rsid w:val="00A5516B"/>
    <w:rsid w:val="00A74907"/>
    <w:rsid w:val="00A7712B"/>
    <w:rsid w:val="00A8326D"/>
    <w:rsid w:val="00A84191"/>
    <w:rsid w:val="00A9057D"/>
    <w:rsid w:val="00A94D1D"/>
    <w:rsid w:val="00A976BD"/>
    <w:rsid w:val="00AA12B7"/>
    <w:rsid w:val="00AB54D8"/>
    <w:rsid w:val="00AD178B"/>
    <w:rsid w:val="00AD23A4"/>
    <w:rsid w:val="00AD292C"/>
    <w:rsid w:val="00AD56D6"/>
    <w:rsid w:val="00AD60D1"/>
    <w:rsid w:val="00AE2A75"/>
    <w:rsid w:val="00AE4835"/>
    <w:rsid w:val="00AE75B5"/>
    <w:rsid w:val="00AF1099"/>
    <w:rsid w:val="00B07BD1"/>
    <w:rsid w:val="00B11115"/>
    <w:rsid w:val="00B33BB4"/>
    <w:rsid w:val="00B34B2E"/>
    <w:rsid w:val="00B453CD"/>
    <w:rsid w:val="00B5333F"/>
    <w:rsid w:val="00B54A6D"/>
    <w:rsid w:val="00B71F42"/>
    <w:rsid w:val="00B80F77"/>
    <w:rsid w:val="00B852BF"/>
    <w:rsid w:val="00B936D7"/>
    <w:rsid w:val="00B95CCF"/>
    <w:rsid w:val="00B95F08"/>
    <w:rsid w:val="00BA4E55"/>
    <w:rsid w:val="00BA5333"/>
    <w:rsid w:val="00BA5CA1"/>
    <w:rsid w:val="00BB563A"/>
    <w:rsid w:val="00BC1E95"/>
    <w:rsid w:val="00BC68EE"/>
    <w:rsid w:val="00BC7873"/>
    <w:rsid w:val="00BC7B8F"/>
    <w:rsid w:val="00BD363D"/>
    <w:rsid w:val="00BD3E4C"/>
    <w:rsid w:val="00BE4277"/>
    <w:rsid w:val="00BF08C8"/>
    <w:rsid w:val="00C004FB"/>
    <w:rsid w:val="00C13071"/>
    <w:rsid w:val="00C17F73"/>
    <w:rsid w:val="00C206CA"/>
    <w:rsid w:val="00C31BEF"/>
    <w:rsid w:val="00C37490"/>
    <w:rsid w:val="00C40A72"/>
    <w:rsid w:val="00C67A8F"/>
    <w:rsid w:val="00C72AA7"/>
    <w:rsid w:val="00C73536"/>
    <w:rsid w:val="00C771C6"/>
    <w:rsid w:val="00C85A3E"/>
    <w:rsid w:val="00C85EA0"/>
    <w:rsid w:val="00CC1033"/>
    <w:rsid w:val="00CC1E33"/>
    <w:rsid w:val="00CC3146"/>
    <w:rsid w:val="00CD32C1"/>
    <w:rsid w:val="00CD3B0C"/>
    <w:rsid w:val="00CD543C"/>
    <w:rsid w:val="00CE148C"/>
    <w:rsid w:val="00CE5FA8"/>
    <w:rsid w:val="00CE736E"/>
    <w:rsid w:val="00CF51EA"/>
    <w:rsid w:val="00CF59AF"/>
    <w:rsid w:val="00D0169E"/>
    <w:rsid w:val="00D041F7"/>
    <w:rsid w:val="00D13CFA"/>
    <w:rsid w:val="00D33A04"/>
    <w:rsid w:val="00D45680"/>
    <w:rsid w:val="00D4612B"/>
    <w:rsid w:val="00D53474"/>
    <w:rsid w:val="00D53F36"/>
    <w:rsid w:val="00D6033B"/>
    <w:rsid w:val="00D70853"/>
    <w:rsid w:val="00D71B90"/>
    <w:rsid w:val="00D77B96"/>
    <w:rsid w:val="00D96445"/>
    <w:rsid w:val="00D96982"/>
    <w:rsid w:val="00DA2496"/>
    <w:rsid w:val="00DB6A9E"/>
    <w:rsid w:val="00DC22F3"/>
    <w:rsid w:val="00DC3790"/>
    <w:rsid w:val="00DC3DEB"/>
    <w:rsid w:val="00DC5BCA"/>
    <w:rsid w:val="00DC6955"/>
    <w:rsid w:val="00DD4674"/>
    <w:rsid w:val="00DE1E7D"/>
    <w:rsid w:val="00DF122E"/>
    <w:rsid w:val="00DF2EA6"/>
    <w:rsid w:val="00DF31E0"/>
    <w:rsid w:val="00DF3D78"/>
    <w:rsid w:val="00E10F07"/>
    <w:rsid w:val="00E1464E"/>
    <w:rsid w:val="00E35E06"/>
    <w:rsid w:val="00E44928"/>
    <w:rsid w:val="00E4567C"/>
    <w:rsid w:val="00E70E2C"/>
    <w:rsid w:val="00E774C8"/>
    <w:rsid w:val="00E826A9"/>
    <w:rsid w:val="00EA013C"/>
    <w:rsid w:val="00EA1547"/>
    <w:rsid w:val="00EB0DAB"/>
    <w:rsid w:val="00ED2BDC"/>
    <w:rsid w:val="00EF6462"/>
    <w:rsid w:val="00F0123D"/>
    <w:rsid w:val="00F0274D"/>
    <w:rsid w:val="00F07C83"/>
    <w:rsid w:val="00F11339"/>
    <w:rsid w:val="00F11672"/>
    <w:rsid w:val="00F365CF"/>
    <w:rsid w:val="00F40978"/>
    <w:rsid w:val="00F43AA9"/>
    <w:rsid w:val="00F564BF"/>
    <w:rsid w:val="00F647DD"/>
    <w:rsid w:val="00F647EC"/>
    <w:rsid w:val="00F81A3A"/>
    <w:rsid w:val="00F81DF3"/>
    <w:rsid w:val="00F90D24"/>
    <w:rsid w:val="00F94738"/>
    <w:rsid w:val="00F948F5"/>
    <w:rsid w:val="00FA7F6B"/>
    <w:rsid w:val="00FB5A16"/>
    <w:rsid w:val="00FE3EC7"/>
    <w:rsid w:val="00FE6C9D"/>
    <w:rsid w:val="00FE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6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6BD"/>
    <w:pPr>
      <w:ind w:left="720"/>
      <w:contextualSpacing/>
    </w:pPr>
  </w:style>
  <w:style w:type="character" w:styleId="Hipercze">
    <w:name w:val="Hyperlink"/>
    <w:uiPriority w:val="99"/>
    <w:unhideWhenUsed/>
    <w:rsid w:val="00A976BD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A976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976B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semiHidden/>
    <w:unhideWhenUsed/>
    <w:rsid w:val="00A976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6B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76BD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976B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976BD"/>
    <w:rPr>
      <w:rFonts w:ascii="Calibri" w:eastAsia="Calibri" w:hAnsi="Calibri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6B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B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B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B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B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B3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Ptabelanagwekpogrubiony">
    <w:name w:val="TP tabela nagłówek pogrubiony"/>
    <w:basedOn w:val="Normalny"/>
    <w:rsid w:val="00395882"/>
    <w:pPr>
      <w:overflowPunct w:val="0"/>
      <w:autoSpaceDE w:val="0"/>
      <w:autoSpaceDN w:val="0"/>
      <w:adjustRightInd w:val="0"/>
      <w:spacing w:before="240" w:after="180" w:line="281" w:lineRule="auto"/>
      <w:jc w:val="center"/>
      <w:textAlignment w:val="baseline"/>
    </w:pPr>
    <w:rPr>
      <w:rFonts w:ascii="Arial" w:eastAsia="Times New Roman" w:hAnsi="Arial"/>
      <w:b/>
      <w:sz w:val="14"/>
      <w:szCs w:val="20"/>
      <w:lang w:eastAsia="pl-PL"/>
    </w:rPr>
  </w:style>
  <w:style w:type="paragraph" w:customStyle="1" w:styleId="TPtabelastyl3">
    <w:name w:val="TP tabela styl 3"/>
    <w:basedOn w:val="Normalny"/>
    <w:rsid w:val="00395882"/>
    <w:pPr>
      <w:overflowPunct w:val="0"/>
      <w:autoSpaceDE w:val="0"/>
      <w:autoSpaceDN w:val="0"/>
      <w:adjustRightInd w:val="0"/>
      <w:spacing w:after="0" w:line="281" w:lineRule="auto"/>
      <w:textAlignment w:val="baseline"/>
    </w:pPr>
    <w:rPr>
      <w:rFonts w:ascii="Arial" w:eastAsia="Times New Roman" w:hAnsi="Arial"/>
      <w:sz w:val="14"/>
      <w:szCs w:val="20"/>
      <w:lang w:eastAsia="pl-PL"/>
    </w:rPr>
  </w:style>
  <w:style w:type="paragraph" w:customStyle="1" w:styleId="TPtabela-tytutabeli">
    <w:name w:val="TP tabela - tytuł tabeli"/>
    <w:basedOn w:val="Normalny"/>
    <w:rsid w:val="00395882"/>
    <w:pPr>
      <w:overflowPunct w:val="0"/>
      <w:autoSpaceDE w:val="0"/>
      <w:autoSpaceDN w:val="0"/>
      <w:adjustRightInd w:val="0"/>
      <w:spacing w:before="180" w:after="180" w:line="281" w:lineRule="auto"/>
      <w:textAlignment w:val="baseline"/>
    </w:pPr>
    <w:rPr>
      <w:rFonts w:ascii="Arial" w:eastAsia="Times New Roman" w:hAnsi="Arial"/>
      <w:b/>
      <w:color w:val="FFFFFF"/>
      <w:sz w:val="1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9421C9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9421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21C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6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6BD"/>
    <w:pPr>
      <w:ind w:left="720"/>
      <w:contextualSpacing/>
    </w:pPr>
  </w:style>
  <w:style w:type="character" w:styleId="Hipercze">
    <w:name w:val="Hyperlink"/>
    <w:uiPriority w:val="99"/>
    <w:unhideWhenUsed/>
    <w:rsid w:val="00A976BD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A976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976B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semiHidden/>
    <w:unhideWhenUsed/>
    <w:rsid w:val="00A976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6B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76BD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976B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976BD"/>
    <w:rPr>
      <w:rFonts w:ascii="Calibri" w:eastAsia="Calibri" w:hAnsi="Calibri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6B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B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B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B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B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B3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Ptabelanagwekpogrubiony">
    <w:name w:val="TP tabela nagłówek pogrubiony"/>
    <w:basedOn w:val="Normalny"/>
    <w:rsid w:val="00395882"/>
    <w:pPr>
      <w:overflowPunct w:val="0"/>
      <w:autoSpaceDE w:val="0"/>
      <w:autoSpaceDN w:val="0"/>
      <w:adjustRightInd w:val="0"/>
      <w:spacing w:before="240" w:after="180" w:line="281" w:lineRule="auto"/>
      <w:jc w:val="center"/>
      <w:textAlignment w:val="baseline"/>
    </w:pPr>
    <w:rPr>
      <w:rFonts w:ascii="Arial" w:eastAsia="Times New Roman" w:hAnsi="Arial"/>
      <w:b/>
      <w:sz w:val="14"/>
      <w:szCs w:val="20"/>
      <w:lang w:eastAsia="pl-PL"/>
    </w:rPr>
  </w:style>
  <w:style w:type="paragraph" w:customStyle="1" w:styleId="TPtabelastyl3">
    <w:name w:val="TP tabela styl 3"/>
    <w:basedOn w:val="Normalny"/>
    <w:rsid w:val="00395882"/>
    <w:pPr>
      <w:overflowPunct w:val="0"/>
      <w:autoSpaceDE w:val="0"/>
      <w:autoSpaceDN w:val="0"/>
      <w:adjustRightInd w:val="0"/>
      <w:spacing w:after="0" w:line="281" w:lineRule="auto"/>
      <w:textAlignment w:val="baseline"/>
    </w:pPr>
    <w:rPr>
      <w:rFonts w:ascii="Arial" w:eastAsia="Times New Roman" w:hAnsi="Arial"/>
      <w:sz w:val="14"/>
      <w:szCs w:val="20"/>
      <w:lang w:eastAsia="pl-PL"/>
    </w:rPr>
  </w:style>
  <w:style w:type="paragraph" w:customStyle="1" w:styleId="TPtabela-tytutabeli">
    <w:name w:val="TP tabela - tytuł tabeli"/>
    <w:basedOn w:val="Normalny"/>
    <w:rsid w:val="00395882"/>
    <w:pPr>
      <w:overflowPunct w:val="0"/>
      <w:autoSpaceDE w:val="0"/>
      <w:autoSpaceDN w:val="0"/>
      <w:adjustRightInd w:val="0"/>
      <w:spacing w:before="180" w:after="180" w:line="281" w:lineRule="auto"/>
      <w:textAlignment w:val="baseline"/>
    </w:pPr>
    <w:rPr>
      <w:rFonts w:ascii="Arial" w:eastAsia="Times New Roman" w:hAnsi="Arial"/>
      <w:b/>
      <w:color w:val="FFFFFF"/>
      <w:sz w:val="1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9421C9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9421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21C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4C13B-38A9-4DFD-813B-2FA18713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10</Pages>
  <Words>3116</Words>
  <Characters>18700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 w Łodzi</Company>
  <LinksUpToDate>false</LinksUpToDate>
  <CharactersWithSpaces>21773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Kołodziejski</dc:creator>
  <cp:lastModifiedBy>Paweł Kołodziejski</cp:lastModifiedBy>
  <cp:revision>113</cp:revision>
  <cp:lastPrinted>2015-11-18T09:14:00Z</cp:lastPrinted>
  <dcterms:created xsi:type="dcterms:W3CDTF">2015-11-13T09:24:00Z</dcterms:created>
  <dcterms:modified xsi:type="dcterms:W3CDTF">2015-11-20T16:17:00Z</dcterms:modified>
</cp:coreProperties>
</file>