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2F" w:rsidRPr="003F5A2F" w:rsidRDefault="003F5A2F" w:rsidP="003F5A2F">
      <w:pPr>
        <w:jc w:val="center"/>
        <w:rPr>
          <w:b/>
          <w:sz w:val="18"/>
          <w:szCs w:val="18"/>
        </w:rPr>
      </w:pPr>
      <w:r w:rsidRPr="003F5A2F">
        <w:rPr>
          <w:b/>
          <w:sz w:val="18"/>
          <w:szCs w:val="18"/>
          <w:u w:val="single"/>
        </w:rPr>
        <w:t xml:space="preserve">PAKIET </w:t>
      </w:r>
      <w:r w:rsidR="00111B17">
        <w:rPr>
          <w:b/>
          <w:sz w:val="18"/>
          <w:szCs w:val="18"/>
          <w:u w:val="single"/>
        </w:rPr>
        <w:t>2</w:t>
      </w:r>
      <w:r w:rsidRPr="003F5A2F">
        <w:rPr>
          <w:b/>
          <w:sz w:val="18"/>
          <w:szCs w:val="18"/>
          <w:u w:val="single"/>
        </w:rPr>
        <w:t xml:space="preserve"> – rzutnik multimedialny</w:t>
      </w:r>
    </w:p>
    <w:p w:rsidR="00A717A1" w:rsidRPr="005611D8" w:rsidRDefault="005611D8" w:rsidP="00FE4300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5611D8">
        <w:rPr>
          <w:b/>
          <w:sz w:val="18"/>
          <w:szCs w:val="18"/>
          <w:u w:val="single"/>
        </w:rPr>
        <w:t xml:space="preserve">1 szt. Rzutnik </w:t>
      </w:r>
      <w:r>
        <w:rPr>
          <w:b/>
          <w:sz w:val="18"/>
          <w:szCs w:val="18"/>
          <w:u w:val="single"/>
        </w:rPr>
        <w:t xml:space="preserve">\ projektor </w:t>
      </w:r>
      <w:r w:rsidRPr="005611D8">
        <w:rPr>
          <w:b/>
          <w:sz w:val="18"/>
          <w:szCs w:val="18"/>
          <w:u w:val="single"/>
        </w:rPr>
        <w:t>multimedialny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611D8">
        <w:rPr>
          <w:sz w:val="18"/>
          <w:szCs w:val="18"/>
        </w:rPr>
        <w:t>Gniazda stykowe min:DVI</w:t>
      </w:r>
      <w:r>
        <w:rPr>
          <w:sz w:val="18"/>
          <w:szCs w:val="18"/>
        </w:rPr>
        <w:t>, D-SUB, HDMI, audio, zasilanie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głośnik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Źródło światła LED</w:t>
      </w:r>
      <w:r w:rsidR="001D419C">
        <w:rPr>
          <w:sz w:val="18"/>
          <w:szCs w:val="18"/>
        </w:rPr>
        <w:t xml:space="preserve"> – lub 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Sterowanie pilotem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Żywotność lampy min. 5.000 godzin</w:t>
      </w:r>
    </w:p>
    <w:p w:rsidR="005611D8" w:rsidRDefault="005611D8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Rozdzielczość min.480x320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HDTV 1080i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Jasność – ANSI – min. 3.000</w:t>
      </w:r>
      <w:bookmarkStart w:id="0" w:name="_GoBack"/>
      <w:bookmarkEnd w:id="0"/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Full HD</w:t>
      </w:r>
    </w:p>
    <w:p w:rsidR="005611D8" w:rsidRPr="005611D8" w:rsidRDefault="005611D8" w:rsidP="006819E1">
      <w:pPr>
        <w:pStyle w:val="Akapitzlist"/>
        <w:ind w:left="360"/>
        <w:jc w:val="both"/>
        <w:rPr>
          <w:sz w:val="18"/>
          <w:szCs w:val="18"/>
        </w:rPr>
      </w:pPr>
    </w:p>
    <w:p w:rsidR="00440585" w:rsidRPr="00E44693" w:rsidRDefault="00440585" w:rsidP="007E5C7A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E44693">
        <w:rPr>
          <w:b/>
          <w:sz w:val="18"/>
          <w:szCs w:val="18"/>
        </w:rPr>
        <w:t xml:space="preserve">Akcesoria dodatkowe: 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Torba</w:t>
      </w:r>
    </w:p>
    <w:p w:rsidR="00046933" w:rsidRP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Ekran rozwijany min 3 m szer. X mn 2m wys. Wraz ze statywem min. 3m. </w:t>
      </w:r>
    </w:p>
    <w:p w:rsidR="009C78E2" w:rsidRDefault="00046933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819E1">
        <w:rPr>
          <w:sz w:val="18"/>
          <w:szCs w:val="18"/>
        </w:rPr>
        <w:t xml:space="preserve">Gwarancja min. 24 miesiące </w:t>
      </w:r>
      <w:r w:rsidR="00AE6940" w:rsidRPr="006819E1">
        <w:rPr>
          <w:sz w:val="18"/>
          <w:szCs w:val="18"/>
        </w:rPr>
        <w:t>Min. Door to Door, min. Next Business Day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Okablowanie zasilające i sygnałowe komplet (każdy port musi mieć podłączenie)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Elementy mocujące do sufitu (kosz / śruby itp.)</w:t>
      </w:r>
    </w:p>
    <w:p w:rsidR="006819E1" w:rsidRDefault="006819E1" w:rsidP="006819E1">
      <w:pPr>
        <w:pStyle w:val="Akapitzlist"/>
        <w:jc w:val="both"/>
        <w:rPr>
          <w:sz w:val="18"/>
          <w:szCs w:val="18"/>
        </w:rPr>
      </w:pPr>
    </w:p>
    <w:p w:rsidR="006819E1" w:rsidRDefault="006819E1" w:rsidP="006819E1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6819E1">
        <w:rPr>
          <w:b/>
          <w:sz w:val="18"/>
          <w:szCs w:val="18"/>
        </w:rPr>
        <w:t>Usługa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819E1">
        <w:rPr>
          <w:sz w:val="18"/>
          <w:szCs w:val="18"/>
        </w:rPr>
        <w:t xml:space="preserve">Instalacja </w:t>
      </w:r>
      <w:r>
        <w:rPr>
          <w:sz w:val="18"/>
          <w:szCs w:val="18"/>
        </w:rPr>
        <w:t>rzutnika w Sali konferencyjnej pod sufitem wraz z pełną instalacją okablowania (zasilanie, sygnał)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Każdy port musi być podłączony i wyprowadzony do jednego miejsca (zasilanie może być odrębnie)</w:t>
      </w:r>
    </w:p>
    <w:p w:rsidR="006819E1" w:rsidRDefault="006819E1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Przewody muszą być zamaskowane min. korytka</w:t>
      </w:r>
    </w:p>
    <w:p w:rsidR="005650C6" w:rsidRDefault="005650C6" w:rsidP="006819E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Wymiary montażowe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Odległość rzutnika od ekranu około 4 metry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Wysokość sufitu 3,5 metra</w:t>
      </w:r>
    </w:p>
    <w:p w:rsidR="005650C6" w:rsidRDefault="005650C6" w:rsidP="005650C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Wyprowadzenie przewodów do komputera około 3 metry</w:t>
      </w:r>
    </w:p>
    <w:p w:rsidR="003F5A2F" w:rsidRDefault="003F5A2F" w:rsidP="003F5A2F">
      <w:pPr>
        <w:pStyle w:val="Akapitzlist"/>
        <w:jc w:val="both"/>
        <w:rPr>
          <w:sz w:val="18"/>
          <w:szCs w:val="18"/>
        </w:rPr>
      </w:pPr>
    </w:p>
    <w:p w:rsidR="003F5A2F" w:rsidRPr="003F5A2F" w:rsidRDefault="003F5A2F" w:rsidP="003F5A2F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 w:rsidRPr="003F5A2F">
        <w:rPr>
          <w:b/>
          <w:sz w:val="18"/>
          <w:szCs w:val="18"/>
          <w:u w:val="single"/>
        </w:rPr>
        <w:t>Pozostałe warunki – wymagane dokumenty:</w:t>
      </w:r>
    </w:p>
    <w:p w:rsidR="003F5A2F" w:rsidRDefault="003F5A2F" w:rsidP="003F5A2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3F5A2F" w:rsidRDefault="003F5A2F" w:rsidP="003F5A2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3F5A2F" w:rsidRDefault="003F5A2F" w:rsidP="003F5A2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3F5A2F" w:rsidRDefault="003F5A2F" w:rsidP="003F5A2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/>
      </w:tblPr>
      <w:tblGrid>
        <w:gridCol w:w="2410"/>
        <w:gridCol w:w="3119"/>
        <w:gridCol w:w="2976"/>
      </w:tblGrid>
      <w:tr w:rsidR="003F5A2F" w:rsidRPr="00812C1E" w:rsidTr="006F22D3">
        <w:tc>
          <w:tcPr>
            <w:tcW w:w="2410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3F5A2F" w:rsidRPr="001D419C" w:rsidTr="006F22D3">
        <w:tc>
          <w:tcPr>
            <w:tcW w:w="2410" w:type="dxa"/>
          </w:tcPr>
          <w:p w:rsidR="003F5A2F" w:rsidRDefault="003F5A2F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  <w:lang w:val="en-US"/>
              </w:rPr>
            </w:pPr>
            <w:r w:rsidRPr="00D74CB0">
              <w:rPr>
                <w:sz w:val="18"/>
                <w:szCs w:val="18"/>
                <w:lang w:val="en-US"/>
              </w:rPr>
              <w:t>NBD, D2D – Next Business Day, Door to door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3F5A2F" w:rsidRPr="00812C1E" w:rsidTr="006F22D3">
        <w:tc>
          <w:tcPr>
            <w:tcW w:w="2410" w:type="dxa"/>
          </w:tcPr>
          <w:p w:rsidR="003F5A2F" w:rsidRDefault="003F5A2F" w:rsidP="006F22D3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3F5A2F" w:rsidRPr="00812C1E" w:rsidRDefault="003F5A2F" w:rsidP="006F22D3">
            <w:pPr>
              <w:jc w:val="both"/>
              <w:rPr>
                <w:sz w:val="18"/>
                <w:szCs w:val="18"/>
              </w:rPr>
            </w:pPr>
          </w:p>
        </w:tc>
      </w:tr>
    </w:tbl>
    <w:p w:rsidR="009C78E2" w:rsidRPr="006819E1" w:rsidRDefault="009C78E2" w:rsidP="009C78E2">
      <w:pPr>
        <w:jc w:val="both"/>
        <w:rPr>
          <w:sz w:val="18"/>
          <w:szCs w:val="18"/>
        </w:rPr>
      </w:pPr>
    </w:p>
    <w:p w:rsidR="006B077D" w:rsidRPr="006819E1" w:rsidRDefault="006B077D" w:rsidP="006B077D">
      <w:pPr>
        <w:pStyle w:val="Akapitzlist"/>
        <w:ind w:left="360"/>
        <w:jc w:val="both"/>
        <w:rPr>
          <w:b/>
          <w:sz w:val="18"/>
          <w:szCs w:val="18"/>
        </w:rPr>
      </w:pPr>
    </w:p>
    <w:sectPr w:rsidR="006B077D" w:rsidRPr="006819E1" w:rsidSect="003F5A2F">
      <w:headerReference w:type="default" r:id="rId7"/>
      <w:pgSz w:w="11906" w:h="16838"/>
      <w:pgMar w:top="195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CE2" w:rsidRDefault="00645CE2" w:rsidP="00F46F35">
      <w:pPr>
        <w:spacing w:after="0" w:line="240" w:lineRule="auto"/>
      </w:pPr>
      <w:r>
        <w:separator/>
      </w:r>
    </w:p>
  </w:endnote>
  <w:endnote w:type="continuationSeparator" w:id="1">
    <w:p w:rsidR="00645CE2" w:rsidRDefault="00645CE2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CE2" w:rsidRDefault="00645CE2" w:rsidP="00F46F35">
      <w:pPr>
        <w:spacing w:after="0" w:line="240" w:lineRule="auto"/>
      </w:pPr>
      <w:r>
        <w:separator/>
      </w:r>
    </w:p>
  </w:footnote>
  <w:footnote w:type="continuationSeparator" w:id="1">
    <w:p w:rsidR="00645CE2" w:rsidRDefault="00645CE2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F35" w:rsidRPr="00F46F35" w:rsidRDefault="003F5A2F" w:rsidP="00F46F35">
    <w:pPr>
      <w:pStyle w:val="Nagwek"/>
      <w:jc w:val="center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-154878</wp:posOffset>
          </wp:positionH>
          <wp:positionV relativeFrom="paragraph">
            <wp:posOffset>-157040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0F7"/>
    <w:rsid w:val="00024B9C"/>
    <w:rsid w:val="00042597"/>
    <w:rsid w:val="00043C55"/>
    <w:rsid w:val="00046933"/>
    <w:rsid w:val="00070B73"/>
    <w:rsid w:val="00090CAF"/>
    <w:rsid w:val="000A3304"/>
    <w:rsid w:val="000C4AD3"/>
    <w:rsid w:val="000F5CBA"/>
    <w:rsid w:val="001030F4"/>
    <w:rsid w:val="00111B17"/>
    <w:rsid w:val="0012307F"/>
    <w:rsid w:val="00135884"/>
    <w:rsid w:val="001510CD"/>
    <w:rsid w:val="00155747"/>
    <w:rsid w:val="00194E0F"/>
    <w:rsid w:val="00197317"/>
    <w:rsid w:val="001D419C"/>
    <w:rsid w:val="001D5FA8"/>
    <w:rsid w:val="001F2938"/>
    <w:rsid w:val="00214992"/>
    <w:rsid w:val="00216425"/>
    <w:rsid w:val="0023012D"/>
    <w:rsid w:val="00246DEB"/>
    <w:rsid w:val="00251377"/>
    <w:rsid w:val="00263287"/>
    <w:rsid w:val="002750F7"/>
    <w:rsid w:val="003427CA"/>
    <w:rsid w:val="00356C18"/>
    <w:rsid w:val="003B7E8E"/>
    <w:rsid w:val="003C324F"/>
    <w:rsid w:val="003F5A2F"/>
    <w:rsid w:val="00435F94"/>
    <w:rsid w:val="00440585"/>
    <w:rsid w:val="004935F6"/>
    <w:rsid w:val="004C22E7"/>
    <w:rsid w:val="004F353B"/>
    <w:rsid w:val="00543AAD"/>
    <w:rsid w:val="005444E8"/>
    <w:rsid w:val="005611D8"/>
    <w:rsid w:val="005650C6"/>
    <w:rsid w:val="005C0C89"/>
    <w:rsid w:val="005C2D10"/>
    <w:rsid w:val="005D11D6"/>
    <w:rsid w:val="005F5064"/>
    <w:rsid w:val="00626ECC"/>
    <w:rsid w:val="00640545"/>
    <w:rsid w:val="00645CE2"/>
    <w:rsid w:val="00660A43"/>
    <w:rsid w:val="0066343C"/>
    <w:rsid w:val="0066576F"/>
    <w:rsid w:val="00677358"/>
    <w:rsid w:val="006819E1"/>
    <w:rsid w:val="0069324F"/>
    <w:rsid w:val="006A6C26"/>
    <w:rsid w:val="006B077D"/>
    <w:rsid w:val="006B795F"/>
    <w:rsid w:val="00700DC5"/>
    <w:rsid w:val="00711FC3"/>
    <w:rsid w:val="00760CA2"/>
    <w:rsid w:val="007B67A2"/>
    <w:rsid w:val="007D1FD8"/>
    <w:rsid w:val="007D1FE6"/>
    <w:rsid w:val="007E5C7A"/>
    <w:rsid w:val="00803355"/>
    <w:rsid w:val="00811D2D"/>
    <w:rsid w:val="00862604"/>
    <w:rsid w:val="0086705F"/>
    <w:rsid w:val="00867C45"/>
    <w:rsid w:val="008C2EBE"/>
    <w:rsid w:val="008F1A7D"/>
    <w:rsid w:val="00911B6D"/>
    <w:rsid w:val="00914625"/>
    <w:rsid w:val="009545A8"/>
    <w:rsid w:val="00986235"/>
    <w:rsid w:val="009C78E2"/>
    <w:rsid w:val="00A25FA1"/>
    <w:rsid w:val="00A33023"/>
    <w:rsid w:val="00A3420D"/>
    <w:rsid w:val="00A45EFE"/>
    <w:rsid w:val="00A5318C"/>
    <w:rsid w:val="00A717A1"/>
    <w:rsid w:val="00A765DE"/>
    <w:rsid w:val="00A821DD"/>
    <w:rsid w:val="00A87B9A"/>
    <w:rsid w:val="00A94997"/>
    <w:rsid w:val="00AA14E3"/>
    <w:rsid w:val="00AE6940"/>
    <w:rsid w:val="00B329C9"/>
    <w:rsid w:val="00B82F88"/>
    <w:rsid w:val="00BC14CD"/>
    <w:rsid w:val="00BF35E9"/>
    <w:rsid w:val="00BF3F87"/>
    <w:rsid w:val="00C2168B"/>
    <w:rsid w:val="00C22362"/>
    <w:rsid w:val="00C4341A"/>
    <w:rsid w:val="00C55AA3"/>
    <w:rsid w:val="00C929BC"/>
    <w:rsid w:val="00CA2E92"/>
    <w:rsid w:val="00CA6745"/>
    <w:rsid w:val="00CB31AF"/>
    <w:rsid w:val="00CC7495"/>
    <w:rsid w:val="00CD0224"/>
    <w:rsid w:val="00CD145D"/>
    <w:rsid w:val="00CE21E7"/>
    <w:rsid w:val="00CF200E"/>
    <w:rsid w:val="00D071B9"/>
    <w:rsid w:val="00D3107A"/>
    <w:rsid w:val="00D67512"/>
    <w:rsid w:val="00D7360A"/>
    <w:rsid w:val="00D83C04"/>
    <w:rsid w:val="00D86DBB"/>
    <w:rsid w:val="00DB0885"/>
    <w:rsid w:val="00DE4D71"/>
    <w:rsid w:val="00E0489C"/>
    <w:rsid w:val="00E13CA5"/>
    <w:rsid w:val="00E23352"/>
    <w:rsid w:val="00E30E98"/>
    <w:rsid w:val="00E44693"/>
    <w:rsid w:val="00E51E5F"/>
    <w:rsid w:val="00E52719"/>
    <w:rsid w:val="00EA0F78"/>
    <w:rsid w:val="00F31FF8"/>
    <w:rsid w:val="00F46971"/>
    <w:rsid w:val="00F469DA"/>
    <w:rsid w:val="00F46F35"/>
    <w:rsid w:val="00F870D9"/>
    <w:rsid w:val="00F956E6"/>
    <w:rsid w:val="00FA3FE4"/>
    <w:rsid w:val="00FC01D1"/>
    <w:rsid w:val="00FC3659"/>
    <w:rsid w:val="00FE4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997"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3F5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3F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user</cp:lastModifiedBy>
  <cp:revision>33</cp:revision>
  <cp:lastPrinted>2014-12-01T11:55:00Z</cp:lastPrinted>
  <dcterms:created xsi:type="dcterms:W3CDTF">2014-11-28T07:47:00Z</dcterms:created>
  <dcterms:modified xsi:type="dcterms:W3CDTF">2015-03-10T08:52:00Z</dcterms:modified>
</cp:coreProperties>
</file>