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E9C" w:rsidRDefault="00071E9C" w:rsidP="00071E9C">
      <w:pPr>
        <w:spacing w:after="0" w:line="240" w:lineRule="auto"/>
        <w:ind w:left="6372" w:firstLine="708"/>
        <w:jc w:val="both"/>
        <w:rPr>
          <w:rFonts w:eastAsia="Times New Roman"/>
          <w:b/>
          <w:bCs/>
          <w:i/>
          <w:iCs/>
          <w:color w:val="000000"/>
          <w:lang w:eastAsia="pl-PL"/>
        </w:rPr>
      </w:pPr>
      <w:bookmarkStart w:id="0" w:name="_GoBack"/>
      <w:bookmarkEnd w:id="0"/>
      <w:r>
        <w:rPr>
          <w:rFonts w:eastAsia="Times New Roman"/>
          <w:b/>
          <w:bCs/>
          <w:i/>
          <w:iCs/>
          <w:color w:val="000000"/>
          <w:lang w:eastAsia="pl-PL"/>
        </w:rPr>
        <w:t>Załącznik nr 2a</w:t>
      </w:r>
    </w:p>
    <w:p w:rsidR="00AA6E36" w:rsidRPr="00AA6E36" w:rsidRDefault="00AA6E36" w:rsidP="00AA6E36">
      <w:pPr>
        <w:spacing w:after="0" w:line="240" w:lineRule="auto"/>
        <w:jc w:val="both"/>
        <w:rPr>
          <w:rFonts w:eastAsia="Times New Roman"/>
          <w:i/>
          <w:iCs/>
          <w:color w:val="000000"/>
          <w:lang w:eastAsia="pl-PL"/>
        </w:rPr>
      </w:pPr>
      <w:r w:rsidRPr="00AA6E36">
        <w:rPr>
          <w:rFonts w:eastAsia="Times New Roman"/>
          <w:b/>
          <w:bCs/>
          <w:i/>
          <w:iCs/>
          <w:color w:val="000000"/>
          <w:lang w:eastAsia="pl-PL"/>
        </w:rPr>
        <w:t xml:space="preserve">Pakiet 4: Wdrożenie oprogramowania i sprzętu do obsługi Centrum Stomatologii (Oprogramowanie dla Gabinetów stomatologicznych - elektroniczna dokumentacja medyczna/ wspomaganie rozliczania świadczeń  oraz oprogramowania i niezbędnego sprzętu dla Pracowni RTG zębów)                                               </w:t>
      </w:r>
      <w:r w:rsidRPr="00AA6E36">
        <w:rPr>
          <w:rFonts w:eastAsia="Times New Roman"/>
          <w:i/>
          <w:iCs/>
          <w:color w:val="000000"/>
          <w:lang w:eastAsia="pl-PL"/>
        </w:rPr>
        <w:t xml:space="preserve">                                                                                                </w:t>
      </w:r>
    </w:p>
    <w:p w:rsidR="00DE2906" w:rsidRPr="00DE2906" w:rsidRDefault="00DE2906" w:rsidP="00DE2906">
      <w:pPr>
        <w:spacing w:after="0" w:line="240" w:lineRule="auto"/>
        <w:jc w:val="both"/>
        <w:rPr>
          <w:rFonts w:eastAsia="Times New Roman"/>
          <w:b/>
          <w:bCs/>
          <w:i/>
          <w:iCs/>
          <w:color w:val="000000"/>
          <w:lang w:eastAsia="pl-PL"/>
        </w:rPr>
      </w:pPr>
      <w:r w:rsidRPr="00DE2906">
        <w:rPr>
          <w:rFonts w:eastAsia="Times New Roman"/>
          <w:b/>
          <w:bCs/>
          <w:i/>
          <w:iCs/>
          <w:color w:val="000000"/>
          <w:lang w:eastAsia="pl-PL"/>
        </w:rPr>
        <w:t xml:space="preserve"> </w:t>
      </w:r>
    </w:p>
    <w:p w:rsidR="006A175F" w:rsidRDefault="006A175F" w:rsidP="00322C36">
      <w:pPr>
        <w:spacing w:after="0" w:line="240" w:lineRule="auto"/>
        <w:rPr>
          <w:rFonts w:eastAsia="Times New Roman" w:cs="Calibri"/>
          <w:sz w:val="28"/>
          <w:szCs w:val="28"/>
          <w:lang w:eastAsia="pl-PL"/>
        </w:rPr>
      </w:pPr>
    </w:p>
    <w:p w:rsidR="00F52869" w:rsidRPr="00F52869" w:rsidRDefault="00F52869" w:rsidP="00F52869">
      <w:pPr>
        <w:pStyle w:val="Akapitzlist"/>
        <w:numPr>
          <w:ilvl w:val="0"/>
          <w:numId w:val="20"/>
        </w:numPr>
        <w:rPr>
          <w:b/>
          <w:bCs/>
          <w:color w:val="000000"/>
          <w:szCs w:val="24"/>
        </w:rPr>
      </w:pPr>
      <w:r w:rsidRPr="00F52869">
        <w:rPr>
          <w:rFonts w:cs="Calibri"/>
          <w:sz w:val="20"/>
        </w:rPr>
        <w:t>Oprogramowanie wraz z licencjami dla Rejestracji pacjenta i gabinetów lekarskich w Centrum Stomatologii</w:t>
      </w:r>
      <w:r>
        <w:rPr>
          <w:rFonts w:cs="Calibri"/>
          <w:sz w:val="20"/>
        </w:rPr>
        <w:t>.</w:t>
      </w:r>
    </w:p>
    <w:p w:rsidR="00F52869" w:rsidRPr="00F52869" w:rsidRDefault="00F52869" w:rsidP="00F52869">
      <w:pPr>
        <w:pStyle w:val="Akapitzlist"/>
        <w:rPr>
          <w:bCs/>
          <w:color w:val="000000"/>
          <w:sz w:val="20"/>
        </w:rPr>
      </w:pPr>
    </w:p>
    <w:p w:rsidR="00580DFB" w:rsidRPr="00580DFB" w:rsidRDefault="00580DFB" w:rsidP="006902D0">
      <w:pPr>
        <w:pStyle w:val="Akapitzlist"/>
        <w:rPr>
          <w:rFonts w:cs="Calibri"/>
          <w:sz w:val="28"/>
          <w:szCs w:val="28"/>
        </w:rPr>
      </w:pPr>
    </w:p>
    <w:p w:rsidR="00450102" w:rsidRDefault="001B4345" w:rsidP="00837277">
      <w:pPr>
        <w:spacing w:after="0" w:line="240" w:lineRule="auto"/>
        <w:rPr>
          <w:rFonts w:eastAsia="Times New Roman"/>
          <w:b/>
          <w:bCs/>
          <w:color w:val="000000"/>
          <w:sz w:val="28"/>
          <w:szCs w:val="28"/>
          <w:lang w:eastAsia="pl-PL"/>
        </w:rPr>
      </w:pPr>
      <w:r w:rsidRPr="003E2967">
        <w:rPr>
          <w:sz w:val="28"/>
          <w:szCs w:val="28"/>
        </w:rPr>
        <w:t xml:space="preserve">Wymagania dla: </w:t>
      </w:r>
      <w:r w:rsidR="008F5285" w:rsidRPr="00561CA9">
        <w:rPr>
          <w:rFonts w:eastAsia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B554E5" w:rsidRPr="00B554E5">
        <w:rPr>
          <w:rFonts w:eastAsia="Times New Roman" w:cs="Calibri"/>
          <w:b/>
          <w:sz w:val="28"/>
          <w:szCs w:val="28"/>
          <w:lang w:eastAsia="pl-PL"/>
        </w:rPr>
        <w:t xml:space="preserve">Oprogramowanie wraz z licencjami dla Rejestracji pacjenta </w:t>
      </w:r>
      <w:r w:rsidR="00B554E5">
        <w:rPr>
          <w:rFonts w:eastAsia="Times New Roman" w:cs="Calibri"/>
          <w:b/>
          <w:sz w:val="28"/>
          <w:szCs w:val="28"/>
          <w:lang w:eastAsia="pl-PL"/>
        </w:rPr>
        <w:br/>
      </w:r>
      <w:r w:rsidR="00B554E5" w:rsidRPr="00B554E5">
        <w:rPr>
          <w:rFonts w:eastAsia="Times New Roman" w:cs="Calibri"/>
          <w:b/>
          <w:sz w:val="28"/>
          <w:szCs w:val="28"/>
          <w:lang w:eastAsia="pl-PL"/>
        </w:rPr>
        <w:t>i gabinetów lekarskich w Centrum Stomatologii</w:t>
      </w:r>
      <w:r w:rsidR="00837277">
        <w:rPr>
          <w:rFonts w:eastAsia="Times New Roman" w:cs="Calibri"/>
          <w:b/>
          <w:sz w:val="28"/>
          <w:szCs w:val="28"/>
          <w:lang w:eastAsia="pl-PL"/>
        </w:rPr>
        <w:t xml:space="preserve"> </w:t>
      </w:r>
      <w:r w:rsidR="00941CA7">
        <w:rPr>
          <w:rFonts w:eastAsia="Times New Roman"/>
          <w:b/>
          <w:bCs/>
          <w:color w:val="000000"/>
          <w:sz w:val="28"/>
          <w:szCs w:val="28"/>
          <w:lang w:eastAsia="pl-PL"/>
        </w:rPr>
        <w:t>– 1 szt.</w:t>
      </w:r>
    </w:p>
    <w:p w:rsidR="003D0AA6" w:rsidRDefault="003D0AA6" w:rsidP="00837277">
      <w:pPr>
        <w:spacing w:after="0" w:line="240" w:lineRule="auto"/>
        <w:rPr>
          <w:rFonts w:eastAsia="Times New Roman"/>
          <w:b/>
          <w:bCs/>
          <w:color w:val="000000"/>
          <w:sz w:val="28"/>
          <w:szCs w:val="28"/>
          <w:lang w:eastAsia="pl-PL"/>
        </w:rPr>
      </w:pP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3D0AA6" w:rsidRPr="00FB42B3" w:rsidTr="00831DCF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D0AA6" w:rsidRPr="00A57E33" w:rsidRDefault="003D0AA6" w:rsidP="00831DCF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D0AA6" w:rsidRPr="00A57E33" w:rsidRDefault="003D0AA6" w:rsidP="00831DCF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D0AA6" w:rsidRPr="00A57E33" w:rsidRDefault="003D0AA6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D0AA6" w:rsidRPr="00A57E33" w:rsidRDefault="003D0AA6" w:rsidP="00831DCF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3D0AA6" w:rsidRPr="00A57E33" w:rsidRDefault="003D0AA6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3D0AA6" w:rsidRPr="00FC790D" w:rsidTr="005C42CF">
        <w:trPr>
          <w:trHeight w:hRule="exact" w:val="120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abela1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B83BB6" w:rsidRDefault="00300D06" w:rsidP="00300D06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Zakup dodatkowych licencji na o</w:t>
            </w:r>
            <w:r w:rsidR="003D0AA6">
              <w:rPr>
                <w:szCs w:val="22"/>
              </w:rPr>
              <w:t>programowanie</w:t>
            </w:r>
            <w:r w:rsidR="003D0AA6" w:rsidRPr="00B83BB6">
              <w:rPr>
                <w:szCs w:val="22"/>
              </w:rPr>
              <w:t xml:space="preserve"> </w:t>
            </w:r>
            <w:r>
              <w:rPr>
                <w:szCs w:val="22"/>
              </w:rPr>
              <w:t>MMEDICA aktualnie eksploatowane tylko na Rejestracji</w:t>
            </w:r>
            <w:r w:rsidR="003D0AA6">
              <w:rPr>
                <w:szCs w:val="22"/>
              </w:rPr>
              <w:t xml:space="preserve"> </w:t>
            </w:r>
            <w:r>
              <w:rPr>
                <w:szCs w:val="22"/>
              </w:rPr>
              <w:t>w</w:t>
            </w:r>
            <w:r w:rsidR="003D0AA6" w:rsidRPr="00B83BB6">
              <w:rPr>
                <w:szCs w:val="22"/>
              </w:rPr>
              <w:t xml:space="preserve"> Centrum Stomatologii</w:t>
            </w:r>
            <w:r w:rsidR="003D0AA6">
              <w:rPr>
                <w:szCs w:val="22"/>
              </w:rPr>
              <w:t xml:space="preserve"> SP ZOZ MSW w Łodzi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831DCF">
        <w:trPr>
          <w:trHeight w:hRule="exact" w:val="66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D0AA6" w:rsidRPr="003C1F7C" w:rsidRDefault="003D0AA6" w:rsidP="00831DCF">
            <w:pPr>
              <w:rPr>
                <w:rFonts w:ascii="Times New Roman" w:hAnsi="Times New Roman"/>
              </w:rPr>
            </w:pPr>
            <w:r w:rsidRPr="003C1F7C">
              <w:rPr>
                <w:rFonts w:ascii="Times New Roman" w:hAnsi="Times New Roman"/>
              </w:rPr>
              <w:t>Aplikacja modułowa umożliwiając</w:t>
            </w:r>
            <w:r>
              <w:rPr>
                <w:rFonts w:ascii="Times New Roman" w:hAnsi="Times New Roman"/>
              </w:rPr>
              <w:t>a zarządzanie placówką medyczną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D0AA6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282E17">
        <w:trPr>
          <w:trHeight w:hRule="exact" w:val="89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D0AA6" w:rsidRPr="00B83BB6" w:rsidRDefault="003C5CF8" w:rsidP="00F13BA6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Licencja na</w:t>
            </w:r>
            <w:r w:rsidR="00B512E8">
              <w:rPr>
                <w:szCs w:val="22"/>
              </w:rPr>
              <w:t xml:space="preserve"> Moduł</w:t>
            </w:r>
            <w:r>
              <w:rPr>
                <w:szCs w:val="22"/>
              </w:rPr>
              <w:t xml:space="preserve"> Stomatologiczny systemu MMEDICA</w:t>
            </w:r>
            <w:r w:rsidR="00282E17">
              <w:rPr>
                <w:szCs w:val="22"/>
              </w:rPr>
              <w:t xml:space="preserve"> – </w:t>
            </w:r>
            <w:r w:rsidR="00F13BA6">
              <w:rPr>
                <w:szCs w:val="22"/>
              </w:rPr>
              <w:t>10</w:t>
            </w:r>
            <w:r w:rsidR="00282E17">
              <w:rPr>
                <w:szCs w:val="22"/>
              </w:rPr>
              <w:t xml:space="preserve">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282E17">
        <w:trPr>
          <w:trHeight w:hRule="exact" w:val="65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D0AA6" w:rsidRPr="00B83BB6" w:rsidRDefault="00282E17" w:rsidP="00282E17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Licencja na moduł</w:t>
            </w:r>
            <w:r w:rsidR="003D0AA6" w:rsidRPr="00B83BB6">
              <w:rPr>
                <w:szCs w:val="22"/>
              </w:rPr>
              <w:t xml:space="preserve"> </w:t>
            </w:r>
            <w:r>
              <w:rPr>
                <w:szCs w:val="22"/>
              </w:rPr>
              <w:t>Elektroniczna Dokumentacja Medyczna</w:t>
            </w:r>
            <w:r w:rsidR="003D0AA6" w:rsidRPr="00B83BB6">
              <w:rPr>
                <w:szCs w:val="22"/>
              </w:rPr>
              <w:t xml:space="preserve"> -</w:t>
            </w:r>
            <w:r>
              <w:rPr>
                <w:szCs w:val="22"/>
              </w:rPr>
              <w:t xml:space="preserve"> </w:t>
            </w:r>
            <w:r w:rsidR="00F13BA6">
              <w:rPr>
                <w:szCs w:val="22"/>
              </w:rPr>
              <w:t>10</w:t>
            </w:r>
            <w:r>
              <w:rPr>
                <w:szCs w:val="22"/>
              </w:rPr>
              <w:t xml:space="preserve">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831DCF">
        <w:trPr>
          <w:trHeight w:hRule="exact" w:val="42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D0AA6" w:rsidRPr="00B83BB6" w:rsidRDefault="003D0AA6" w:rsidP="00831DCF">
            <w:pPr>
              <w:rPr>
                <w:rFonts w:ascii="Times New Roman" w:hAnsi="Times New Roman"/>
              </w:rPr>
            </w:pPr>
            <w:r w:rsidRPr="00B83BB6">
              <w:rPr>
                <w:rFonts w:ascii="Times New Roman" w:hAnsi="Times New Roman"/>
              </w:rPr>
              <w:t>Możliwość pracy wielostanowiskowej (klient-serwer)</w:t>
            </w:r>
          </w:p>
          <w:p w:rsidR="003D0AA6" w:rsidRPr="00B83BB6" w:rsidRDefault="003D0AA6" w:rsidP="00831DCF">
            <w:pPr>
              <w:pStyle w:val="Tabela1"/>
              <w:ind w:right="50"/>
              <w:jc w:val="both"/>
              <w:rPr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1F30B8">
        <w:trPr>
          <w:trHeight w:hRule="exact" w:val="87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B83BB6" w:rsidRDefault="003D0AA6" w:rsidP="00831DCF">
            <w:pPr>
              <w:rPr>
                <w:rFonts w:ascii="Times New Roman" w:hAnsi="Times New Roman"/>
              </w:rPr>
            </w:pPr>
            <w:r w:rsidRPr="00B83BB6">
              <w:rPr>
                <w:rFonts w:ascii="Times New Roman" w:hAnsi="Times New Roman"/>
              </w:rPr>
              <w:t>Oprogra</w:t>
            </w:r>
            <w:r>
              <w:rPr>
                <w:rFonts w:ascii="Times New Roman" w:hAnsi="Times New Roman"/>
              </w:rPr>
              <w:t>mowanie posiada moduł</w:t>
            </w:r>
            <w:r w:rsidRPr="00B83BB6">
              <w:rPr>
                <w:rFonts w:ascii="Times New Roman" w:hAnsi="Times New Roman"/>
              </w:rPr>
              <w:t xml:space="preserve"> funkcyjny:</w:t>
            </w:r>
          </w:p>
          <w:p w:rsidR="003D0AA6" w:rsidRPr="00B83BB6" w:rsidRDefault="003D0AA6" w:rsidP="00831DCF">
            <w:pPr>
              <w:pStyle w:val="Tabela1"/>
              <w:ind w:right="50"/>
              <w:jc w:val="both"/>
              <w:rPr>
                <w:szCs w:val="22"/>
              </w:rPr>
            </w:pPr>
            <w:r w:rsidRPr="00B83BB6">
              <w:rPr>
                <w:szCs w:val="22"/>
              </w:rPr>
              <w:t>- Gabinet (kartoteki pacjentów, rozliczenia)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831DCF">
        <w:trPr>
          <w:trHeight w:hRule="exact" w:val="90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B83BB6" w:rsidRDefault="003D0AA6" w:rsidP="00831DCF">
            <w:pPr>
              <w:rPr>
                <w:rFonts w:ascii="Times New Roman" w:hAnsi="Times New Roman"/>
              </w:rPr>
            </w:pPr>
            <w:r w:rsidRPr="00B83BB6">
              <w:rPr>
                <w:rFonts w:ascii="Times New Roman" w:hAnsi="Times New Roman"/>
              </w:rPr>
              <w:t>Oprogra</w:t>
            </w:r>
            <w:r>
              <w:rPr>
                <w:rFonts w:ascii="Times New Roman" w:hAnsi="Times New Roman"/>
              </w:rPr>
              <w:t>mowanie posiada moduł</w:t>
            </w:r>
            <w:r w:rsidRPr="00B83BB6">
              <w:rPr>
                <w:rFonts w:ascii="Times New Roman" w:hAnsi="Times New Roman"/>
              </w:rPr>
              <w:t xml:space="preserve"> funkcyjny:</w:t>
            </w:r>
          </w:p>
          <w:p w:rsidR="003D0AA6" w:rsidRPr="00625C02" w:rsidRDefault="003D0AA6" w:rsidP="00831DCF">
            <w:pPr>
              <w:pStyle w:val="Tabela1"/>
              <w:ind w:right="50"/>
              <w:jc w:val="both"/>
              <w:rPr>
                <w:rFonts w:ascii="Arial" w:hAnsi="Arial" w:cs="Arial"/>
                <w:sz w:val="20"/>
              </w:rPr>
            </w:pPr>
            <w:r w:rsidRPr="003802D0">
              <w:rPr>
                <w:rFonts w:cs="Calibri"/>
                <w:sz w:val="20"/>
              </w:rPr>
              <w:t>Terminarz (elektroniczny terminarz umawiania wizyt)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831DCF">
        <w:trPr>
          <w:trHeight w:hRule="exact" w:val="98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1F30B8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1F30B8" w:rsidRDefault="003D0AA6" w:rsidP="00831DCF">
            <w:pPr>
              <w:rPr>
                <w:rFonts w:ascii="Times New Roman" w:hAnsi="Times New Roman"/>
              </w:rPr>
            </w:pPr>
            <w:r w:rsidRPr="001F30B8">
              <w:rPr>
                <w:rFonts w:ascii="Times New Roman" w:hAnsi="Times New Roman"/>
              </w:rPr>
              <w:t>Oprogramowanie posiada moduł funkcyjny:</w:t>
            </w:r>
          </w:p>
          <w:p w:rsidR="003D0AA6" w:rsidRPr="001F30B8" w:rsidRDefault="003D0AA6" w:rsidP="00831DCF">
            <w:pPr>
              <w:pStyle w:val="Tabela1"/>
              <w:ind w:right="50"/>
              <w:jc w:val="both"/>
              <w:rPr>
                <w:rFonts w:ascii="Arial" w:hAnsi="Arial" w:cs="Arial"/>
                <w:sz w:val="20"/>
              </w:rPr>
            </w:pPr>
            <w:r w:rsidRPr="001F30B8">
              <w:rPr>
                <w:rFonts w:cs="Calibri"/>
                <w:sz w:val="20"/>
              </w:rPr>
              <w:t>Magazyn (stan i zużycie materiałów i leków)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1F30B8">
        <w:trPr>
          <w:trHeight w:hRule="exact" w:val="79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7535CD" w:rsidRDefault="003D0AA6" w:rsidP="00831DCF">
            <w:pPr>
              <w:rPr>
                <w:rFonts w:ascii="Times New Roman" w:hAnsi="Times New Roman"/>
              </w:rPr>
            </w:pPr>
            <w:r w:rsidRPr="007535CD">
              <w:rPr>
                <w:rFonts w:ascii="Times New Roman" w:hAnsi="Times New Roman"/>
              </w:rPr>
              <w:t xml:space="preserve">Oprogramowanie posiada moduł funkcyjny: </w:t>
            </w:r>
          </w:p>
          <w:p w:rsidR="003D0AA6" w:rsidRPr="007535CD" w:rsidRDefault="003D0AA6" w:rsidP="00831D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Rejestracja</w:t>
            </w:r>
            <w:r w:rsidRPr="007535CD">
              <w:rPr>
                <w:rFonts w:ascii="Times New Roman" w:hAnsi="Times New Roman"/>
                <w:sz w:val="20"/>
              </w:rPr>
              <w:t xml:space="preserve"> (kartoteki pacjentów, rozliczenia itd.)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1F30B8">
        <w:trPr>
          <w:trHeight w:hRule="exact" w:val="85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7535CD" w:rsidRDefault="003D0AA6" w:rsidP="00831DCF">
            <w:pPr>
              <w:rPr>
                <w:rFonts w:ascii="Times New Roman" w:hAnsi="Times New Roman"/>
              </w:rPr>
            </w:pPr>
            <w:r w:rsidRPr="007535CD">
              <w:rPr>
                <w:rFonts w:ascii="Times New Roman" w:hAnsi="Times New Roman"/>
              </w:rPr>
              <w:t xml:space="preserve">Oprogramowanie posiada moduł funkcyjny: </w:t>
            </w:r>
          </w:p>
          <w:p w:rsidR="003D0AA6" w:rsidRPr="007535CD" w:rsidRDefault="003D0AA6" w:rsidP="00831DCF">
            <w:pPr>
              <w:rPr>
                <w:rFonts w:ascii="Times New Roman" w:hAnsi="Times New Roman"/>
              </w:rPr>
            </w:pPr>
            <w:r w:rsidRPr="007535CD">
              <w:rPr>
                <w:rFonts w:ascii="Times New Roman" w:hAnsi="Times New Roman"/>
                <w:sz w:val="20"/>
              </w:rPr>
              <w:t>Pracownicy - dane osobowe, definicja terminów przyjęć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831DCF">
        <w:trPr>
          <w:trHeight w:hRule="exact" w:val="83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Default="003D0AA6" w:rsidP="00831DCF">
            <w:pPr>
              <w:pStyle w:val="Tabela1"/>
              <w:ind w:right="50"/>
              <w:jc w:val="both"/>
              <w:rPr>
                <w:rFonts w:cs="Calibri"/>
                <w:sz w:val="20"/>
              </w:rPr>
            </w:pPr>
            <w:r w:rsidRPr="007535CD">
              <w:rPr>
                <w:szCs w:val="22"/>
              </w:rPr>
              <w:t>Oprogra</w:t>
            </w:r>
            <w:r>
              <w:rPr>
                <w:szCs w:val="22"/>
              </w:rPr>
              <w:t>mowanie posiada funkcję:</w:t>
            </w:r>
          </w:p>
          <w:p w:rsidR="003D0AA6" w:rsidRPr="00B35FAA" w:rsidRDefault="003D0AA6" w:rsidP="00831DCF">
            <w:pPr>
              <w:pStyle w:val="Tabela1"/>
              <w:ind w:right="50"/>
              <w:jc w:val="both"/>
              <w:rPr>
                <w:szCs w:val="22"/>
              </w:rPr>
            </w:pPr>
            <w:r w:rsidRPr="003802D0">
              <w:rPr>
                <w:rFonts w:cs="Calibri"/>
                <w:sz w:val="20"/>
              </w:rPr>
              <w:t>Zarządzanie prawami dostępu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831DCF">
        <w:trPr>
          <w:trHeight w:hRule="exact" w:val="71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Default="003D0AA6" w:rsidP="00831DCF">
            <w:pPr>
              <w:pStyle w:val="Tabela1"/>
              <w:ind w:right="50"/>
              <w:jc w:val="both"/>
              <w:rPr>
                <w:szCs w:val="22"/>
              </w:rPr>
            </w:pPr>
            <w:r w:rsidRPr="007535CD">
              <w:rPr>
                <w:szCs w:val="22"/>
              </w:rPr>
              <w:t>Oprogramowanie posiada moduł</w:t>
            </w:r>
            <w:r>
              <w:rPr>
                <w:szCs w:val="22"/>
              </w:rPr>
              <w:t xml:space="preserve"> funkcyjny:</w:t>
            </w:r>
          </w:p>
          <w:p w:rsidR="003D0AA6" w:rsidRPr="00CF0E00" w:rsidRDefault="003D0AA6" w:rsidP="00831DCF">
            <w:pPr>
              <w:pStyle w:val="Tabela1"/>
              <w:ind w:right="50"/>
              <w:jc w:val="both"/>
              <w:rPr>
                <w:rFonts w:cs="Calibri"/>
                <w:sz w:val="20"/>
              </w:rPr>
            </w:pPr>
            <w:r>
              <w:rPr>
                <w:szCs w:val="22"/>
              </w:rPr>
              <w:t>Historia choroby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033E94">
        <w:trPr>
          <w:trHeight w:hRule="exact" w:val="541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293794" w:rsidRDefault="003D0AA6" w:rsidP="00831DCF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293794">
              <w:rPr>
                <w:rFonts w:ascii="Times New Roman" w:hAnsi="Times New Roman"/>
                <w:color w:val="000000"/>
                <w:sz w:val="20"/>
              </w:rPr>
              <w:t>Funkcjonalność specyficzna dla obsługi gabinetu stomatologicznego, min.:</w:t>
            </w:r>
          </w:p>
          <w:p w:rsidR="003D0AA6" w:rsidRPr="00293794" w:rsidRDefault="003D0AA6" w:rsidP="00831DCF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293794">
              <w:rPr>
                <w:rFonts w:ascii="Times New Roman" w:hAnsi="Times New Roman"/>
                <w:color w:val="000000"/>
                <w:sz w:val="20"/>
              </w:rPr>
              <w:t>- Graficzna prezentacja diagramów zębowych pacjentów</w:t>
            </w:r>
          </w:p>
          <w:p w:rsidR="003D0AA6" w:rsidRPr="00293794" w:rsidRDefault="003D0AA6" w:rsidP="00831DCF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 w:rsidRPr="00293794">
              <w:rPr>
                <w:rStyle w:val="apple-converted-space"/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 - możliwość </w:t>
            </w:r>
            <w:r w:rsidRPr="00293794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uzupełniania diagramu zębowego o stan uzębienia pacjenta,</w:t>
            </w:r>
          </w:p>
          <w:p w:rsidR="003D0AA6" w:rsidRDefault="003D0AA6" w:rsidP="00831DCF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 xml:space="preserve"> </w:t>
            </w:r>
            <w:r w:rsidRPr="00293794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funkcja automatycznego  tworzenia procedur umożliwiająca uproszczenie procesu ewidencjonowania i rozliczania wykonania świadczenia w NFZ (wstawienie symbolu wykonywanej usługi na diagramie zębowym powoduje jednoczesne  dodanie wykonywanej usługi oraz procedury rozliczeniowej i procedur/y ICD9 zgodnie z 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definicją usługi, umiejscowienia</w:t>
            </w:r>
            <w:r w:rsidRPr="00293794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 i powierzchni</w:t>
            </w:r>
          </w:p>
          <w:p w:rsidR="003D0AA6" w:rsidRDefault="003D0AA6" w:rsidP="00831DCF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 historia diagramów zębowych pacjenta – śledzenie procesu leczenia pacjenta</w:t>
            </w:r>
          </w:p>
          <w:p w:rsidR="003D0AA6" w:rsidRDefault="003D0AA6" w:rsidP="00831DCF">
            <w:pPr>
              <w:jc w:val="both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- prezentacja diagramu zębowego w trybie podstawowym i szczegółowym (powierzchnie zębów)</w:t>
            </w:r>
          </w:p>
          <w:p w:rsidR="003D0AA6" w:rsidRPr="00A03F0E" w:rsidRDefault="003D0AA6" w:rsidP="00831DCF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831DCF">
        <w:trPr>
          <w:trHeight w:hRule="exact" w:val="793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D07327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b/>
                <w:color w:val="000000"/>
                <w:sz w:val="17"/>
                <w:szCs w:val="17"/>
              </w:rPr>
            </w:pPr>
            <w:r w:rsidRPr="00D07327">
              <w:rPr>
                <w:rStyle w:val="Pogrubienie"/>
                <w:rFonts w:ascii="Tahoma" w:hAnsi="Tahoma" w:cs="Tahoma"/>
                <w:b w:val="0"/>
                <w:color w:val="000000"/>
                <w:sz w:val="17"/>
                <w:szCs w:val="17"/>
              </w:rPr>
              <w:t>Oprogramowanie posiada funkcjonalność  obsługi wizyty w gabinecie lekarskim, min.:</w:t>
            </w:r>
          </w:p>
          <w:p w:rsidR="003D0AA6" w:rsidRDefault="003D0AA6" w:rsidP="003D0AA6">
            <w:pPr>
              <w:pStyle w:val="articlebody"/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num" w:pos="385"/>
              </w:tabs>
              <w:spacing w:before="0" w:beforeAutospacing="0" w:after="90" w:afterAutospacing="0" w:line="248" w:lineRule="atLeast"/>
              <w:ind w:left="385" w:hanging="283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- wprowadzanie podstawowych danych medycznych takich, jak wywiad czy badania przedmiotowe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385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Tahoma" w:hAnsi="Tahoma" w:cs="Tahoma"/>
                <w:color w:val="000000"/>
                <w:sz w:val="17"/>
                <w:szCs w:val="17"/>
              </w:rPr>
              <w:t xml:space="preserve"> -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dostęp do danych osobowych pacjenta (możliwość     uzupełniania danych)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385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- szybki dostęp do najważniejszych informacji o pacjencie (choroby przewlekłe, stosowane leki, nałogi, uczulenia i inne)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50C30CD3" wp14:editId="65CFD9E2">
                  <wp:extent cx="189865" cy="43180"/>
                  <wp:effectExtent l="0" t="0" r="0" b="0"/>
                  <wp:docPr id="3" name="Obraz 3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podgląd i wydruk całości danych o pacjencie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noProof/>
              </w:rPr>
              <w:drawing>
                <wp:inline distT="0" distB="0" distL="0" distR="0" wp14:anchorId="71E6AE22" wp14:editId="39B331EF">
                  <wp:extent cx="192405" cy="36195"/>
                  <wp:effectExtent l="0" t="0" r="0" b="0"/>
                  <wp:docPr id="2" name="Obraz 2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" cy="3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mechanizm kopiowania danych z poprzedniej wizyty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Style w:val="apple-converted-space"/>
                <w:rFonts w:ascii="Tahoma" w:hAnsi="Tahoma" w:cs="Tahoma"/>
                <w:color w:val="000000"/>
                <w:sz w:val="17"/>
                <w:szCs w:val="17"/>
              </w:rPr>
              <w:t xml:space="preserve">      -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wprowadzanie </w:t>
            </w: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</w:rPr>
              <w:t>rozpoznań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ze słownika ICD10 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 w:hanging="244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2A8F60BD" wp14:editId="597EEE01">
                  <wp:extent cx="189865" cy="43180"/>
                  <wp:effectExtent l="0" t="0" r="0" b="0"/>
                  <wp:docPr id="8" name="Obraz 8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wystawianie i wydruk recept, zaleceń, skierowań,   zaświadczeń i innych dokumentów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 w:hanging="244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757D70CE" wp14:editId="685D83DF">
                  <wp:extent cx="189865" cy="43180"/>
                  <wp:effectExtent l="0" t="0" r="0" b="0"/>
                  <wp:docPr id="7" name="Obraz 7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ewidencja faktu przyjęcia lub wydania dodatkowych dokumentów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385" w:hanging="52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6698F792" wp14:editId="155E9C05">
                  <wp:extent cx="189865" cy="43180"/>
                  <wp:effectExtent l="0" t="0" r="0" b="0"/>
                  <wp:docPr id="6" name="Obraz 6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- dostęp do terminarza i możliwość planowania kolejnych wizyt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 w:hanging="244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69942895" wp14:editId="73E5C1E1">
                  <wp:extent cx="189865" cy="43180"/>
                  <wp:effectExtent l="0" t="0" r="0" b="0"/>
                  <wp:docPr id="5" name="Obraz 5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dodatkowe oznaczanie rodzaju wizyty, które może być wykorzystywane przy sporządzaniu sprawozdań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- ewidencja wykonywanych procedur medycznych (z wykorzystaniem słownika ICD9CM)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- ewidencja wydanych zwolnień lekarskich 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- ewidencja czasu trwania wizyty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t xml:space="preserve">   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ewidencja wykonanych świadczeń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t xml:space="preserve">   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rozliczenie usług wykonanych w ramach wizyty pacjenta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  <w:p w:rsidR="003D0AA6" w:rsidRPr="00940891" w:rsidRDefault="003D0AA6" w:rsidP="00831DCF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D0AA6" w:rsidRPr="00FC790D" w:rsidTr="00831DCF">
        <w:trPr>
          <w:trHeight w:hRule="exact" w:val="42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D0AA6" w:rsidRPr="00FC790D" w:rsidRDefault="003D0AA6" w:rsidP="003D0AA6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Pr="00D07327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b/>
                <w:color w:val="000000"/>
                <w:sz w:val="17"/>
                <w:szCs w:val="17"/>
              </w:rPr>
            </w:pPr>
            <w:r w:rsidRPr="00D07327">
              <w:rPr>
                <w:rStyle w:val="Pogrubienie"/>
                <w:rFonts w:ascii="Tahoma" w:hAnsi="Tahoma" w:cs="Tahoma"/>
                <w:b w:val="0"/>
                <w:color w:val="000000"/>
                <w:sz w:val="17"/>
                <w:szCs w:val="17"/>
              </w:rPr>
              <w:t>Oprogramowanie posiada funkcjonalność rozliczania świadczeń i sprawozdawczość rozliczeniową z NFZ min.: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noProof/>
              </w:rPr>
              <w:drawing>
                <wp:inline distT="0" distB="0" distL="0" distR="0" wp14:anchorId="145B8E7C" wp14:editId="1775E14C">
                  <wp:extent cx="192405" cy="36195"/>
                  <wp:effectExtent l="0" t="0" r="0" b="0"/>
                  <wp:docPr id="1" name="Obraz 1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" cy="3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import umów z NFZ z plików UMX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 w:hanging="244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    - wprowadzanie i modyfikację danych o rozliczeniach zrealizowanych świadczeń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2050E792" wp14:editId="5AD0800A">
                  <wp:extent cx="189865" cy="43180"/>
                  <wp:effectExtent l="0" t="0" r="0" b="0"/>
                  <wp:docPr id="17" name="Obraz 17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eksport do NFZ danych o zrealizowanych świadczeniach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ind w:left="244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- import potwierdzeń do wyeksportowanych danych o zrealizowanych świadczeniach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0BCCDBB9" wp14:editId="4D1604C0">
                  <wp:extent cx="189865" cy="43180"/>
                  <wp:effectExtent l="0" t="0" r="0" b="0"/>
                  <wp:docPr id="15" name="Obraz 15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tworzenie i modyfikacja sprawozdań rozliczeniowych dla NFZ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60C10A99" wp14:editId="68C0690B">
                  <wp:extent cx="189865" cy="43180"/>
                  <wp:effectExtent l="0" t="0" r="0" b="0"/>
                  <wp:docPr id="14" name="Obraz 14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eksport sprawozdań rozliczeniowych do NFZ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388AC68E" wp14:editId="3EEFFD38">
                  <wp:extent cx="189865" cy="43180"/>
                  <wp:effectExtent l="0" t="0" r="0" b="0"/>
                  <wp:docPr id="13" name="Obraz 13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- import danych potwierdzających z NFZ w zakresie sprawozdań rozliczeniowych</w:t>
            </w:r>
          </w:p>
          <w:p w:rsidR="003D0AA6" w:rsidRDefault="003D0AA6" w:rsidP="00831DCF">
            <w:pPr>
              <w:pStyle w:val="articlebody"/>
              <w:shd w:val="clear" w:color="auto" w:fill="FFFFFF"/>
              <w:spacing w:before="0" w:beforeAutospacing="0" w:after="90" w:afterAutospacing="0" w:line="248" w:lineRule="atLeast"/>
              <w:rPr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noProof/>
                <w:color w:val="000000"/>
                <w:sz w:val="17"/>
                <w:szCs w:val="17"/>
              </w:rPr>
              <w:drawing>
                <wp:inline distT="0" distB="0" distL="0" distR="0" wp14:anchorId="17D219B3" wp14:editId="72309F06">
                  <wp:extent cx="189865" cy="43180"/>
                  <wp:effectExtent l="0" t="0" r="0" b="0"/>
                  <wp:docPr id="12" name="Obraz 12" descr="http://mmedica.asseco.pl/portals/_engin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mmedica.asseco.pl/portals/_engin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4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D0AA6" w:rsidRDefault="003D0AA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D0AA6" w:rsidRPr="00FC790D" w:rsidRDefault="003D0AA6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D0AA6" w:rsidRPr="00FC790D" w:rsidRDefault="003D0AA6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5046A2" w:rsidRDefault="005046A2" w:rsidP="0080064F">
      <w:pPr>
        <w:pStyle w:val="Akapitzlist"/>
        <w:rPr>
          <w:rFonts w:ascii="Calibri" w:hAnsi="Calibri"/>
          <w:b/>
          <w:bCs/>
          <w:color w:val="000000"/>
          <w:sz w:val="28"/>
          <w:szCs w:val="28"/>
        </w:rPr>
      </w:pPr>
    </w:p>
    <w:p w:rsidR="0080064F" w:rsidRPr="00E546A1" w:rsidRDefault="0080064F" w:rsidP="0080064F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546A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b) </w:t>
      </w:r>
      <w:r w:rsidRPr="0080064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Oprogramowanie</w:t>
      </w:r>
      <w:r w:rsidR="00DD599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wraz z licencjami dla Pracowni</w:t>
      </w:r>
      <w:r w:rsidRPr="0080064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RTG w Centrum Stomatologii - przetwarzanie, archiwizacja i udostępnianie cyfrowych obrazów medycznych zdjęć RTG uzębienia w Gabinetach Stomatologicznych)</w:t>
      </w:r>
    </w:p>
    <w:p w:rsidR="005046A2" w:rsidRPr="005046A2" w:rsidRDefault="005046A2" w:rsidP="005046A2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407691" w:rsidRPr="00A0245C" w:rsidRDefault="00407691" w:rsidP="00E30C83">
      <w:pPr>
        <w:pStyle w:val="Nagwek4"/>
        <w:jc w:val="both"/>
      </w:pPr>
      <w:r w:rsidRPr="0065124A">
        <w:rPr>
          <w:b w:val="0"/>
          <w:szCs w:val="28"/>
        </w:rPr>
        <w:t>Wymagania dla:</w:t>
      </w:r>
      <w:r w:rsidR="00A0245C">
        <w:t xml:space="preserve"> </w:t>
      </w:r>
      <w:r w:rsidR="00B64E84">
        <w:t>O</w:t>
      </w:r>
      <w:r w:rsidR="00A0245C">
        <w:t xml:space="preserve">programowania do obsługi Gabinetu RTG </w:t>
      </w:r>
      <w:r w:rsidR="00EF7AAC">
        <w:br/>
      </w:r>
      <w:r w:rsidR="00A0245C">
        <w:t>w Centrum Stomatologii</w:t>
      </w:r>
      <w:r w:rsidR="00EF7AAC">
        <w:t xml:space="preserve"> wraz z </w:t>
      </w:r>
      <w:r w:rsidR="00EF7AAC" w:rsidRPr="0080064F">
        <w:rPr>
          <w:rFonts w:asciiTheme="minorHAnsi" w:hAnsiTheme="minorHAnsi" w:cs="Arial"/>
          <w:bCs/>
          <w:color w:val="000000"/>
          <w:szCs w:val="28"/>
        </w:rPr>
        <w:t>udostępnianie</w:t>
      </w:r>
      <w:r w:rsidR="00E30C83">
        <w:rPr>
          <w:rFonts w:asciiTheme="minorHAnsi" w:hAnsiTheme="minorHAnsi" w:cs="Arial"/>
          <w:bCs/>
          <w:color w:val="000000"/>
          <w:szCs w:val="28"/>
        </w:rPr>
        <w:t>m</w:t>
      </w:r>
      <w:r w:rsidR="00EF7AAC" w:rsidRPr="0080064F">
        <w:rPr>
          <w:rFonts w:asciiTheme="minorHAnsi" w:hAnsiTheme="minorHAnsi" w:cs="Arial"/>
          <w:bCs/>
          <w:color w:val="000000"/>
          <w:szCs w:val="28"/>
        </w:rPr>
        <w:t xml:space="preserve"> cyfrowych obrazów medycznych zdjęć RTG uzębienia w Gabinetach Stomatologicznych</w:t>
      </w:r>
      <w:r w:rsidR="00A0245C">
        <w:t xml:space="preserve"> </w:t>
      </w:r>
      <w:r>
        <w:rPr>
          <w:bCs/>
          <w:color w:val="000000"/>
          <w:szCs w:val="28"/>
        </w:rPr>
        <w:t>– 1 szt.</w:t>
      </w:r>
    </w:p>
    <w:p w:rsidR="00792D1B" w:rsidRDefault="00792D1B" w:rsidP="003B3790">
      <w:pPr>
        <w:rPr>
          <w:rFonts w:eastAsia="Times New Roman"/>
          <w:b/>
          <w:bCs/>
          <w:color w:val="000000"/>
          <w:sz w:val="28"/>
          <w:szCs w:val="28"/>
          <w:lang w:eastAsia="pl-PL"/>
        </w:rPr>
      </w:pP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0469AC" w:rsidRPr="00A57E33" w:rsidTr="00831DCF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0469AC" w:rsidRPr="00A57E33" w:rsidRDefault="000469AC" w:rsidP="00831DCF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0469AC" w:rsidRPr="00A57E33" w:rsidRDefault="000469AC" w:rsidP="00831DCF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0469AC" w:rsidRPr="00A57E33" w:rsidRDefault="000469AC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0469AC" w:rsidRPr="00A57E33" w:rsidRDefault="000469AC" w:rsidP="00831DCF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0469AC" w:rsidRPr="00A57E33" w:rsidRDefault="000469AC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0469AC" w:rsidRPr="00FC790D" w:rsidTr="00831DCF">
        <w:trPr>
          <w:trHeight w:hRule="exact" w:val="61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469AC" w:rsidRPr="00FC790D" w:rsidRDefault="000469AC" w:rsidP="000469AC">
            <w:pPr>
              <w:pStyle w:val="Tabela1"/>
              <w:numPr>
                <w:ilvl w:val="0"/>
                <w:numId w:val="24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469AC" w:rsidRPr="00B83BB6" w:rsidRDefault="000469AC" w:rsidP="00831DCF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Oprogramowanie wraz z licencjami dla gabinetu RTG w Centrum Stomatologii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469AC" w:rsidRPr="00FC790D" w:rsidRDefault="000469AC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0469AC" w:rsidRPr="00FC790D" w:rsidRDefault="000469AC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469AC" w:rsidRPr="00FC790D" w:rsidRDefault="000469AC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469AC" w:rsidRPr="00FC790D" w:rsidTr="001758D2">
        <w:trPr>
          <w:trHeight w:hRule="exact" w:val="116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469AC" w:rsidRPr="00FC790D" w:rsidRDefault="000469AC" w:rsidP="000469AC">
            <w:pPr>
              <w:pStyle w:val="Tekstkomentarza"/>
              <w:numPr>
                <w:ilvl w:val="0"/>
                <w:numId w:val="2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469AC" w:rsidRPr="00B83BB6" w:rsidRDefault="000469AC" w:rsidP="001758D2">
            <w:pPr>
              <w:rPr>
                <w:rFonts w:ascii="Times New Roman" w:hAnsi="Times New Roman"/>
              </w:rPr>
            </w:pPr>
            <w:r w:rsidRPr="004B790F">
              <w:rPr>
                <w:rFonts w:ascii="Times New Roman" w:hAnsi="Times New Roman"/>
              </w:rPr>
              <w:t xml:space="preserve">Oprogramowanie musi być </w:t>
            </w:r>
            <w:r w:rsidR="001758D2">
              <w:rPr>
                <w:rFonts w:ascii="Times New Roman" w:hAnsi="Times New Roman"/>
              </w:rPr>
              <w:t xml:space="preserve">kompatybilne / </w:t>
            </w:r>
            <w:r w:rsidRPr="004B790F">
              <w:rPr>
                <w:rFonts w:ascii="Times New Roman" w:hAnsi="Times New Roman"/>
              </w:rPr>
              <w:t xml:space="preserve">zintegrowane </w:t>
            </w:r>
            <w:r w:rsidR="001758D2">
              <w:rPr>
                <w:rFonts w:ascii="Times New Roman" w:hAnsi="Times New Roman"/>
              </w:rPr>
              <w:t>ze</w:t>
            </w:r>
            <w:r w:rsidR="004B790F">
              <w:rPr>
                <w:rFonts w:ascii="Times New Roman" w:hAnsi="Times New Roman"/>
              </w:rPr>
              <w:t xml:space="preserve"> skaner</w:t>
            </w:r>
            <w:r w:rsidR="001758D2">
              <w:rPr>
                <w:rFonts w:ascii="Times New Roman" w:hAnsi="Times New Roman"/>
              </w:rPr>
              <w:t>em klasy</w:t>
            </w:r>
            <w:r w:rsidRPr="004B790F">
              <w:rPr>
                <w:rFonts w:ascii="Times New Roman" w:hAnsi="Times New Roman"/>
              </w:rPr>
              <w:t xml:space="preserve"> CR</w:t>
            </w:r>
            <w:r w:rsidR="001758D2">
              <w:rPr>
                <w:rFonts w:ascii="Times New Roman" w:hAnsi="Times New Roman"/>
              </w:rPr>
              <w:t xml:space="preserve"> </w:t>
            </w:r>
            <w:r w:rsidR="001758D2" w:rsidRPr="00BC3354">
              <w:rPr>
                <w:rFonts w:ascii="Times New Roman" w:hAnsi="Times New Roman"/>
              </w:rPr>
              <w:t>(dla obsługi małoobrazkowych zdjęć zębów</w:t>
            </w:r>
            <w:r w:rsidRPr="00BC3354">
              <w:rPr>
                <w:rFonts w:ascii="Times New Roman" w:hAnsi="Times New Roman"/>
              </w:rPr>
              <w:t xml:space="preserve">) </w:t>
            </w:r>
            <w:r w:rsidR="001758D2" w:rsidRPr="00BC3354">
              <w:rPr>
                <w:rFonts w:ascii="Times New Roman" w:hAnsi="Times New Roman"/>
              </w:rPr>
              <w:t>ofer</w:t>
            </w:r>
            <w:r w:rsidR="001758D2">
              <w:rPr>
                <w:rFonts w:ascii="Times New Roman" w:hAnsi="Times New Roman"/>
              </w:rPr>
              <w:t>owanym w ramach tego pakietu Przetargowego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469AC" w:rsidRDefault="000469AC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469AC" w:rsidRPr="00FC790D" w:rsidRDefault="000469AC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469AC" w:rsidRPr="00FC790D" w:rsidRDefault="000469AC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758D2" w:rsidRPr="00FC790D" w:rsidTr="00F474E5">
        <w:trPr>
          <w:trHeight w:hRule="exact" w:val="127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758D2" w:rsidRPr="00FC790D" w:rsidRDefault="001758D2" w:rsidP="000469AC">
            <w:pPr>
              <w:pStyle w:val="Tekstkomentarza"/>
              <w:numPr>
                <w:ilvl w:val="0"/>
                <w:numId w:val="2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758D2" w:rsidRPr="001758D2" w:rsidRDefault="001758D2" w:rsidP="00F474E5">
            <w:pPr>
              <w:rPr>
                <w:rFonts w:ascii="Times New Roman" w:hAnsi="Times New Roman"/>
              </w:rPr>
            </w:pPr>
            <w:r w:rsidRPr="004B790F">
              <w:rPr>
                <w:rFonts w:ascii="Times New Roman" w:hAnsi="Times New Roman"/>
              </w:rPr>
              <w:t xml:space="preserve">Oprogramowanie musi być </w:t>
            </w:r>
            <w:r>
              <w:rPr>
                <w:rFonts w:ascii="Times New Roman" w:hAnsi="Times New Roman"/>
              </w:rPr>
              <w:t xml:space="preserve">kompatybilne / </w:t>
            </w:r>
            <w:r w:rsidRPr="004B790F">
              <w:rPr>
                <w:rFonts w:ascii="Times New Roman" w:hAnsi="Times New Roman"/>
              </w:rPr>
              <w:t xml:space="preserve">zintegrowane </w:t>
            </w:r>
            <w:r>
              <w:rPr>
                <w:rFonts w:ascii="Times New Roman" w:hAnsi="Times New Roman"/>
              </w:rPr>
              <w:t>z</w:t>
            </w:r>
            <w:r w:rsidR="00F474E5">
              <w:rPr>
                <w:rFonts w:ascii="Times New Roman" w:hAnsi="Times New Roman"/>
              </w:rPr>
              <w:t xml:space="preserve"> aktualnie eksploatowanym </w:t>
            </w:r>
            <w:r>
              <w:rPr>
                <w:rFonts w:ascii="Times New Roman" w:hAnsi="Times New Roman"/>
              </w:rPr>
              <w:t>skanerem klasy</w:t>
            </w:r>
            <w:r w:rsidRPr="004B790F">
              <w:rPr>
                <w:rFonts w:ascii="Times New Roman" w:hAnsi="Times New Roman"/>
              </w:rPr>
              <w:t xml:space="preserve"> CR</w:t>
            </w:r>
            <w:r w:rsidR="00F474E5">
              <w:rPr>
                <w:rFonts w:ascii="Times New Roman" w:hAnsi="Times New Roman"/>
              </w:rPr>
              <w:t xml:space="preserve"> </w:t>
            </w:r>
            <w:proofErr w:type="spellStart"/>
            <w:r w:rsidR="00F474E5">
              <w:rPr>
                <w:rFonts w:ascii="Times New Roman" w:hAnsi="Times New Roman"/>
              </w:rPr>
              <w:t>Pantomografu</w:t>
            </w:r>
            <w:proofErr w:type="spellEnd"/>
            <w:r w:rsidR="00F474E5">
              <w:rPr>
                <w:rFonts w:ascii="Times New Roman" w:hAnsi="Times New Roman"/>
              </w:rPr>
              <w:t xml:space="preserve"> (</w:t>
            </w:r>
            <w:r w:rsidR="00F474E5" w:rsidRPr="00F474E5">
              <w:rPr>
                <w:rFonts w:ascii="Times New Roman" w:hAnsi="Times New Roman"/>
              </w:rPr>
              <w:t xml:space="preserve">marka: </w:t>
            </w:r>
            <w:proofErr w:type="spellStart"/>
            <w:r w:rsidR="00F474E5" w:rsidRPr="00F474E5">
              <w:rPr>
                <w:rFonts w:ascii="Times New Roman" w:hAnsi="Times New Roman"/>
              </w:rPr>
              <w:t>Soredex</w:t>
            </w:r>
            <w:proofErr w:type="spellEnd"/>
            <w:r w:rsidR="00F474E5" w:rsidRPr="00F474E5">
              <w:rPr>
                <w:rFonts w:ascii="Times New Roman" w:hAnsi="Times New Roman"/>
              </w:rPr>
              <w:t xml:space="preserve">, model </w:t>
            </w:r>
            <w:r w:rsidR="00F474E5" w:rsidRPr="00F474E5">
              <w:rPr>
                <w:rFonts w:ascii="Times New Roman" w:hAnsi="Times New Roman"/>
                <w:color w:val="000000"/>
              </w:rPr>
              <w:t>DIGORA PCT)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758D2" w:rsidRDefault="001758D2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758D2" w:rsidRPr="00FC790D" w:rsidRDefault="001758D2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758D2" w:rsidRDefault="001758D2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469AC" w:rsidRPr="00FC790D" w:rsidTr="007E2EB8">
        <w:trPr>
          <w:trHeight w:hRule="exact" w:val="126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469AC" w:rsidRPr="00FC790D" w:rsidRDefault="000469AC" w:rsidP="000469AC">
            <w:pPr>
              <w:pStyle w:val="Tekstkomentarza"/>
              <w:numPr>
                <w:ilvl w:val="0"/>
                <w:numId w:val="2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469AC" w:rsidRPr="00B83BB6" w:rsidRDefault="00F474E5" w:rsidP="00831D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Integracja</w:t>
            </w:r>
            <w:r w:rsidR="000469AC" w:rsidRPr="001758D2">
              <w:rPr>
                <w:rFonts w:ascii="Times New Roman" w:hAnsi="Times New Roman"/>
              </w:rPr>
              <w:t xml:space="preserve"> ze skanerem CR </w:t>
            </w:r>
            <w:proofErr w:type="spellStart"/>
            <w:r w:rsidR="000469AC" w:rsidRPr="001758D2">
              <w:rPr>
                <w:rFonts w:ascii="Times New Roman" w:hAnsi="Times New Roman"/>
              </w:rPr>
              <w:t>Pantomografu</w:t>
            </w:r>
            <w:proofErr w:type="spellEnd"/>
            <w:r w:rsidR="000469AC" w:rsidRPr="001758D2">
              <w:rPr>
                <w:rFonts w:ascii="Times New Roman" w:hAnsi="Times New Roman"/>
              </w:rPr>
              <w:t xml:space="preserve"> musi obejmować min. wczytanie wykonanych zdjęć RTG do bazy danych oprogramowania i powi</w:t>
            </w:r>
            <w:r w:rsidR="00487FB6">
              <w:rPr>
                <w:rFonts w:ascii="Times New Roman" w:hAnsi="Times New Roman"/>
              </w:rPr>
              <w:t>ązanie ich z rekordami zbadanych pacjentów.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469AC" w:rsidRDefault="000469AC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469AC" w:rsidRPr="00FC790D" w:rsidRDefault="000469AC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469AC" w:rsidRPr="00FC790D" w:rsidRDefault="000469AC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469AC" w:rsidRPr="00FC790D" w:rsidTr="00F3135E">
        <w:trPr>
          <w:trHeight w:hRule="exact" w:val="254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469AC" w:rsidRPr="00FC790D" w:rsidRDefault="000469AC" w:rsidP="000469AC">
            <w:pPr>
              <w:pStyle w:val="Tekstkomentarza"/>
              <w:numPr>
                <w:ilvl w:val="0"/>
                <w:numId w:val="2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469AC" w:rsidRDefault="000469AC" w:rsidP="00831DCF">
            <w:pPr>
              <w:rPr>
                <w:rFonts w:ascii="Times New Roman" w:hAnsi="Times New Roman"/>
              </w:rPr>
            </w:pPr>
            <w:r w:rsidRPr="00B83BB6">
              <w:rPr>
                <w:rFonts w:ascii="Times New Roman" w:hAnsi="Times New Roman"/>
              </w:rPr>
              <w:t>Lic</w:t>
            </w:r>
            <w:r>
              <w:rPr>
                <w:rFonts w:ascii="Times New Roman" w:hAnsi="Times New Roman"/>
              </w:rPr>
              <w:t xml:space="preserve">encja </w:t>
            </w:r>
            <w:r w:rsidRPr="00B83BB6">
              <w:rPr>
                <w:rFonts w:ascii="Times New Roman" w:hAnsi="Times New Roman"/>
              </w:rPr>
              <w:t xml:space="preserve">umożliwiająca </w:t>
            </w:r>
            <w:r>
              <w:rPr>
                <w:rFonts w:ascii="Times New Roman" w:hAnsi="Times New Roman"/>
              </w:rPr>
              <w:t xml:space="preserve">wyszukiwanie i przeglądanie cyfrowych obrazów RTG zębów zgromadzonych w bazie obrazów medycznych oprogramowania jednocześnie </w:t>
            </w:r>
            <w:r w:rsidRPr="00B83BB6">
              <w:rPr>
                <w:rFonts w:ascii="Times New Roman" w:hAnsi="Times New Roman"/>
              </w:rPr>
              <w:t xml:space="preserve">w </w:t>
            </w:r>
            <w:r w:rsidR="00F3135E">
              <w:rPr>
                <w:rFonts w:ascii="Times New Roman" w:hAnsi="Times New Roman"/>
              </w:rPr>
              <w:t xml:space="preserve">min. </w:t>
            </w:r>
            <w:r w:rsidRPr="00B83BB6">
              <w:rPr>
                <w:rFonts w:ascii="Times New Roman" w:hAnsi="Times New Roman"/>
              </w:rPr>
              <w:t>7 gabinetach stomatologicznych</w:t>
            </w:r>
            <w:r w:rsidR="00F3135E">
              <w:rPr>
                <w:rFonts w:ascii="Times New Roman" w:hAnsi="Times New Roman"/>
              </w:rPr>
              <w:t xml:space="preserve"> oraz</w:t>
            </w:r>
            <w:r w:rsidR="004A1188">
              <w:rPr>
                <w:rFonts w:ascii="Times New Roman" w:hAnsi="Times New Roman"/>
              </w:rPr>
              <w:t xml:space="preserve"> w gabinecie RTG </w:t>
            </w:r>
            <w:r>
              <w:rPr>
                <w:rFonts w:ascii="Times New Roman" w:hAnsi="Times New Roman"/>
              </w:rPr>
              <w:t>za pośrednictwem sieci LAN bezpośrednio w bazie oprogramowania</w:t>
            </w:r>
          </w:p>
          <w:p w:rsidR="000469AC" w:rsidRPr="003C1F7C" w:rsidRDefault="000469AC" w:rsidP="00831D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Wyszukiwanie badań w oparciu min. o datę wykonania zdjęć RTG, nazwisko i imię pacjenta, datę urodzenia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469AC" w:rsidRDefault="000469AC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469AC" w:rsidRPr="00FC790D" w:rsidRDefault="000469AC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469AC" w:rsidRPr="00FC790D" w:rsidRDefault="000469AC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469AC" w:rsidRPr="00FC790D" w:rsidTr="00831DCF">
        <w:trPr>
          <w:trHeight w:hRule="exact" w:val="267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469AC" w:rsidRPr="00FC790D" w:rsidRDefault="000469AC" w:rsidP="000469AC">
            <w:pPr>
              <w:pStyle w:val="Tekstkomentarza"/>
              <w:numPr>
                <w:ilvl w:val="0"/>
                <w:numId w:val="2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469AC" w:rsidRDefault="000469AC" w:rsidP="00831DCF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Szkolenia z zakresu obsługi oprogramowania dla:</w:t>
            </w:r>
          </w:p>
          <w:p w:rsidR="000469AC" w:rsidRDefault="000469AC" w:rsidP="000469AC">
            <w:pPr>
              <w:pStyle w:val="Tabela1"/>
              <w:numPr>
                <w:ilvl w:val="0"/>
                <w:numId w:val="25"/>
              </w:numPr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Techników radiologicznych wykonujących zdjęcia i obsługujących bazę pacjentów w oprogramowaniu – min. 2 osoby ( 4 godz.)</w:t>
            </w:r>
          </w:p>
          <w:p w:rsidR="000469AC" w:rsidRDefault="000469AC" w:rsidP="000469AC">
            <w:pPr>
              <w:pStyle w:val="Tabela1"/>
              <w:numPr>
                <w:ilvl w:val="0"/>
                <w:numId w:val="25"/>
              </w:numPr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Lekarzy stomatologów – z obsługi oprogramowania w zakresie wyszukiwania pacjentów w bazie danych systemu i przeglądania / powiększania wykonanych zdjęć RTG – min. 3 godz. dla 3 grup lekarzy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469AC" w:rsidRDefault="000469AC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469AC" w:rsidRPr="00FC790D" w:rsidRDefault="000469AC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469AC" w:rsidRPr="00FC790D" w:rsidRDefault="000469AC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E6168" w:rsidRPr="00FC790D" w:rsidTr="00831DCF">
        <w:trPr>
          <w:trHeight w:hRule="exact" w:val="108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E6168" w:rsidRPr="00FC790D" w:rsidRDefault="006E6168" w:rsidP="000469AC">
            <w:pPr>
              <w:pStyle w:val="Tekstkomentarza"/>
              <w:numPr>
                <w:ilvl w:val="0"/>
                <w:numId w:val="2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6E6168" w:rsidRDefault="009D2F54" w:rsidP="00A3384E">
            <w:pPr>
              <w:pStyle w:val="Tabela1"/>
              <w:ind w:right="50"/>
              <w:jc w:val="both"/>
              <w:rPr>
                <w:szCs w:val="22"/>
              </w:rPr>
            </w:pPr>
            <w:r w:rsidRPr="00BC3354">
              <w:rPr>
                <w:szCs w:val="22"/>
              </w:rPr>
              <w:t>Możliwość zainstalowania bazy danych oprogramowania na serwerze z systemem Windows Server 2008 R2 x64 lub 2012 R2 x64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6E6168" w:rsidRDefault="006E6168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6E6168" w:rsidRPr="00FC790D" w:rsidRDefault="006E6168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E6168" w:rsidRPr="00FC790D" w:rsidRDefault="006E6168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469AC" w:rsidRPr="00FC790D" w:rsidTr="00831DCF">
        <w:trPr>
          <w:trHeight w:hRule="exact" w:val="108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469AC" w:rsidRPr="00FC790D" w:rsidRDefault="000469AC" w:rsidP="000469AC">
            <w:pPr>
              <w:pStyle w:val="Tekstkomentarza"/>
              <w:numPr>
                <w:ilvl w:val="0"/>
                <w:numId w:val="2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469AC" w:rsidRPr="00B83BB6" w:rsidRDefault="000469AC" w:rsidP="00A3384E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Wdrożenie i konfiguracja oprogramowania </w:t>
            </w:r>
            <w:r w:rsidR="00A3384E">
              <w:rPr>
                <w:szCs w:val="22"/>
              </w:rPr>
              <w:t>w Pracowni</w:t>
            </w:r>
            <w:r>
              <w:rPr>
                <w:szCs w:val="22"/>
              </w:rPr>
              <w:t xml:space="preserve"> RTG </w:t>
            </w:r>
            <w:r w:rsidR="00A3384E">
              <w:rPr>
                <w:szCs w:val="22"/>
              </w:rPr>
              <w:t>oraz w Gabinetach lekarskich w</w:t>
            </w:r>
            <w:r>
              <w:rPr>
                <w:szCs w:val="22"/>
              </w:rPr>
              <w:t xml:space="preserve"> Centrum Stomatologii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469AC" w:rsidRPr="00FC790D" w:rsidRDefault="000469AC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469AC" w:rsidRPr="00FC790D" w:rsidRDefault="000469AC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469AC" w:rsidRPr="00FC790D" w:rsidRDefault="000469AC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DD5CA5" w:rsidRDefault="00DD5CA5" w:rsidP="003B3790">
      <w:pPr>
        <w:rPr>
          <w:rFonts w:eastAsia="Times New Roman"/>
          <w:b/>
          <w:bCs/>
          <w:color w:val="000000"/>
          <w:sz w:val="28"/>
          <w:szCs w:val="28"/>
          <w:lang w:eastAsia="pl-PL"/>
        </w:rPr>
      </w:pPr>
    </w:p>
    <w:p w:rsidR="00113123" w:rsidRDefault="00BE7CD8" w:rsidP="00354A1F">
      <w:pPr>
        <w:pStyle w:val="Akapitzlist"/>
        <w:numPr>
          <w:ilvl w:val="0"/>
          <w:numId w:val="26"/>
        </w:numPr>
        <w:rPr>
          <w:bCs/>
          <w:color w:val="000000"/>
          <w:sz w:val="20"/>
        </w:rPr>
      </w:pPr>
      <w:r w:rsidRPr="00BC3354">
        <w:rPr>
          <w:bCs/>
          <w:color w:val="000000"/>
          <w:sz w:val="20"/>
        </w:rPr>
        <w:t>Zakup skanera zdjęć małoobrazkowych</w:t>
      </w:r>
      <w:r w:rsidRPr="00300EA3">
        <w:rPr>
          <w:bCs/>
          <w:color w:val="000000"/>
          <w:sz w:val="20"/>
        </w:rPr>
        <w:t xml:space="preserve"> </w:t>
      </w:r>
      <w:r w:rsidR="006D63C0">
        <w:rPr>
          <w:bCs/>
          <w:color w:val="000000"/>
          <w:sz w:val="20"/>
        </w:rPr>
        <w:t xml:space="preserve">RTG </w:t>
      </w:r>
      <w:r w:rsidRPr="00300EA3">
        <w:rPr>
          <w:bCs/>
          <w:color w:val="000000"/>
          <w:sz w:val="20"/>
        </w:rPr>
        <w:t xml:space="preserve">zębów  kompatybilnego z oferowanym </w:t>
      </w:r>
      <w:r w:rsidR="004A6F25">
        <w:rPr>
          <w:bCs/>
          <w:color w:val="000000"/>
          <w:sz w:val="20"/>
        </w:rPr>
        <w:t xml:space="preserve">w ramach tego Pakietu przetargowego </w:t>
      </w:r>
      <w:r w:rsidRPr="00300EA3">
        <w:rPr>
          <w:bCs/>
          <w:color w:val="000000"/>
          <w:sz w:val="20"/>
        </w:rPr>
        <w:t>oprogra</w:t>
      </w:r>
      <w:r w:rsidR="00F87B4E">
        <w:rPr>
          <w:bCs/>
          <w:color w:val="000000"/>
          <w:sz w:val="20"/>
        </w:rPr>
        <w:t>mowaniem obrazowym dla Pracowni</w:t>
      </w:r>
      <w:r w:rsidRPr="00300EA3">
        <w:rPr>
          <w:bCs/>
          <w:color w:val="000000"/>
          <w:sz w:val="20"/>
        </w:rPr>
        <w:t xml:space="preserve"> RTG w Centrum Stomatologii</w:t>
      </w:r>
    </w:p>
    <w:p w:rsidR="00354A1F" w:rsidRPr="00354A1F" w:rsidRDefault="00354A1F" w:rsidP="00354A1F">
      <w:pPr>
        <w:pStyle w:val="Akapitzlist"/>
        <w:rPr>
          <w:bCs/>
          <w:color w:val="000000"/>
          <w:sz w:val="20"/>
        </w:rPr>
      </w:pPr>
    </w:p>
    <w:p w:rsidR="00113123" w:rsidRDefault="00113123" w:rsidP="00113123">
      <w:pPr>
        <w:pStyle w:val="Nagwek4"/>
        <w:jc w:val="both"/>
        <w:rPr>
          <w:bCs/>
          <w:color w:val="000000"/>
          <w:szCs w:val="28"/>
        </w:rPr>
      </w:pPr>
      <w:r w:rsidRPr="0065124A">
        <w:rPr>
          <w:b w:val="0"/>
          <w:szCs w:val="28"/>
        </w:rPr>
        <w:t>Wymagania dla:</w:t>
      </w:r>
      <w:r>
        <w:t xml:space="preserve">  </w:t>
      </w:r>
      <w:r w:rsidR="00D37A2B">
        <w:t>Skanera klasy CR zdjęć małoobrazkowych RTG zębów dla Pracowni RTG w Centrum</w:t>
      </w:r>
      <w:r w:rsidR="00A4723A">
        <w:t xml:space="preserve"> Stomatologii </w:t>
      </w:r>
      <w:r>
        <w:rPr>
          <w:bCs/>
          <w:color w:val="000000"/>
          <w:szCs w:val="28"/>
        </w:rPr>
        <w:t>– 1 szt.</w:t>
      </w:r>
    </w:p>
    <w:p w:rsidR="00113123" w:rsidRDefault="00BC3354" w:rsidP="003B3790">
      <w:pPr>
        <w:rPr>
          <w:lang w:eastAsia="pl-PL"/>
        </w:rPr>
      </w:pPr>
      <w:r>
        <w:rPr>
          <w:lang w:eastAsia="pl-PL"/>
        </w:rPr>
        <w:t>Oferujemy urządzenie typu ……………………………………………………………………. zgodnie z n/w parametrami: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916F77" w:rsidRPr="00A57E33" w:rsidTr="00831DCF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916F77" w:rsidRPr="00A57E33" w:rsidRDefault="00916F77" w:rsidP="00831DCF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916F77" w:rsidRPr="00A57E33" w:rsidRDefault="00916F77" w:rsidP="00831DCF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916F77" w:rsidRPr="00A57E33" w:rsidRDefault="00916F77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916F77" w:rsidRPr="00A57E33" w:rsidRDefault="00916F77" w:rsidP="00831DCF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916F77" w:rsidRPr="00A57E33" w:rsidRDefault="00916F77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916F77" w:rsidRPr="00FC790D" w:rsidTr="006D591F">
        <w:trPr>
          <w:trHeight w:hRule="exact" w:val="172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16F77" w:rsidRPr="00FC790D" w:rsidRDefault="002E6519" w:rsidP="002E6519">
            <w:pPr>
              <w:pStyle w:val="Tabela1"/>
              <w:ind w:left="386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16F77" w:rsidRPr="00B83BB6" w:rsidRDefault="005A2202" w:rsidP="00541E70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Oferowany skaner CR zdjęć małoobrazkowych RTG zębów musi być </w:t>
            </w:r>
            <w:r w:rsidR="00374529">
              <w:rPr>
                <w:szCs w:val="22"/>
              </w:rPr>
              <w:t xml:space="preserve">w pełni </w:t>
            </w:r>
            <w:r>
              <w:rPr>
                <w:szCs w:val="22"/>
              </w:rPr>
              <w:t>kompatybilny /</w:t>
            </w:r>
            <w:r w:rsidR="00374529">
              <w:rPr>
                <w:szCs w:val="22"/>
              </w:rPr>
              <w:t xml:space="preserve"> zintegrowany</w:t>
            </w:r>
            <w:r>
              <w:rPr>
                <w:szCs w:val="22"/>
              </w:rPr>
              <w:t xml:space="preserve"> z oferowanym w ramach tego </w:t>
            </w:r>
            <w:r w:rsidR="00374529">
              <w:rPr>
                <w:szCs w:val="22"/>
              </w:rPr>
              <w:t xml:space="preserve">pakietu przetargowego oprogramowaniem obrazowym </w:t>
            </w:r>
            <w:r w:rsidR="00541E70">
              <w:rPr>
                <w:szCs w:val="22"/>
              </w:rPr>
              <w:t xml:space="preserve">służącym </w:t>
            </w:r>
            <w:r w:rsidR="004C5FC9">
              <w:rPr>
                <w:szCs w:val="22"/>
              </w:rPr>
              <w:t xml:space="preserve">do przetwarzania, </w:t>
            </w:r>
            <w:r w:rsidR="006D591F">
              <w:rPr>
                <w:bCs/>
                <w:szCs w:val="22"/>
              </w:rPr>
              <w:t>archiwizacji i udostępniania</w:t>
            </w:r>
            <w:r w:rsidR="004C5FC9" w:rsidRPr="004C5FC9">
              <w:rPr>
                <w:bCs/>
                <w:szCs w:val="22"/>
              </w:rPr>
              <w:t xml:space="preserve"> cyfrowych obrazów medycznych zdjęć RTG uzębienia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16F77" w:rsidRPr="00FC790D" w:rsidRDefault="00551D16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16F77" w:rsidRPr="00FC790D" w:rsidRDefault="00916F7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16F77" w:rsidRPr="00FC790D" w:rsidRDefault="00916F7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5211A" w:rsidRPr="00FC790D" w:rsidTr="004212D2">
        <w:trPr>
          <w:trHeight w:hRule="exact" w:val="47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5211A" w:rsidRPr="00FC790D" w:rsidRDefault="00C5211A" w:rsidP="00652694">
            <w:pPr>
              <w:pStyle w:val="Tabela1"/>
              <w:ind w:left="102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2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5211A" w:rsidRPr="004212D2" w:rsidRDefault="002E41DE" w:rsidP="004212D2">
            <w:pPr>
              <w:spacing w:after="0" w:line="240" w:lineRule="auto"/>
              <w:ind w:lef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Możliwość skanowania</w:t>
            </w:r>
            <w:r w:rsidR="003E3FD8" w:rsidRPr="003E3FD8">
              <w:rPr>
                <w:rFonts w:ascii="Times New Roman" w:hAnsi="Times New Roman"/>
              </w:rPr>
              <w:t xml:space="preserve"> płyt </w:t>
            </w:r>
            <w:r w:rsidR="0050023B">
              <w:rPr>
                <w:rFonts w:ascii="Times New Roman" w:hAnsi="Times New Roman"/>
              </w:rPr>
              <w:t xml:space="preserve">typu: </w:t>
            </w:r>
            <w:r w:rsidR="003E3FD8" w:rsidRPr="003E3FD8">
              <w:rPr>
                <w:rFonts w:ascii="Times New Roman" w:hAnsi="Times New Roman"/>
              </w:rPr>
              <w:t>0, 1,</w:t>
            </w:r>
            <w:r w:rsidR="004212D2">
              <w:rPr>
                <w:rFonts w:ascii="Times New Roman" w:hAnsi="Times New Roman"/>
              </w:rPr>
              <w:t xml:space="preserve"> </w:t>
            </w:r>
            <w:r w:rsidR="003E3FD8" w:rsidRPr="003E3FD8">
              <w:rPr>
                <w:rFonts w:ascii="Times New Roman" w:hAnsi="Times New Roman"/>
              </w:rPr>
              <w:t>2 ,</w:t>
            </w:r>
            <w:r w:rsidR="004212D2">
              <w:rPr>
                <w:rFonts w:ascii="Times New Roman" w:hAnsi="Times New Roman"/>
              </w:rPr>
              <w:t xml:space="preserve"> </w:t>
            </w:r>
            <w:r w:rsidR="003E3FD8" w:rsidRPr="003E3FD8">
              <w:rPr>
                <w:rFonts w:ascii="Times New Roman" w:hAnsi="Times New Roman"/>
              </w:rPr>
              <w:t>3</w:t>
            </w:r>
            <w:r w:rsidR="004212D2">
              <w:rPr>
                <w:rFonts w:ascii="Times New Roman" w:hAnsi="Times New Roman"/>
              </w:rPr>
              <w:t>,</w:t>
            </w:r>
            <w:r w:rsidR="003E3FD8" w:rsidRPr="003E3FD8">
              <w:rPr>
                <w:rFonts w:ascii="Times New Roman" w:hAnsi="Times New Roman"/>
              </w:rPr>
              <w:t xml:space="preserve"> 4C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Default="00C5211A" w:rsidP="00C5211A">
            <w:pPr>
              <w:jc w:val="center"/>
            </w:pPr>
            <w:r w:rsidRPr="00481E7C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Pr="00FC790D" w:rsidRDefault="00C5211A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5211A" w:rsidRPr="00FC790D" w:rsidRDefault="00C5211A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5211A" w:rsidRPr="00FC790D" w:rsidTr="003F4A39">
        <w:trPr>
          <w:trHeight w:hRule="exact" w:val="61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5211A" w:rsidRPr="00FC790D" w:rsidRDefault="00C5211A" w:rsidP="00652694">
            <w:pPr>
              <w:pStyle w:val="Tabela1"/>
              <w:ind w:left="102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3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5211A" w:rsidRPr="00B83BB6" w:rsidRDefault="0050023B" w:rsidP="00831DCF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Minimum 4 płytki obrazowe w zestawie ze skanerem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Default="00C5211A" w:rsidP="00C5211A">
            <w:pPr>
              <w:jc w:val="center"/>
            </w:pPr>
            <w:r w:rsidRPr="00481E7C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Pr="00FC790D" w:rsidRDefault="00C5211A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5211A" w:rsidRPr="00FC790D" w:rsidRDefault="00C5211A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5211A" w:rsidRPr="00FC790D" w:rsidTr="003F4A39">
        <w:trPr>
          <w:trHeight w:hRule="exact" w:val="61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5211A" w:rsidRPr="00FC790D" w:rsidRDefault="00C5211A" w:rsidP="00652694">
            <w:pPr>
              <w:pStyle w:val="Tabela1"/>
              <w:ind w:left="102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5211A" w:rsidRPr="00B83BB6" w:rsidRDefault="0050023B" w:rsidP="00831DCF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Gwarancja min. 24 miesiące </w:t>
            </w:r>
            <w:proofErr w:type="spellStart"/>
            <w:r>
              <w:rPr>
                <w:szCs w:val="22"/>
              </w:rPr>
              <w:t>door</w:t>
            </w:r>
            <w:proofErr w:type="spellEnd"/>
            <w:r>
              <w:rPr>
                <w:szCs w:val="22"/>
              </w:rPr>
              <w:t xml:space="preserve"> to </w:t>
            </w:r>
            <w:proofErr w:type="spellStart"/>
            <w:r>
              <w:rPr>
                <w:szCs w:val="22"/>
              </w:rPr>
              <w:t>door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Default="00C5211A" w:rsidP="00C5211A">
            <w:pPr>
              <w:jc w:val="center"/>
            </w:pPr>
            <w:r w:rsidRPr="00481E7C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Pr="00FC790D" w:rsidRDefault="00C5211A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5211A" w:rsidRPr="00FC790D" w:rsidRDefault="00C5211A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5211A" w:rsidRPr="00FC790D" w:rsidTr="003F4A39">
        <w:trPr>
          <w:trHeight w:hRule="exact" w:val="61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5211A" w:rsidRPr="00FC790D" w:rsidRDefault="00C5211A" w:rsidP="00652694">
            <w:pPr>
              <w:pStyle w:val="Tabela1"/>
              <w:ind w:left="102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5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5211A" w:rsidRPr="00B83BB6" w:rsidRDefault="00BC3354" w:rsidP="00831DCF">
            <w:pPr>
              <w:pStyle w:val="Tabela1"/>
              <w:ind w:right="50"/>
              <w:jc w:val="both"/>
              <w:rPr>
                <w:szCs w:val="22"/>
              </w:rPr>
            </w:pPr>
            <w:r w:rsidRPr="00BC3354">
              <w:rPr>
                <w:szCs w:val="22"/>
              </w:rPr>
              <w:t xml:space="preserve">Czas naprawy: maks. 7 </w:t>
            </w:r>
            <w:r w:rsidR="007502F8" w:rsidRPr="00BC3354">
              <w:rPr>
                <w:szCs w:val="22"/>
              </w:rPr>
              <w:t>dni roboczych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Default="00C5211A" w:rsidP="00C5211A">
            <w:pPr>
              <w:jc w:val="center"/>
            </w:pPr>
            <w:r w:rsidRPr="00481E7C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Pr="00FC790D" w:rsidRDefault="00C5211A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5211A" w:rsidRPr="00FC790D" w:rsidRDefault="00C5211A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5211A" w:rsidRPr="00FC790D" w:rsidTr="006F3042">
        <w:trPr>
          <w:trHeight w:hRule="exact" w:val="88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5211A" w:rsidRPr="00FC790D" w:rsidRDefault="00C5211A" w:rsidP="00652694">
            <w:pPr>
              <w:pStyle w:val="Tabela1"/>
              <w:ind w:left="102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6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5211A" w:rsidRPr="00B83BB6" w:rsidRDefault="007502F8" w:rsidP="00831DCF">
            <w:pPr>
              <w:pStyle w:val="Tabela1"/>
              <w:ind w:right="50"/>
              <w:jc w:val="both"/>
              <w:rPr>
                <w:szCs w:val="22"/>
              </w:rPr>
            </w:pPr>
            <w:r>
              <w:rPr>
                <w:szCs w:val="22"/>
              </w:rPr>
              <w:t>Czas dostępności części zamiennych i serwisu pogwarancyjnego dla oferowanego skanera – minimum 5 lat po zakończeniu okresu gwarancji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Default="00C5211A" w:rsidP="00C5211A">
            <w:pPr>
              <w:jc w:val="center"/>
            </w:pPr>
            <w:r w:rsidRPr="00481E7C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5211A" w:rsidRPr="00FC790D" w:rsidRDefault="00C5211A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5211A" w:rsidRPr="00FC790D" w:rsidRDefault="00C5211A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071E9C" w:rsidRDefault="00071E9C" w:rsidP="00071E9C">
      <w:pPr>
        <w:ind w:left="-142"/>
        <w:rPr>
          <w:rFonts w:cs="Calibri"/>
          <w:sz w:val="20"/>
        </w:rPr>
      </w:pPr>
    </w:p>
    <w:p w:rsidR="00071E9C" w:rsidRDefault="00071E9C" w:rsidP="00071E9C">
      <w:pPr>
        <w:keepNext/>
        <w:spacing w:before="60" w:after="60"/>
        <w:jc w:val="center"/>
        <w:rPr>
          <w:rFonts w:ascii="Tahoma" w:hAnsi="Tahoma" w:cs="Tahoma"/>
          <w:b/>
          <w:szCs w:val="20"/>
        </w:rPr>
      </w:pPr>
    </w:p>
    <w:p w:rsidR="00071E9C" w:rsidRDefault="00071E9C" w:rsidP="00071E9C">
      <w:pPr>
        <w:spacing w:before="60" w:after="60"/>
        <w:ind w:left="851" w:hanging="29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Data: .....................................</w:t>
      </w:r>
    </w:p>
    <w:p w:rsidR="00071E9C" w:rsidRDefault="00071E9C" w:rsidP="00071E9C">
      <w:pPr>
        <w:suppressAutoHyphens/>
        <w:ind w:left="4678" w:right="-577"/>
        <w:jc w:val="center"/>
        <w:rPr>
          <w:rFonts w:ascii="Tahoma" w:hAnsi="Tahoma" w:cs="Tahoma"/>
          <w:sz w:val="18"/>
          <w:lang w:eastAsia="ar-SA"/>
        </w:rPr>
      </w:pPr>
      <w:r>
        <w:rPr>
          <w:rFonts w:ascii="Tahoma" w:hAnsi="Tahoma" w:cs="Tahoma"/>
          <w:sz w:val="18"/>
          <w:lang w:eastAsia="ar-SA"/>
        </w:rPr>
        <w:t xml:space="preserve">    ...........................................................</w:t>
      </w:r>
    </w:p>
    <w:p w:rsidR="00071E9C" w:rsidRDefault="00071E9C" w:rsidP="00071E9C">
      <w:pPr>
        <w:suppressAutoHyphens/>
        <w:ind w:left="4678"/>
        <w:jc w:val="center"/>
        <w:rPr>
          <w:rFonts w:ascii="Tahoma" w:hAnsi="Tahoma" w:cs="Tahoma"/>
          <w:sz w:val="18"/>
          <w:lang w:eastAsia="ar-SA"/>
        </w:rPr>
      </w:pPr>
      <w:r>
        <w:rPr>
          <w:rFonts w:ascii="Tahoma" w:hAnsi="Tahoma" w:cs="Tahoma"/>
          <w:sz w:val="18"/>
          <w:lang w:eastAsia="ar-SA"/>
        </w:rPr>
        <w:t xml:space="preserve">                  podpis Wykonawcy</w:t>
      </w:r>
    </w:p>
    <w:p w:rsidR="00DF5ED5" w:rsidRDefault="00DF5ED5" w:rsidP="003B3790">
      <w:pPr>
        <w:rPr>
          <w:rFonts w:eastAsia="Times New Roman"/>
          <w:b/>
          <w:bCs/>
          <w:color w:val="000000"/>
          <w:sz w:val="28"/>
          <w:szCs w:val="28"/>
          <w:lang w:eastAsia="pl-PL"/>
        </w:rPr>
      </w:pPr>
    </w:p>
    <w:sectPr w:rsidR="00DF5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http://mmedica.asseco.pl/portals/_engines/blank.gif" style="width:.65pt;height:.65pt;visibility:visible;mso-wrap-style:square" o:bullet="t">
        <v:imagedata r:id="rId1" o:title="blank"/>
      </v:shape>
    </w:pict>
  </w:numPicBullet>
  <w:abstractNum w:abstractNumId="0" w15:restartNumberingAfterBreak="0">
    <w:nsid w:val="02D12A5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978C5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A58B0"/>
    <w:multiLevelType w:val="hybridMultilevel"/>
    <w:tmpl w:val="40627D72"/>
    <w:lvl w:ilvl="0" w:tplc="DC42616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F79F5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B415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65AF3"/>
    <w:multiLevelType w:val="hybridMultilevel"/>
    <w:tmpl w:val="AFD87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B41DA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0A34"/>
    <w:multiLevelType w:val="hybridMultilevel"/>
    <w:tmpl w:val="3E943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B2B76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70FB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36DF5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505E8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F3FA8"/>
    <w:multiLevelType w:val="hybridMultilevel"/>
    <w:tmpl w:val="C728BB7E"/>
    <w:lvl w:ilvl="0" w:tplc="55806A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3159B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E4968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10883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830BC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61CC6"/>
    <w:multiLevelType w:val="hybridMultilevel"/>
    <w:tmpl w:val="4D7E2A68"/>
    <w:lvl w:ilvl="0" w:tplc="575007C4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499527FE"/>
    <w:multiLevelType w:val="hybridMultilevel"/>
    <w:tmpl w:val="008AEDBA"/>
    <w:lvl w:ilvl="0" w:tplc="915E4A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F0A1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1A50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F052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209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50A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5ECC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46E8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0C7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DBC5822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537E4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40931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E2CE9"/>
    <w:multiLevelType w:val="hybridMultilevel"/>
    <w:tmpl w:val="D3921C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B052D9"/>
    <w:multiLevelType w:val="hybridMultilevel"/>
    <w:tmpl w:val="2898B2CA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690E162E"/>
    <w:multiLevelType w:val="hybridMultilevel"/>
    <w:tmpl w:val="910856F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64FD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5"/>
  </w:num>
  <w:num w:numId="5">
    <w:abstractNumId w:val="22"/>
  </w:num>
  <w:num w:numId="6">
    <w:abstractNumId w:val="12"/>
  </w:num>
  <w:num w:numId="7">
    <w:abstractNumId w:val="25"/>
  </w:num>
  <w:num w:numId="8">
    <w:abstractNumId w:val="8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2"/>
  </w:num>
  <w:num w:numId="13">
    <w:abstractNumId w:val="19"/>
  </w:num>
  <w:num w:numId="14">
    <w:abstractNumId w:val="9"/>
  </w:num>
  <w:num w:numId="15">
    <w:abstractNumId w:val="11"/>
  </w:num>
  <w:num w:numId="16">
    <w:abstractNumId w:val="3"/>
  </w:num>
  <w:num w:numId="17">
    <w:abstractNumId w:val="7"/>
  </w:num>
  <w:num w:numId="18">
    <w:abstractNumId w:val="21"/>
  </w:num>
  <w:num w:numId="19">
    <w:abstractNumId w:val="4"/>
  </w:num>
  <w:num w:numId="20">
    <w:abstractNumId w:val="5"/>
  </w:num>
  <w:num w:numId="21">
    <w:abstractNumId w:val="10"/>
  </w:num>
  <w:num w:numId="22">
    <w:abstractNumId w:val="13"/>
  </w:num>
  <w:num w:numId="23">
    <w:abstractNumId w:val="18"/>
  </w:num>
  <w:num w:numId="24">
    <w:abstractNumId w:val="14"/>
  </w:num>
  <w:num w:numId="25">
    <w:abstractNumId w:val="17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EE"/>
    <w:rsid w:val="00000E6D"/>
    <w:rsid w:val="00004B14"/>
    <w:rsid w:val="00006A78"/>
    <w:rsid w:val="0002574B"/>
    <w:rsid w:val="00031829"/>
    <w:rsid w:val="00033E94"/>
    <w:rsid w:val="000426C0"/>
    <w:rsid w:val="00044374"/>
    <w:rsid w:val="000469AC"/>
    <w:rsid w:val="00060037"/>
    <w:rsid w:val="00071E9C"/>
    <w:rsid w:val="00073175"/>
    <w:rsid w:val="0007589C"/>
    <w:rsid w:val="000765FF"/>
    <w:rsid w:val="0008375A"/>
    <w:rsid w:val="000863E6"/>
    <w:rsid w:val="000A3DA1"/>
    <w:rsid w:val="000A5980"/>
    <w:rsid w:val="000A5DA6"/>
    <w:rsid w:val="000C20BF"/>
    <w:rsid w:val="000E2C09"/>
    <w:rsid w:val="000E46E8"/>
    <w:rsid w:val="000F5CAF"/>
    <w:rsid w:val="000F7985"/>
    <w:rsid w:val="00113123"/>
    <w:rsid w:val="00113AD2"/>
    <w:rsid w:val="00124579"/>
    <w:rsid w:val="00130EE0"/>
    <w:rsid w:val="001606AA"/>
    <w:rsid w:val="00160AE6"/>
    <w:rsid w:val="001758D2"/>
    <w:rsid w:val="001779EF"/>
    <w:rsid w:val="00186CD4"/>
    <w:rsid w:val="001A1455"/>
    <w:rsid w:val="001B4345"/>
    <w:rsid w:val="001D46F0"/>
    <w:rsid w:val="001D63D9"/>
    <w:rsid w:val="001D7018"/>
    <w:rsid w:val="001E0B58"/>
    <w:rsid w:val="001E1E83"/>
    <w:rsid w:val="001F30B8"/>
    <w:rsid w:val="001F4C1B"/>
    <w:rsid w:val="00202C60"/>
    <w:rsid w:val="00204746"/>
    <w:rsid w:val="00237047"/>
    <w:rsid w:val="002522AC"/>
    <w:rsid w:val="00260008"/>
    <w:rsid w:val="0027569E"/>
    <w:rsid w:val="00282E17"/>
    <w:rsid w:val="002918D7"/>
    <w:rsid w:val="002A1EDE"/>
    <w:rsid w:val="002A45F3"/>
    <w:rsid w:val="002C52F4"/>
    <w:rsid w:val="002E41DE"/>
    <w:rsid w:val="002E64F7"/>
    <w:rsid w:val="002E6519"/>
    <w:rsid w:val="00300D06"/>
    <w:rsid w:val="00300EA3"/>
    <w:rsid w:val="00301D7F"/>
    <w:rsid w:val="00314513"/>
    <w:rsid w:val="00322C36"/>
    <w:rsid w:val="00332FD8"/>
    <w:rsid w:val="0033421B"/>
    <w:rsid w:val="003539CB"/>
    <w:rsid w:val="00354A1F"/>
    <w:rsid w:val="00360A50"/>
    <w:rsid w:val="00374529"/>
    <w:rsid w:val="00374AC7"/>
    <w:rsid w:val="003852FB"/>
    <w:rsid w:val="00392A57"/>
    <w:rsid w:val="00392E13"/>
    <w:rsid w:val="00394DDA"/>
    <w:rsid w:val="003B3790"/>
    <w:rsid w:val="003B41D6"/>
    <w:rsid w:val="003C002D"/>
    <w:rsid w:val="003C5CF8"/>
    <w:rsid w:val="003D0AA6"/>
    <w:rsid w:val="003D33E0"/>
    <w:rsid w:val="003E2967"/>
    <w:rsid w:val="003E3FD8"/>
    <w:rsid w:val="003E5268"/>
    <w:rsid w:val="003E679F"/>
    <w:rsid w:val="003E6845"/>
    <w:rsid w:val="003F1DD1"/>
    <w:rsid w:val="00407691"/>
    <w:rsid w:val="00414049"/>
    <w:rsid w:val="004212D2"/>
    <w:rsid w:val="0042434A"/>
    <w:rsid w:val="00427CF1"/>
    <w:rsid w:val="0044767E"/>
    <w:rsid w:val="00450102"/>
    <w:rsid w:val="00451915"/>
    <w:rsid w:val="004536E1"/>
    <w:rsid w:val="00453F12"/>
    <w:rsid w:val="00457A4D"/>
    <w:rsid w:val="00476C07"/>
    <w:rsid w:val="00487FB6"/>
    <w:rsid w:val="00491AEE"/>
    <w:rsid w:val="004961C6"/>
    <w:rsid w:val="00496985"/>
    <w:rsid w:val="004A1188"/>
    <w:rsid w:val="004A1D55"/>
    <w:rsid w:val="004A6F25"/>
    <w:rsid w:val="004B366E"/>
    <w:rsid w:val="004B54A8"/>
    <w:rsid w:val="004B790F"/>
    <w:rsid w:val="004C5FC9"/>
    <w:rsid w:val="004C6F50"/>
    <w:rsid w:val="004D1498"/>
    <w:rsid w:val="004E0E44"/>
    <w:rsid w:val="004E6D7B"/>
    <w:rsid w:val="004F4476"/>
    <w:rsid w:val="004F4968"/>
    <w:rsid w:val="0050023B"/>
    <w:rsid w:val="00502D2B"/>
    <w:rsid w:val="00503549"/>
    <w:rsid w:val="00503AE1"/>
    <w:rsid w:val="005046A2"/>
    <w:rsid w:val="00525218"/>
    <w:rsid w:val="005271C3"/>
    <w:rsid w:val="00541E70"/>
    <w:rsid w:val="00543048"/>
    <w:rsid w:val="00551D16"/>
    <w:rsid w:val="005579FF"/>
    <w:rsid w:val="00561CA9"/>
    <w:rsid w:val="0057033D"/>
    <w:rsid w:val="00580676"/>
    <w:rsid w:val="00580DFB"/>
    <w:rsid w:val="005821D8"/>
    <w:rsid w:val="005A2202"/>
    <w:rsid w:val="005A2B59"/>
    <w:rsid w:val="005C1336"/>
    <w:rsid w:val="005C1B31"/>
    <w:rsid w:val="005C42CF"/>
    <w:rsid w:val="005D0CB9"/>
    <w:rsid w:val="005D6CE7"/>
    <w:rsid w:val="005E0451"/>
    <w:rsid w:val="005E721A"/>
    <w:rsid w:val="005F21EE"/>
    <w:rsid w:val="0060048F"/>
    <w:rsid w:val="00601997"/>
    <w:rsid w:val="00601DF6"/>
    <w:rsid w:val="00602473"/>
    <w:rsid w:val="00603891"/>
    <w:rsid w:val="00605B2C"/>
    <w:rsid w:val="00613893"/>
    <w:rsid w:val="00623805"/>
    <w:rsid w:val="00644EB1"/>
    <w:rsid w:val="0065124A"/>
    <w:rsid w:val="00652694"/>
    <w:rsid w:val="0065325F"/>
    <w:rsid w:val="006655A5"/>
    <w:rsid w:val="00671125"/>
    <w:rsid w:val="00683415"/>
    <w:rsid w:val="006902D0"/>
    <w:rsid w:val="006914BB"/>
    <w:rsid w:val="006A175F"/>
    <w:rsid w:val="006A4B65"/>
    <w:rsid w:val="006C3A11"/>
    <w:rsid w:val="006C72BA"/>
    <w:rsid w:val="006D3D3D"/>
    <w:rsid w:val="006D591F"/>
    <w:rsid w:val="006D5A11"/>
    <w:rsid w:val="006D5CD0"/>
    <w:rsid w:val="006D63C0"/>
    <w:rsid w:val="006D7288"/>
    <w:rsid w:val="006E543F"/>
    <w:rsid w:val="006E6168"/>
    <w:rsid w:val="006F1D62"/>
    <w:rsid w:val="006F3042"/>
    <w:rsid w:val="00705955"/>
    <w:rsid w:val="00717D73"/>
    <w:rsid w:val="00717E5E"/>
    <w:rsid w:val="00720F20"/>
    <w:rsid w:val="007502F8"/>
    <w:rsid w:val="00751A42"/>
    <w:rsid w:val="007530BC"/>
    <w:rsid w:val="00753617"/>
    <w:rsid w:val="00753F75"/>
    <w:rsid w:val="007700F8"/>
    <w:rsid w:val="00774011"/>
    <w:rsid w:val="00782699"/>
    <w:rsid w:val="00792D1B"/>
    <w:rsid w:val="007A6F3F"/>
    <w:rsid w:val="007B0492"/>
    <w:rsid w:val="007C6525"/>
    <w:rsid w:val="007D0768"/>
    <w:rsid w:val="007D502F"/>
    <w:rsid w:val="007D627D"/>
    <w:rsid w:val="007D6567"/>
    <w:rsid w:val="007E2EB8"/>
    <w:rsid w:val="007F1546"/>
    <w:rsid w:val="007F556F"/>
    <w:rsid w:val="0080064F"/>
    <w:rsid w:val="00814D11"/>
    <w:rsid w:val="008208A5"/>
    <w:rsid w:val="00827730"/>
    <w:rsid w:val="00837277"/>
    <w:rsid w:val="00842557"/>
    <w:rsid w:val="008507AA"/>
    <w:rsid w:val="00856465"/>
    <w:rsid w:val="008716BD"/>
    <w:rsid w:val="008A028C"/>
    <w:rsid w:val="008A6EF2"/>
    <w:rsid w:val="008C7AB2"/>
    <w:rsid w:val="008D2269"/>
    <w:rsid w:val="008E0A08"/>
    <w:rsid w:val="008E3D67"/>
    <w:rsid w:val="008E6094"/>
    <w:rsid w:val="008F1038"/>
    <w:rsid w:val="008F42B9"/>
    <w:rsid w:val="008F5285"/>
    <w:rsid w:val="008F6112"/>
    <w:rsid w:val="00900FE4"/>
    <w:rsid w:val="00916603"/>
    <w:rsid w:val="00916F77"/>
    <w:rsid w:val="009209F1"/>
    <w:rsid w:val="00935BFE"/>
    <w:rsid w:val="00941CA7"/>
    <w:rsid w:val="0095679F"/>
    <w:rsid w:val="009603FA"/>
    <w:rsid w:val="009646CD"/>
    <w:rsid w:val="00966E7D"/>
    <w:rsid w:val="00982F2C"/>
    <w:rsid w:val="00997587"/>
    <w:rsid w:val="009B080C"/>
    <w:rsid w:val="009B2734"/>
    <w:rsid w:val="009C6335"/>
    <w:rsid w:val="009D199B"/>
    <w:rsid w:val="009D2F54"/>
    <w:rsid w:val="009E2163"/>
    <w:rsid w:val="009E3CC3"/>
    <w:rsid w:val="009F7AA5"/>
    <w:rsid w:val="00A02052"/>
    <w:rsid w:val="00A0245C"/>
    <w:rsid w:val="00A12C53"/>
    <w:rsid w:val="00A3384E"/>
    <w:rsid w:val="00A363EA"/>
    <w:rsid w:val="00A42CE1"/>
    <w:rsid w:val="00A448A1"/>
    <w:rsid w:val="00A4723A"/>
    <w:rsid w:val="00A6597B"/>
    <w:rsid w:val="00A81C62"/>
    <w:rsid w:val="00A838D2"/>
    <w:rsid w:val="00A93F14"/>
    <w:rsid w:val="00AA6E36"/>
    <w:rsid w:val="00AB0531"/>
    <w:rsid w:val="00AC1C8B"/>
    <w:rsid w:val="00AC5081"/>
    <w:rsid w:val="00AE66BF"/>
    <w:rsid w:val="00AF4B34"/>
    <w:rsid w:val="00B06AD4"/>
    <w:rsid w:val="00B225FD"/>
    <w:rsid w:val="00B37502"/>
    <w:rsid w:val="00B43684"/>
    <w:rsid w:val="00B512E8"/>
    <w:rsid w:val="00B52529"/>
    <w:rsid w:val="00B554E5"/>
    <w:rsid w:val="00B5562C"/>
    <w:rsid w:val="00B60078"/>
    <w:rsid w:val="00B63AE0"/>
    <w:rsid w:val="00B64E84"/>
    <w:rsid w:val="00B65185"/>
    <w:rsid w:val="00B71C4E"/>
    <w:rsid w:val="00B929F9"/>
    <w:rsid w:val="00BA4A42"/>
    <w:rsid w:val="00BC14CA"/>
    <w:rsid w:val="00BC3354"/>
    <w:rsid w:val="00BC5AF5"/>
    <w:rsid w:val="00BC5B47"/>
    <w:rsid w:val="00BD0104"/>
    <w:rsid w:val="00BE7CD8"/>
    <w:rsid w:val="00BF7CF7"/>
    <w:rsid w:val="00C05CB4"/>
    <w:rsid w:val="00C21185"/>
    <w:rsid w:val="00C233B1"/>
    <w:rsid w:val="00C26CF4"/>
    <w:rsid w:val="00C362DD"/>
    <w:rsid w:val="00C42EA6"/>
    <w:rsid w:val="00C5191C"/>
    <w:rsid w:val="00C5211A"/>
    <w:rsid w:val="00C53FB1"/>
    <w:rsid w:val="00C604A8"/>
    <w:rsid w:val="00C63858"/>
    <w:rsid w:val="00C80E34"/>
    <w:rsid w:val="00CA377D"/>
    <w:rsid w:val="00CA3C8D"/>
    <w:rsid w:val="00CA4DD1"/>
    <w:rsid w:val="00CA785D"/>
    <w:rsid w:val="00CB0A59"/>
    <w:rsid w:val="00CB19BF"/>
    <w:rsid w:val="00CC246B"/>
    <w:rsid w:val="00CC2907"/>
    <w:rsid w:val="00CD1602"/>
    <w:rsid w:val="00CD6ADB"/>
    <w:rsid w:val="00CD6B45"/>
    <w:rsid w:val="00CE654F"/>
    <w:rsid w:val="00CF129A"/>
    <w:rsid w:val="00CF33A2"/>
    <w:rsid w:val="00CF68F6"/>
    <w:rsid w:val="00D0469F"/>
    <w:rsid w:val="00D14DF2"/>
    <w:rsid w:val="00D22484"/>
    <w:rsid w:val="00D37A2B"/>
    <w:rsid w:val="00D40909"/>
    <w:rsid w:val="00D677EE"/>
    <w:rsid w:val="00D76B05"/>
    <w:rsid w:val="00D87E19"/>
    <w:rsid w:val="00DB4E22"/>
    <w:rsid w:val="00DD599A"/>
    <w:rsid w:val="00DD5CA5"/>
    <w:rsid w:val="00DE2906"/>
    <w:rsid w:val="00DF5ED5"/>
    <w:rsid w:val="00E206DF"/>
    <w:rsid w:val="00E20C44"/>
    <w:rsid w:val="00E22401"/>
    <w:rsid w:val="00E30C83"/>
    <w:rsid w:val="00E43AD1"/>
    <w:rsid w:val="00E4624E"/>
    <w:rsid w:val="00E47E7C"/>
    <w:rsid w:val="00E51732"/>
    <w:rsid w:val="00E546A1"/>
    <w:rsid w:val="00E56CAC"/>
    <w:rsid w:val="00E90ED4"/>
    <w:rsid w:val="00EA54EE"/>
    <w:rsid w:val="00EA6D59"/>
    <w:rsid w:val="00EB206C"/>
    <w:rsid w:val="00EC5C16"/>
    <w:rsid w:val="00EC76A8"/>
    <w:rsid w:val="00ED4D44"/>
    <w:rsid w:val="00ED6BB5"/>
    <w:rsid w:val="00EE36A2"/>
    <w:rsid w:val="00EF7AAC"/>
    <w:rsid w:val="00F127C9"/>
    <w:rsid w:val="00F13BA6"/>
    <w:rsid w:val="00F3135E"/>
    <w:rsid w:val="00F33F11"/>
    <w:rsid w:val="00F374B4"/>
    <w:rsid w:val="00F44734"/>
    <w:rsid w:val="00F474E5"/>
    <w:rsid w:val="00F50FEB"/>
    <w:rsid w:val="00F52278"/>
    <w:rsid w:val="00F52869"/>
    <w:rsid w:val="00F843FF"/>
    <w:rsid w:val="00F87B4E"/>
    <w:rsid w:val="00FA0558"/>
    <w:rsid w:val="00FB1F54"/>
    <w:rsid w:val="00FB219C"/>
    <w:rsid w:val="00FB4A8E"/>
    <w:rsid w:val="00FC4627"/>
    <w:rsid w:val="00FD48A3"/>
    <w:rsid w:val="00FE0688"/>
    <w:rsid w:val="00FF16F2"/>
    <w:rsid w:val="00FF486C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AF866-FCC4-427A-809C-E8639E96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2C36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A0245C"/>
    <w:pPr>
      <w:keepNext/>
      <w:spacing w:after="0" w:line="240" w:lineRule="auto"/>
      <w:outlineLvl w:val="3"/>
    </w:pPr>
    <w:rPr>
      <w:rFonts w:eastAsia="Times New Roman" w:cs="Calibri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3E2967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E29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a1a">
    <w:name w:val="Tabela1a"/>
    <w:basedOn w:val="Tabela1"/>
    <w:rsid w:val="003E2967"/>
    <w:pPr>
      <w:ind w:left="0" w:right="57"/>
      <w:jc w:val="right"/>
    </w:pPr>
  </w:style>
  <w:style w:type="paragraph" w:customStyle="1" w:styleId="Tabela1">
    <w:name w:val="Tabela1"/>
    <w:basedOn w:val="Normalny"/>
    <w:rsid w:val="003E2967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79EF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F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F4AA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AAE"/>
    <w:rPr>
      <w:rFonts w:ascii="Tahoma" w:eastAsia="Calibri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3D0AA6"/>
  </w:style>
  <w:style w:type="paragraph" w:customStyle="1" w:styleId="articlebody">
    <w:name w:val="articlebody"/>
    <w:basedOn w:val="Normalny"/>
    <w:rsid w:val="003D0A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D0AA6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A0245C"/>
    <w:rPr>
      <w:rFonts w:ascii="Calibri" w:eastAsia="Times New Roman" w:hAnsi="Calibri" w:cs="Calibri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user</cp:lastModifiedBy>
  <cp:revision>3</cp:revision>
  <cp:lastPrinted>2015-10-14T12:35:00Z</cp:lastPrinted>
  <dcterms:created xsi:type="dcterms:W3CDTF">2015-10-14T12:08:00Z</dcterms:created>
  <dcterms:modified xsi:type="dcterms:W3CDTF">2015-10-14T12:35:00Z</dcterms:modified>
</cp:coreProperties>
</file>