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6C" w:rsidRPr="00200A7A" w:rsidRDefault="009C576C" w:rsidP="009C576C">
      <w:pPr>
        <w:rPr>
          <w:b/>
        </w:rPr>
      </w:pPr>
      <w:r w:rsidRPr="00200A7A">
        <w:rPr>
          <w:b/>
        </w:rPr>
        <w:t>Przedmiot zam</w:t>
      </w:r>
      <w:r w:rsidR="007B3CE2">
        <w:rPr>
          <w:b/>
        </w:rPr>
        <w:t xml:space="preserve">ówienia: </w:t>
      </w:r>
      <w:r w:rsidR="00827C1C">
        <w:rPr>
          <w:b/>
        </w:rPr>
        <w:t>Aparat USG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842"/>
        <w:gridCol w:w="1560"/>
        <w:gridCol w:w="1383"/>
      </w:tblGrid>
      <w:tr w:rsidR="00682D2C" w:rsidRPr="00200A7A" w:rsidTr="00EE40CE">
        <w:tc>
          <w:tcPr>
            <w:tcW w:w="675" w:type="dxa"/>
            <w:vAlign w:val="center"/>
          </w:tcPr>
          <w:p w:rsidR="00682D2C" w:rsidRPr="00200A7A" w:rsidRDefault="00682D2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3828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842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 w:rsidR="007553FC">
              <w:rPr>
                <w:b/>
              </w:rPr>
              <w:t xml:space="preserve"> graniczne</w:t>
            </w:r>
          </w:p>
        </w:tc>
        <w:tc>
          <w:tcPr>
            <w:tcW w:w="1560" w:type="dxa"/>
          </w:tcPr>
          <w:p w:rsidR="00682D2C" w:rsidRPr="00682D2C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682D2C" w:rsidRPr="00200A7A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383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682D2C" w:rsidRPr="00E12CBD" w:rsidTr="00EE40CE">
        <w:tc>
          <w:tcPr>
            <w:tcW w:w="675" w:type="dxa"/>
            <w:vAlign w:val="center"/>
          </w:tcPr>
          <w:p w:rsidR="00682D2C" w:rsidRPr="00573DF1" w:rsidRDefault="00682D2C" w:rsidP="00573DF1">
            <w:pPr>
              <w:jc w:val="center"/>
            </w:pPr>
            <w:r w:rsidRPr="00573DF1">
              <w:t>1.</w:t>
            </w:r>
          </w:p>
        </w:tc>
        <w:tc>
          <w:tcPr>
            <w:tcW w:w="3828" w:type="dxa"/>
          </w:tcPr>
          <w:p w:rsidR="00682D2C" w:rsidRPr="00573DF1" w:rsidRDefault="00827C1C" w:rsidP="000C0480">
            <w:r>
              <w:t>Aparat USG</w:t>
            </w:r>
          </w:p>
        </w:tc>
        <w:tc>
          <w:tcPr>
            <w:tcW w:w="1842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</w:p>
        </w:tc>
        <w:tc>
          <w:tcPr>
            <w:tcW w:w="1560" w:type="dxa"/>
            <w:vAlign w:val="center"/>
          </w:tcPr>
          <w:p w:rsidR="00682D2C" w:rsidRPr="00573DF1" w:rsidRDefault="007553FC" w:rsidP="009C5DFF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682D2C" w:rsidRPr="00573DF1" w:rsidRDefault="00682D2C" w:rsidP="009C576C"/>
        </w:tc>
      </w:tr>
      <w:tr w:rsidR="007553FC" w:rsidRPr="00E12CBD" w:rsidTr="00EE40CE">
        <w:tc>
          <w:tcPr>
            <w:tcW w:w="675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2.</w:t>
            </w:r>
          </w:p>
        </w:tc>
        <w:tc>
          <w:tcPr>
            <w:tcW w:w="3828" w:type="dxa"/>
          </w:tcPr>
          <w:p w:rsidR="007553FC" w:rsidRPr="00573DF1" w:rsidRDefault="007553FC" w:rsidP="009C576C">
            <w:r w:rsidRPr="00573DF1">
              <w:t>Nazwa, typ, model</w:t>
            </w:r>
          </w:p>
        </w:tc>
        <w:tc>
          <w:tcPr>
            <w:tcW w:w="1842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383" w:type="dxa"/>
          </w:tcPr>
          <w:p w:rsidR="007553FC" w:rsidRPr="00573DF1" w:rsidRDefault="007553FC" w:rsidP="009C576C"/>
        </w:tc>
      </w:tr>
      <w:tr w:rsidR="007553FC" w:rsidRPr="00E12CBD" w:rsidTr="00EE40CE">
        <w:tc>
          <w:tcPr>
            <w:tcW w:w="675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3.</w:t>
            </w:r>
          </w:p>
        </w:tc>
        <w:tc>
          <w:tcPr>
            <w:tcW w:w="3828" w:type="dxa"/>
          </w:tcPr>
          <w:p w:rsidR="007553FC" w:rsidRPr="00573DF1" w:rsidRDefault="007553FC" w:rsidP="009C576C">
            <w:r w:rsidRPr="00573DF1">
              <w:t>Producent</w:t>
            </w:r>
            <w:r w:rsidR="00827C1C">
              <w:t>/Kraj</w:t>
            </w:r>
          </w:p>
        </w:tc>
        <w:tc>
          <w:tcPr>
            <w:tcW w:w="1842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383" w:type="dxa"/>
          </w:tcPr>
          <w:p w:rsidR="007553FC" w:rsidRPr="00573DF1" w:rsidRDefault="007553FC" w:rsidP="009C576C"/>
        </w:tc>
      </w:tr>
      <w:tr w:rsidR="007553FC" w:rsidRPr="00E12CBD" w:rsidTr="00EE40CE">
        <w:tc>
          <w:tcPr>
            <w:tcW w:w="675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4.</w:t>
            </w:r>
          </w:p>
        </w:tc>
        <w:tc>
          <w:tcPr>
            <w:tcW w:w="3828" w:type="dxa"/>
          </w:tcPr>
          <w:p w:rsidR="007553FC" w:rsidRPr="00573DF1" w:rsidRDefault="007553FC" w:rsidP="009C576C">
            <w:r w:rsidRPr="00573DF1">
              <w:t>Nr katalogowy</w:t>
            </w:r>
          </w:p>
        </w:tc>
        <w:tc>
          <w:tcPr>
            <w:tcW w:w="1842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383" w:type="dxa"/>
          </w:tcPr>
          <w:p w:rsidR="007553FC" w:rsidRPr="00573DF1" w:rsidRDefault="007553FC" w:rsidP="009C576C"/>
        </w:tc>
      </w:tr>
      <w:tr w:rsidR="007553FC" w:rsidRPr="00E12CBD" w:rsidTr="00EE40CE">
        <w:tc>
          <w:tcPr>
            <w:tcW w:w="675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5.</w:t>
            </w:r>
          </w:p>
        </w:tc>
        <w:tc>
          <w:tcPr>
            <w:tcW w:w="3828" w:type="dxa"/>
          </w:tcPr>
          <w:p w:rsidR="007553FC" w:rsidRPr="00573DF1" w:rsidRDefault="007553FC" w:rsidP="00827C1C">
            <w:r w:rsidRPr="00573DF1">
              <w:t xml:space="preserve">Rok produkcji </w:t>
            </w:r>
            <w:r w:rsidR="00827C1C">
              <w:t>min.2015</w:t>
            </w:r>
            <w:r w:rsidRPr="00573DF1">
              <w:t>, fabrycznie nowy</w:t>
            </w:r>
            <w:r w:rsidR="00EE40CE">
              <w:t>.</w:t>
            </w:r>
          </w:p>
        </w:tc>
        <w:tc>
          <w:tcPr>
            <w:tcW w:w="1842" w:type="dxa"/>
            <w:vAlign w:val="center"/>
          </w:tcPr>
          <w:p w:rsidR="007553FC" w:rsidRPr="00573DF1" w:rsidRDefault="00827C1C" w:rsidP="009C5DFF">
            <w:pPr>
              <w:jc w:val="center"/>
            </w:pPr>
            <w:r>
              <w:t>Tak</w:t>
            </w:r>
            <w:r w:rsidR="00722AA2">
              <w:t>, podać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383" w:type="dxa"/>
          </w:tcPr>
          <w:p w:rsidR="007553FC" w:rsidRPr="00573DF1" w:rsidRDefault="007553FC" w:rsidP="009C576C"/>
        </w:tc>
      </w:tr>
      <w:tr w:rsidR="00682D2C" w:rsidRPr="00E12CBD" w:rsidTr="00EE40CE">
        <w:tc>
          <w:tcPr>
            <w:tcW w:w="675" w:type="dxa"/>
            <w:vAlign w:val="center"/>
          </w:tcPr>
          <w:p w:rsidR="00682D2C" w:rsidRPr="00E12CBD" w:rsidRDefault="00682D2C" w:rsidP="00573DF1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682D2C" w:rsidRPr="00E12CBD" w:rsidRDefault="00682D2C" w:rsidP="009C5DFF">
            <w:pPr>
              <w:jc w:val="center"/>
              <w:rPr>
                <w:b/>
              </w:rPr>
            </w:pPr>
            <w:r w:rsidRPr="00E12CBD">
              <w:rPr>
                <w:b/>
              </w:rPr>
              <w:t>Parametry ogólne</w:t>
            </w:r>
            <w:r w:rsidR="00827C1C">
              <w:rPr>
                <w:b/>
              </w:rPr>
              <w:t xml:space="preserve"> </w:t>
            </w:r>
          </w:p>
        </w:tc>
      </w:tr>
      <w:tr w:rsidR="007553FC" w:rsidRPr="00E12CBD" w:rsidTr="00EE40CE">
        <w:tc>
          <w:tcPr>
            <w:tcW w:w="675" w:type="dxa"/>
            <w:vAlign w:val="center"/>
          </w:tcPr>
          <w:p w:rsidR="007553FC" w:rsidRPr="00E12CBD" w:rsidRDefault="00EE40CE" w:rsidP="00573DF1">
            <w:pPr>
              <w:jc w:val="center"/>
            </w:pPr>
            <w:r>
              <w:t>6</w:t>
            </w:r>
            <w:r w:rsidR="007553FC" w:rsidRPr="00E12CBD">
              <w:t>.</w:t>
            </w:r>
          </w:p>
        </w:tc>
        <w:tc>
          <w:tcPr>
            <w:tcW w:w="3828" w:type="dxa"/>
          </w:tcPr>
          <w:p w:rsidR="007553FC" w:rsidRPr="00827C1C" w:rsidRDefault="00827C1C" w:rsidP="00722AA2">
            <w:r>
              <w:t>Aparat o nowoczesnej konstrukcji i ergonomii pracy.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7553FC" w:rsidRPr="00E12CBD" w:rsidRDefault="007553FC" w:rsidP="009C5DFF">
            <w:pPr>
              <w:jc w:val="center"/>
            </w:pPr>
            <w:r>
              <w:t>Tak, p</w:t>
            </w:r>
            <w:r w:rsidRPr="00E12CBD">
              <w:t>odać</w:t>
            </w:r>
          </w:p>
        </w:tc>
        <w:tc>
          <w:tcPr>
            <w:tcW w:w="1560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383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827C1C" w:rsidRPr="00E12CBD" w:rsidTr="00EE40CE">
        <w:tc>
          <w:tcPr>
            <w:tcW w:w="675" w:type="dxa"/>
            <w:vAlign w:val="center"/>
          </w:tcPr>
          <w:p w:rsidR="00827C1C" w:rsidRPr="00E12CBD" w:rsidRDefault="00EE40CE" w:rsidP="00573DF1">
            <w:pPr>
              <w:jc w:val="center"/>
            </w:pPr>
            <w:r>
              <w:t>7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827C1C" w:rsidP="00827C1C">
            <w:r>
              <w:t>Wybierane częstotliwości pracy dla trybu 2D min 2-18 MHz</w:t>
            </w:r>
          </w:p>
        </w:tc>
        <w:tc>
          <w:tcPr>
            <w:tcW w:w="1842" w:type="dxa"/>
            <w:vAlign w:val="center"/>
          </w:tcPr>
          <w:p w:rsidR="00827C1C" w:rsidRDefault="00827C1C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27C1C" w:rsidRPr="00424E75" w:rsidRDefault="00827C1C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827C1C" w:rsidRPr="00E12CBD" w:rsidTr="00EE40CE">
        <w:tc>
          <w:tcPr>
            <w:tcW w:w="675" w:type="dxa"/>
            <w:vAlign w:val="center"/>
          </w:tcPr>
          <w:p w:rsidR="00827C1C" w:rsidRDefault="00EE40CE" w:rsidP="00573DF1">
            <w:pPr>
              <w:jc w:val="center"/>
            </w:pPr>
            <w:r>
              <w:t>8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827C1C" w:rsidP="00827C1C">
            <w:r>
              <w:t>Dynamika systemu  &gt;260dB</w:t>
            </w:r>
          </w:p>
        </w:tc>
        <w:tc>
          <w:tcPr>
            <w:tcW w:w="1842" w:type="dxa"/>
            <w:vAlign w:val="center"/>
          </w:tcPr>
          <w:p w:rsidR="00827C1C" w:rsidRDefault="00827C1C" w:rsidP="009C5DFF">
            <w:pPr>
              <w:jc w:val="center"/>
            </w:pPr>
            <w:r>
              <w:t xml:space="preserve">Tak, podać </w:t>
            </w:r>
          </w:p>
        </w:tc>
        <w:tc>
          <w:tcPr>
            <w:tcW w:w="1560" w:type="dxa"/>
            <w:vAlign w:val="center"/>
          </w:tcPr>
          <w:p w:rsidR="00827C1C" w:rsidRDefault="00827C1C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827C1C" w:rsidRPr="00E12CBD" w:rsidTr="00EE40CE">
        <w:tc>
          <w:tcPr>
            <w:tcW w:w="675" w:type="dxa"/>
            <w:vAlign w:val="center"/>
          </w:tcPr>
          <w:p w:rsidR="00827C1C" w:rsidRDefault="00EE40CE" w:rsidP="00573DF1">
            <w:pPr>
              <w:jc w:val="center"/>
            </w:pPr>
            <w:r>
              <w:t>9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827C1C" w:rsidP="00827C1C">
            <w:r>
              <w:t>Technologia cyfrowa – min. ośmiokrotny system przetwarzania z cyfrową obróbka i cyfrowym kształtowaniem wiązki</w:t>
            </w:r>
          </w:p>
        </w:tc>
        <w:tc>
          <w:tcPr>
            <w:tcW w:w="1842" w:type="dxa"/>
            <w:vAlign w:val="center"/>
          </w:tcPr>
          <w:p w:rsidR="00827C1C" w:rsidRDefault="00827C1C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27C1C" w:rsidRDefault="00827C1C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827C1C" w:rsidRPr="00E12CBD" w:rsidTr="00EE40CE">
        <w:tc>
          <w:tcPr>
            <w:tcW w:w="675" w:type="dxa"/>
            <w:vAlign w:val="center"/>
          </w:tcPr>
          <w:p w:rsidR="00827C1C" w:rsidRDefault="00EE40CE" w:rsidP="00573DF1">
            <w:pPr>
              <w:jc w:val="center"/>
            </w:pPr>
            <w:r>
              <w:t>10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827C1C" w:rsidP="00827C1C">
            <w:r>
              <w:t>Ilość niezależnych kanałów odbiorczych min. 200 000</w:t>
            </w:r>
          </w:p>
        </w:tc>
        <w:tc>
          <w:tcPr>
            <w:tcW w:w="1842" w:type="dxa"/>
            <w:vAlign w:val="center"/>
          </w:tcPr>
          <w:p w:rsidR="00827C1C" w:rsidRDefault="00827C1C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27C1C" w:rsidRDefault="007444E0" w:rsidP="007553FC">
            <w:pPr>
              <w:jc w:val="center"/>
            </w:pPr>
            <w:r>
              <w:t>≥1000000 – 5pkt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827C1C" w:rsidRPr="00E12CBD" w:rsidTr="00EE40CE">
        <w:tc>
          <w:tcPr>
            <w:tcW w:w="675" w:type="dxa"/>
            <w:vAlign w:val="center"/>
          </w:tcPr>
          <w:p w:rsidR="00827C1C" w:rsidRDefault="00EE40CE" w:rsidP="00573DF1">
            <w:pPr>
              <w:jc w:val="center"/>
            </w:pPr>
            <w:r>
              <w:t>11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7444E0" w:rsidP="00827C1C">
            <w:r>
              <w:t>Fizyczna ilość kanałów nadawczych TX min. 192</w:t>
            </w:r>
          </w:p>
        </w:tc>
        <w:tc>
          <w:tcPr>
            <w:tcW w:w="1842" w:type="dxa"/>
            <w:vAlign w:val="center"/>
          </w:tcPr>
          <w:p w:rsidR="00827C1C" w:rsidRDefault="007444E0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27C1C" w:rsidRDefault="007444E0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7444E0" w:rsidRPr="00E12CBD" w:rsidTr="00EE40CE">
        <w:tc>
          <w:tcPr>
            <w:tcW w:w="675" w:type="dxa"/>
            <w:vAlign w:val="center"/>
          </w:tcPr>
          <w:p w:rsidR="007444E0" w:rsidRDefault="00EE40CE" w:rsidP="00573DF1">
            <w:pPr>
              <w:jc w:val="center"/>
            </w:pPr>
            <w:r>
              <w:t>12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>Ilość niezależnych identycznych gniazd dla różnego typu głowic obrazowych min. 3</w:t>
            </w:r>
          </w:p>
        </w:tc>
        <w:tc>
          <w:tcPr>
            <w:tcW w:w="1842" w:type="dxa"/>
            <w:vAlign w:val="center"/>
          </w:tcPr>
          <w:p w:rsidR="007444E0" w:rsidRDefault="007444E0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7444E0" w:rsidRDefault="007444E0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13</w:t>
            </w:r>
            <w:r w:rsidR="00E11762">
              <w:t xml:space="preserve">. </w:t>
            </w:r>
          </w:p>
        </w:tc>
        <w:tc>
          <w:tcPr>
            <w:tcW w:w="3828" w:type="dxa"/>
          </w:tcPr>
          <w:p w:rsidR="00E11762" w:rsidRDefault="00E11762" w:rsidP="00827C1C">
            <w:r>
              <w:t>Monitor LCD, wielkość ekranu (przekątna) min. 19’’. Wysoka rozdzielczość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14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Rzeczywiste pole zajmowane przez obraz USG (bez elementów sterujących czy opisowych) &gt; 50% pola powierzchni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15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Rozdzielczość monitora LCD min. 1280x1024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16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Możliwość regulacji położenia LCD: prawo/lewo, przód/tył, góra/dół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17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Monitor umieszczony na min. 3 przegubowym ruchomym ramieniu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18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Urządzenie wyposażone w wieszaki na sondy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19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Klawiatura alfanumeryczna z przyciskami funkcyjnymi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20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Ekran dotykowy min. 10’’ z przyciskami funkcyjnymi oraz możliwością programowania położenia poszczególnych funkcji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lastRenderedPageBreak/>
              <w:t>21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Regulacji wysokości panelu sterowania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22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Waga aparatu max. 140 kg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23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Możliwość nagrywania i odtwarzania dynamicznego obrazów (tzw. Cine loop) min. 2000 obrazów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C46AB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24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Maksymalna długość zapamiętanej prezentacji M lub D – podać w sekundach min. 30 sekund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25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Zintegrowany z aparatem system archiwizacji obrazów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26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System archiwizacji z możliwością zapisu w formatach co najmniej BMP, JPEG, AVI, DICOM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27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Eksportowanie  na nośniki przenośne DVD/CD, Pen – Drive, HDD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28</w:t>
            </w:r>
            <w:r w:rsidR="00E11762">
              <w:t>.</w:t>
            </w:r>
          </w:p>
        </w:tc>
        <w:tc>
          <w:tcPr>
            <w:tcW w:w="3828" w:type="dxa"/>
          </w:tcPr>
          <w:p w:rsidR="00E11762" w:rsidRDefault="00E11762" w:rsidP="00827C1C">
            <w:r>
              <w:t>Napęd CD/DVD wbudowany w aparat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29</w:t>
            </w:r>
            <w:r w:rsidR="00E11762">
              <w:t>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 xml:space="preserve">Wewnętrzny dysk twardy HDD –  minimalną pojemność - 500 GB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30</w:t>
            </w:r>
            <w:r w:rsidR="00E11762">
              <w:t>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Ustawienia wstępne użytkownika (presety) dla aplikacji i głowic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31</w:t>
            </w:r>
            <w:r w:rsidR="00E11762">
              <w:t>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Wideoprinter cyfrowy czarno – biały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32</w:t>
            </w:r>
            <w:r w:rsidR="00E11762">
              <w:t>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 xml:space="preserve">Możliwość wydrukowania bezpośrednio z aparatu raportu z badań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33</w:t>
            </w:r>
            <w:r w:rsidR="00E11762">
              <w:t>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Porty USB 2.0 lub 3.0 wbudowane w aparat (do archiwizacji na pamięci typu Pen-Drive) – min. 3 porty USB  w tym:</w:t>
            </w:r>
          </w:p>
          <w:p w:rsidR="00E11762" w:rsidRPr="008807D8" w:rsidRDefault="00E11762" w:rsidP="00C523D2">
            <w:r w:rsidRPr="008807D8">
              <w:t>Min. jeden port umieszczony na panelu sterowania.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34</w:t>
            </w:r>
            <w:r w:rsidR="00E11762">
              <w:t>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Wbudowane w aparat wyjście cyfrowe DVI i S-VHS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E40CE" w:rsidP="00573DF1">
            <w:pPr>
              <w:jc w:val="center"/>
            </w:pPr>
            <w:r>
              <w:t>35</w:t>
            </w:r>
            <w:r w:rsidR="00E11762">
              <w:t>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Wbudowane w aparat wyjście Ethernet 10/100Mbps lub więcej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D67C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B61DA8" w:rsidP="00573DF1">
            <w:pPr>
              <w:jc w:val="center"/>
            </w:pPr>
            <w:r>
              <w:t>II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  <w:rPr>
                <w:b/>
              </w:rPr>
            </w:pPr>
            <w:r w:rsidRPr="008807D8">
              <w:rPr>
                <w:b/>
              </w:rPr>
              <w:t>Tryb 2D (B-mode)</w:t>
            </w:r>
          </w:p>
        </w:tc>
        <w:tc>
          <w:tcPr>
            <w:tcW w:w="1842" w:type="dxa"/>
            <w:vAlign w:val="center"/>
          </w:tcPr>
          <w:p w:rsidR="008807D8" w:rsidRDefault="00C523D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8807D8" w:rsidP="00573DF1">
            <w:pPr>
              <w:jc w:val="center"/>
            </w:pPr>
            <w:r>
              <w:t>1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</w:pPr>
            <w:r w:rsidRPr="008807D8">
              <w:t>Maksymalna głębokość penetracji od czoła głowicy [cm] – min. 36 cm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61DA8" w:rsidP="007553FC">
            <w:pPr>
              <w:jc w:val="center"/>
            </w:pPr>
            <w:r>
              <w:t>≥38 cm – 5pkt</w:t>
            </w:r>
          </w:p>
          <w:p w:rsidR="00B61DA8" w:rsidRDefault="00B61DA8" w:rsidP="007553FC">
            <w:pPr>
              <w:jc w:val="center"/>
            </w:pPr>
            <w:r>
              <w:t>&lt; 38 cm ≥36 cm – 1 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BA1EBD">
            <w:pPr>
              <w:snapToGrid w:val="0"/>
            </w:pPr>
            <w:r w:rsidRPr="008807D8">
              <w:t>Zakres bezstratnego powiększania obrazu zamrożonego, a  także obrazu z pamięci CINE. –</w:t>
            </w:r>
            <w:r w:rsidR="00BA1EBD">
              <w:t xml:space="preserve"> </w:t>
            </w:r>
            <w:r w:rsidRPr="008807D8">
              <w:t>min. 19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  <w:r w:rsidR="00BA1EBD">
              <w:t>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9F0DA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Porównywanie  min. 6 ruchomych obrazów  2D tego samego pacjenta z różnych dat i badań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9F0DA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 xml:space="preserve">Dynamiczne ogniskowanie nadawania min 4 stref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9F0DA2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8807D8" w:rsidP="00573DF1">
            <w:pPr>
              <w:jc w:val="center"/>
            </w:pPr>
            <w:r>
              <w:lastRenderedPageBreak/>
              <w:t>5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</w:pPr>
            <w:r w:rsidRPr="008807D8">
              <w:t>Maksymalna szybkość odświeżania obrazu w trybie B-Mode – min 400 obr/sek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61DA8" w:rsidP="007553FC">
            <w:pPr>
              <w:jc w:val="center"/>
            </w:pPr>
            <w:r>
              <w:t>≥ 1000 – 5pkt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6.</w:t>
            </w:r>
          </w:p>
        </w:tc>
        <w:tc>
          <w:tcPr>
            <w:tcW w:w="3828" w:type="dxa"/>
          </w:tcPr>
          <w:p w:rsidR="00E11762" w:rsidRPr="008807D8" w:rsidRDefault="00E11762" w:rsidP="00C523D2">
            <w:pPr>
              <w:snapToGrid w:val="0"/>
            </w:pPr>
            <w:r w:rsidRPr="008807D8">
              <w:t>Automatyczna optymalizacja parametrów obrazu 2D, PWD przy pomocy jednego przycisku (2D wzmocnienie, PWD skala, linia bazowa)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D45C1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7.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Oprogramowanie zwiększające dokładność, eliminujące szumy i cienie obrazu –  wymienić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  <w:r w:rsidR="00BA1EBD">
              <w:t>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D45C1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8.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 xml:space="preserve">Obrazowanie harmoniczne na wszystkich zaoferowanych głowicach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D45C1C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9.</w:t>
            </w:r>
          </w:p>
        </w:tc>
        <w:tc>
          <w:tcPr>
            <w:tcW w:w="3828" w:type="dxa"/>
          </w:tcPr>
          <w:p w:rsidR="00E11762" w:rsidRPr="008807D8" w:rsidRDefault="00E11762" w:rsidP="00C523D2">
            <w:pPr>
              <w:snapToGrid w:val="0"/>
            </w:pPr>
            <w:r w:rsidRPr="008807D8">
              <w:t>Wykorzystanie techniki inwersji fazy  - typ ”Inversia fazy”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52871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10.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Obrazowanie harmoniczne zwiększające rozdzielczość i penetrację. Używające jednoczasowo min. 3 częstotliwości do uzyskania obrazu.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52871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11.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Obrazowanie trapezowe min. +/- 20 stopni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52871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12.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Obrazowanie rombowe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52871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13.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 xml:space="preserve">Obrazowanie typu Compound Imaging lub równoważne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52871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14.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Zastosowanie technologii obrazowania „nakładanego” przestrzennego wielokierunkowego w trakcie nadawania i odbioru min. 6 ustawień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52871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15.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pacing w:before="60" w:after="60"/>
            </w:pPr>
            <w:r w:rsidRPr="008807D8">
              <w:t>Tryb obrazowania z poprawą rozdzielczości kontrastowej poprzez  eliminację szumów plamek obrazów (speckle reduction) min. 6 ustawień;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52871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573DF1">
            <w:pPr>
              <w:jc w:val="center"/>
            </w:pPr>
            <w:r>
              <w:t>16.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  <w:rPr>
                <w:color w:val="000000"/>
              </w:rPr>
            </w:pPr>
            <w:r w:rsidRPr="008807D8">
              <w:rPr>
                <w:color w:val="000000"/>
              </w:rPr>
              <w:t>Tryb Duplex (2D + PWD)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52871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8807D8" w:rsidP="00573DF1">
            <w:pPr>
              <w:jc w:val="center"/>
            </w:pPr>
            <w:r>
              <w:t>17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  <w:rPr>
                <w:color w:val="000000"/>
              </w:rPr>
            </w:pPr>
            <w:r w:rsidRPr="008807D8">
              <w:rPr>
                <w:color w:val="000000"/>
              </w:rPr>
              <w:t>Tryb Triplex (2D + PWD+CD) z rejestrowaną prędkością min. 12 m/sek</w:t>
            </w:r>
            <w:r w:rsidRPr="008807D8">
              <w:t xml:space="preserve"> dla zerowego kąta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61DA8" w:rsidP="007553FC">
            <w:pPr>
              <w:jc w:val="center"/>
            </w:pPr>
            <w:r>
              <w:t>≥ 15m/sek – 10 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18.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Technologia przetwarzania sygnału oparta na RAW DATA pozwalająca po zamrożeniu obrazu na zmianę min. wzmocnienia, dynamiki.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F948E4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19.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r w:rsidRPr="008807D8">
              <w:t>Tkankowy Doppler spektralny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F948E4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20.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r w:rsidRPr="008807D8">
              <w:t xml:space="preserve">Kolorowy Doppler tkankowy </w:t>
            </w:r>
          </w:p>
          <w:p w:rsidR="00E11762" w:rsidRPr="008807D8" w:rsidRDefault="00E11762" w:rsidP="00C523D2">
            <w:pPr>
              <w:jc w:val="both"/>
            </w:pPr>
            <w:r w:rsidRPr="008807D8">
              <w:rPr>
                <w:color w:val="000000"/>
              </w:rPr>
              <w:t>Częstotliwość odświeżania obrazu (</w:t>
            </w:r>
            <w:r w:rsidRPr="008807D8">
              <w:rPr>
                <w:i/>
                <w:color w:val="000000"/>
              </w:rPr>
              <w:t>frame rate</w:t>
            </w:r>
            <w:r w:rsidRPr="008807D8">
              <w:rPr>
                <w:color w:val="000000"/>
                <w:lang w:eastAsia="zh-CN"/>
              </w:rPr>
              <w:t>) nie mniejsza niż 800 Hz.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F948E4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21.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 xml:space="preserve">Oprogramowanie poprawiające obrazowanie igły biopsyjnej </w:t>
            </w:r>
            <w:r w:rsidRPr="008807D8">
              <w:lastRenderedPageBreak/>
              <w:t>niezależnie od kąta wprowadzania igły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F948E4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III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>
              <w:rPr>
                <w:rFonts w:ascii="Arial" w:hAnsi="Arial" w:cs="Arial"/>
                <w:b/>
                <w:sz w:val="20"/>
              </w:rPr>
              <w:t>Tryb M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IV</w:t>
            </w:r>
          </w:p>
        </w:tc>
        <w:tc>
          <w:tcPr>
            <w:tcW w:w="3828" w:type="dxa"/>
          </w:tcPr>
          <w:p w:rsidR="00E11762" w:rsidRPr="00B207F3" w:rsidRDefault="00E11762" w:rsidP="00C523D2">
            <w:pPr>
              <w:snapToGrid w:val="0"/>
            </w:pPr>
            <w:r w:rsidRPr="00B207F3">
              <w:rPr>
                <w:b/>
              </w:rPr>
              <w:t>Tryb spektralny Doppler Pulsacyjny (PWD)</w:t>
            </w:r>
            <w:r w:rsidRPr="00B207F3">
              <w:t xml:space="preserve"> z HPRF min. 3 częstotliwości dla każdej głowicy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8807D8" w:rsidRPr="00B207F3" w:rsidRDefault="008807D8" w:rsidP="00C523D2">
            <w:pPr>
              <w:snapToGrid w:val="0"/>
            </w:pPr>
            <w:r w:rsidRPr="00B207F3">
              <w:t>Zakres prędkości min. 12 m/sek dla zerowego kąta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  <w:r w:rsidR="00BA1EBD">
              <w:t>,podać</w:t>
            </w:r>
          </w:p>
        </w:tc>
        <w:tc>
          <w:tcPr>
            <w:tcW w:w="1560" w:type="dxa"/>
            <w:vAlign w:val="center"/>
          </w:tcPr>
          <w:p w:rsidR="008807D8" w:rsidRDefault="00B207F3" w:rsidP="007553FC">
            <w:pPr>
              <w:jc w:val="center"/>
            </w:pPr>
            <w:r>
              <w:t>≥15m/sek – 5 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8807D8" w:rsidRPr="00B207F3" w:rsidRDefault="00BA1EBD" w:rsidP="00C523D2">
            <w:pPr>
              <w:snapToGrid w:val="0"/>
            </w:pPr>
            <w:r>
              <w:t>W</w:t>
            </w:r>
            <w:r w:rsidR="008807D8" w:rsidRPr="00B207F3">
              <w:t>ielkość bramki Dopplerowskiej [mm] – min. 1-16 mm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A1EBD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8807D8" w:rsidRPr="00B207F3" w:rsidRDefault="008807D8" w:rsidP="00C523D2">
            <w:pPr>
              <w:snapToGrid w:val="0"/>
            </w:pPr>
            <w:r w:rsidRPr="00B207F3">
              <w:t>Regulacja uchylności wiązki dopplerowskiej –  min +/-25 stopni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207F3" w:rsidP="007553FC">
            <w:pPr>
              <w:jc w:val="center"/>
            </w:pPr>
            <w:r>
              <w:t>≥30 stopni – 5pkt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E11762" w:rsidRPr="00B207F3" w:rsidRDefault="00E11762" w:rsidP="00C523D2">
            <w:pPr>
              <w:snapToGrid w:val="0"/>
            </w:pPr>
            <w:r w:rsidRPr="00B207F3">
              <w:t>Możliwość przesunięcia linii bazowej dopplera spektralnego na zamrożonym obrazie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783C76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E11762" w:rsidRPr="00B207F3" w:rsidRDefault="00E11762" w:rsidP="00C523D2">
            <w:pPr>
              <w:snapToGrid w:val="0"/>
            </w:pPr>
            <w:r w:rsidRPr="00B207F3">
              <w:t>Korekcja kąta bramki Dopplerowskiej –  podać w stopniach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783C76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E11762" w:rsidRPr="00B207F3" w:rsidRDefault="00E11762" w:rsidP="00C523D2">
            <w:pPr>
              <w:snapToGrid w:val="0"/>
            </w:pPr>
            <w:r w:rsidRPr="00B207F3">
              <w:t xml:space="preserve">Technologia optymalizująca zapis spektrum w czasie rzeczywistym 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783C76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7.</w:t>
            </w:r>
          </w:p>
        </w:tc>
        <w:tc>
          <w:tcPr>
            <w:tcW w:w="3828" w:type="dxa"/>
            <w:vAlign w:val="center"/>
          </w:tcPr>
          <w:p w:rsidR="00E11762" w:rsidRPr="00B207F3" w:rsidRDefault="00E11762" w:rsidP="00C523D2">
            <w:pPr>
              <w:snapToGrid w:val="0"/>
            </w:pPr>
            <w:r w:rsidRPr="00B207F3">
              <w:t xml:space="preserve">Automatyczny obrys spektrum na obrazie rzeczywistym i zamrożonym dla trybu Dopplera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783C76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8807D8" w:rsidP="008807D8">
            <w:pPr>
              <w:jc w:val="center"/>
            </w:pPr>
            <w:r>
              <w:t>V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</w:pPr>
            <w:r w:rsidRPr="008807D8">
              <w:rPr>
                <w:b/>
              </w:rPr>
              <w:t>Tryb Doppler Kolorowy (CD-CFM)</w:t>
            </w:r>
            <w:r w:rsidRPr="008807D8">
              <w:t xml:space="preserve"> </w:t>
            </w:r>
          </w:p>
          <w:p w:rsidR="008807D8" w:rsidRPr="008807D8" w:rsidRDefault="008807D8" w:rsidP="00C523D2">
            <w:r w:rsidRPr="008807D8">
              <w:t>Min. 3 częstotliwości dla każdej głowicy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</w:pPr>
            <w:r w:rsidRPr="008807D8">
              <w:t>Prędkość odświeżania dla CD min. 350 klatek/sek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E1176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</w:pPr>
            <w:r w:rsidRPr="008807D8">
              <w:t xml:space="preserve">Regulacja uchylności pola Dopplera Kolorowego – min. +/-25 stopni 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207F3" w:rsidP="007553FC">
            <w:pPr>
              <w:jc w:val="center"/>
            </w:pPr>
            <w:r>
              <w:t>≥30 stopni – 5 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Regulacja ilość map kolorów – podać ilość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BA1EBD">
            <w:pPr>
              <w:jc w:val="center"/>
            </w:pPr>
            <w:r w:rsidRPr="00956BA4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Optymalizacja zapisów CD za pomocą jednego przycisku (ustawienie skali, linii bazowej, częstotliwości pracy)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BA1EBD">
            <w:pPr>
              <w:jc w:val="center"/>
            </w:pPr>
            <w:r w:rsidRPr="00956BA4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8807D8" w:rsidP="008807D8">
            <w:pPr>
              <w:jc w:val="center"/>
            </w:pPr>
            <w:r>
              <w:t>VI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  <w:rPr>
                <w:b/>
              </w:rPr>
            </w:pPr>
            <w:r w:rsidRPr="008807D8">
              <w:rPr>
                <w:b/>
              </w:rPr>
              <w:t>Tryb angiologiczny (Doppler mocy)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8807D8" w:rsidP="008807D8">
            <w:pPr>
              <w:jc w:val="center"/>
            </w:pPr>
            <w:r>
              <w:t>VII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  <w:rPr>
                <w:b/>
              </w:rPr>
            </w:pPr>
            <w:r w:rsidRPr="008807D8">
              <w:rPr>
                <w:b/>
              </w:rPr>
              <w:t>Tryb dopplerowski o wysokiej czułości, zapewniający większą rozdzielczość w obrazowaniu małych przepływów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EE40CE">
        <w:tc>
          <w:tcPr>
            <w:tcW w:w="675" w:type="dxa"/>
            <w:vAlign w:val="center"/>
          </w:tcPr>
          <w:p w:rsidR="008807D8" w:rsidRDefault="008807D8" w:rsidP="008807D8">
            <w:pPr>
              <w:jc w:val="center"/>
            </w:pPr>
            <w:r>
              <w:t>VIII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C523D2">
            <w:pPr>
              <w:snapToGrid w:val="0"/>
              <w:rPr>
                <w:b/>
              </w:rPr>
            </w:pPr>
            <w:r w:rsidRPr="008807D8">
              <w:rPr>
                <w:b/>
              </w:rPr>
              <w:t>Oprogramowanie pomiarowe wraz z pakietem obliczeniowym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Oprogramowanie aplikacyjne z pakietem oprogramowania pomiarowego do badań ogólnych: brzuszne, tarczycy, sutka, piersi, małych narządów, mięśniowo-</w:t>
            </w:r>
            <w:r w:rsidRPr="008807D8">
              <w:lastRenderedPageBreak/>
              <w:t>szkieletowych, naczyniowych, ortopedyczne, ginekologiczne, położnicze, urologiczne,  inne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B5316F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Liczba par kursorów pomiarowych –  min 10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B5316F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Automatyczny obrys spektrum Dopplera w czasie rzeczywistym oraz na obrazie zamrożonym wraz z pakietem oprogramowania obliczeniowego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B5316F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 xml:space="preserve">Pakiet do automatycznego wyznaczania Intima Media Thicknes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B5316F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E11762" w:rsidRPr="008807D8" w:rsidRDefault="00E11762" w:rsidP="00C523D2">
            <w:pPr>
              <w:snapToGrid w:val="0"/>
            </w:pPr>
            <w:r w:rsidRPr="008807D8">
              <w:t>Oprogramowanie kardiologiczne z pakietem obliczeniowym i możliwością wykonywania pomiarów na obrazach z archiwum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B5316F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B61DA8" w:rsidRPr="00E12CBD" w:rsidTr="00EE40CE">
        <w:tc>
          <w:tcPr>
            <w:tcW w:w="675" w:type="dxa"/>
            <w:vAlign w:val="center"/>
          </w:tcPr>
          <w:p w:rsidR="00B61DA8" w:rsidRDefault="00B61DA8" w:rsidP="008807D8">
            <w:pPr>
              <w:jc w:val="center"/>
            </w:pPr>
            <w:r>
              <w:t>IX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C523D2">
            <w:pPr>
              <w:rPr>
                <w:b/>
              </w:rPr>
            </w:pPr>
            <w:r w:rsidRPr="00B61DA8">
              <w:rPr>
                <w:b/>
              </w:rPr>
              <w:t xml:space="preserve">Głowica liniowa wieloczęstotliwościowa </w:t>
            </w:r>
          </w:p>
        </w:tc>
        <w:tc>
          <w:tcPr>
            <w:tcW w:w="1842" w:type="dxa"/>
            <w:vAlign w:val="center"/>
          </w:tcPr>
          <w:p w:rsidR="00B61DA8" w:rsidRDefault="00B207F3" w:rsidP="009C5DFF">
            <w:pPr>
              <w:jc w:val="center"/>
            </w:pPr>
            <w:r>
              <w:t>Tak, podać typ</w:t>
            </w:r>
          </w:p>
        </w:tc>
        <w:tc>
          <w:tcPr>
            <w:tcW w:w="1560" w:type="dxa"/>
            <w:vAlign w:val="center"/>
          </w:tcPr>
          <w:p w:rsidR="00B61DA8" w:rsidRDefault="00B61DA8" w:rsidP="007553FC">
            <w:pPr>
              <w:jc w:val="center"/>
            </w:pP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Wybierane częstotliwości pracy przetwornika [MHz] – zakres min. 4 -14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AE20E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Liczba elementów – min. 190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AE20E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BA1EBD">
            <w:pPr>
              <w:snapToGrid w:val="0"/>
            </w:pPr>
            <w:r w:rsidRPr="00B61DA8">
              <w:t>Szerokość czoła głowicy –zakres szerokości 55 - 60 mm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AE20E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Praca w trybie II harmonicznej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AE20E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Kąt odchylenia wiązki Dopplera dla CD min. +/-20 stopni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AE20E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Możliwość pracy z oprogramowaniem do elastografii</w:t>
            </w:r>
            <w:r w:rsidRPr="00B61DA8">
              <w:tab/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AE20E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B61DA8" w:rsidRPr="00E12CBD" w:rsidTr="00EE40CE">
        <w:tc>
          <w:tcPr>
            <w:tcW w:w="675" w:type="dxa"/>
            <w:vAlign w:val="center"/>
          </w:tcPr>
          <w:p w:rsidR="00B61DA8" w:rsidRDefault="00B61DA8" w:rsidP="008807D8">
            <w:pPr>
              <w:jc w:val="center"/>
            </w:pPr>
            <w:r>
              <w:t>X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C523D2">
            <w:pPr>
              <w:rPr>
                <w:b/>
              </w:rPr>
            </w:pPr>
            <w:r w:rsidRPr="00B61DA8">
              <w:rPr>
                <w:b/>
              </w:rPr>
              <w:t>Głowica liniowa wieloczęstotliwościowa</w:t>
            </w:r>
          </w:p>
          <w:p w:rsidR="00B61DA8" w:rsidRPr="00B61DA8" w:rsidRDefault="00B61DA8" w:rsidP="00C523D2">
            <w:pPr>
              <w:rPr>
                <w:b/>
              </w:rPr>
            </w:pPr>
            <w:r w:rsidRPr="00B61DA8">
              <w:rPr>
                <w:b/>
              </w:rPr>
              <w:t xml:space="preserve">Wysokiej częstotliwości </w:t>
            </w:r>
          </w:p>
        </w:tc>
        <w:tc>
          <w:tcPr>
            <w:tcW w:w="1842" w:type="dxa"/>
            <w:vAlign w:val="center"/>
          </w:tcPr>
          <w:p w:rsidR="00B61DA8" w:rsidRDefault="00B207F3" w:rsidP="009C5DFF">
            <w:pPr>
              <w:jc w:val="center"/>
            </w:pPr>
            <w:r>
              <w:t>Tak, podać typ</w:t>
            </w:r>
          </w:p>
        </w:tc>
        <w:tc>
          <w:tcPr>
            <w:tcW w:w="1560" w:type="dxa"/>
            <w:vAlign w:val="center"/>
          </w:tcPr>
          <w:p w:rsidR="00B61DA8" w:rsidRDefault="00B61DA8" w:rsidP="007553FC">
            <w:pPr>
              <w:jc w:val="center"/>
            </w:pP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Wybierane częstotliwości pracy przetwornika [MHz] – zakres min. 6 -18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A05B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Liczba elementów – min. 190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A05B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BA1EBD">
            <w:pPr>
              <w:snapToGrid w:val="0"/>
            </w:pPr>
            <w:r w:rsidRPr="00B61DA8">
              <w:t>Szerokość czoła głowicy –zakres szerokości 35 - 40 mm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A05B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Praca w trybie II harmonicznej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A05B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Możliwość pracy z oprogramowaniem do elastografii</w:t>
            </w:r>
            <w:r w:rsidRPr="00B61DA8">
              <w:tab/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A05B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Kąt odchylenia wiązki Dopplera dla CD min. +/-20 stopni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5A05B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B61DA8" w:rsidRPr="00E12CBD" w:rsidTr="00EE40CE">
        <w:tc>
          <w:tcPr>
            <w:tcW w:w="675" w:type="dxa"/>
            <w:vAlign w:val="center"/>
          </w:tcPr>
          <w:p w:rsidR="00B61DA8" w:rsidRDefault="00B61DA8" w:rsidP="008807D8">
            <w:pPr>
              <w:jc w:val="center"/>
            </w:pPr>
            <w:r>
              <w:t>XI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B61DA8">
            <w:pPr>
              <w:pStyle w:val="Nagwek2"/>
              <w:numPr>
                <w:ilvl w:val="1"/>
                <w:numId w:val="11"/>
              </w:numPr>
              <w:snapToGrid w:val="0"/>
              <w:spacing w:before="0" w:after="0"/>
              <w:ind w:left="71" w:firstLine="0"/>
              <w:outlineLvl w:val="1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B61DA8">
              <w:rPr>
                <w:rFonts w:ascii="Times New Roman" w:hAnsi="Times New Roman" w:cs="Times New Roman"/>
                <w:i w:val="0"/>
                <w:sz w:val="22"/>
                <w:szCs w:val="22"/>
              </w:rPr>
              <w:t>Możliwości rozbudowy systemu dostępne na dzień składania ofert</w:t>
            </w:r>
          </w:p>
        </w:tc>
        <w:tc>
          <w:tcPr>
            <w:tcW w:w="1842" w:type="dxa"/>
            <w:vAlign w:val="center"/>
          </w:tcPr>
          <w:p w:rsidR="00B61DA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B61DA8" w:rsidRDefault="00B61DA8" w:rsidP="007553FC">
            <w:pPr>
              <w:jc w:val="center"/>
            </w:pP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Możliwość rozbudowy o moduł kardiologiczny - Tryb Dopplera Ciągłego (CWD) z reje</w:t>
            </w:r>
            <w:r w:rsidR="00BA1EBD">
              <w:t>strowaną prędkością min.20 m/sek</w:t>
            </w:r>
            <w:r w:rsidRPr="00B61DA8">
              <w:t xml:space="preserve">. Tryb anatomiczny M –mode z </w:t>
            </w:r>
            <w:r w:rsidRPr="00B61DA8">
              <w:lastRenderedPageBreak/>
              <w:t>możliwością zmiany położenia i kąta linii na zamrożonych obrazach. Tryb kolorowego i spektralnego Dopplera tkankowego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E3E9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Rozbudowa o obrazowanie panoramiczne z możliwością wykonywania pomiarów min. 100 cm.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E3E9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Rozbudowa o głowicę z kanałem biopsyjnym przez czoło sondy z możliwością wyboru min. 3 kątów wejścia w tym jednym zbliżonym do 90 stopni.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E3E9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Rozbudowa o głowicę śródoperacyjną convex i linia –  podać w jakim zakresie częstotliwości   i podać typy głowic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E3E9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Rozbudowa o oprogramowanie do pomiaru wielkości i tempa regionalnego odkształcenia mięśnia serca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1E3E98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B61DA8" w:rsidRPr="00E12CBD" w:rsidTr="00EE40CE">
        <w:tc>
          <w:tcPr>
            <w:tcW w:w="675" w:type="dxa"/>
            <w:vAlign w:val="center"/>
          </w:tcPr>
          <w:p w:rsidR="00B61DA8" w:rsidRDefault="00B207F3" w:rsidP="008807D8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C523D2">
            <w:pPr>
              <w:pStyle w:val="western"/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B61DA8">
              <w:rPr>
                <w:rFonts w:ascii="Times New Roman" w:hAnsi="Times New Roman" w:cs="Times New Roman"/>
              </w:rPr>
              <w:t>Możliwość rozbudowy o specjalistyczne oprogramowanie poprawiające wykrywanie mikrozwapnień w tkankach miękkich tj. sutki, piersi, nerka, jądra, ścięgna itp – podać nazwę własn</w:t>
            </w:r>
            <w:r w:rsidR="00E403FB">
              <w:rPr>
                <w:rFonts w:ascii="Times New Roman" w:hAnsi="Times New Roman" w:cs="Times New Roman"/>
              </w:rPr>
              <w:t>ą – inne niż opisane w pkt. II.9</w:t>
            </w:r>
            <w:r w:rsidRPr="00B61DA8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1842" w:type="dxa"/>
            <w:vAlign w:val="center"/>
          </w:tcPr>
          <w:p w:rsidR="00B61DA8" w:rsidRDefault="00923523" w:rsidP="009C5DFF">
            <w:pPr>
              <w:jc w:val="center"/>
            </w:pPr>
            <w:r>
              <w:t>Tak/Nie</w:t>
            </w:r>
          </w:p>
        </w:tc>
        <w:tc>
          <w:tcPr>
            <w:tcW w:w="1560" w:type="dxa"/>
            <w:vAlign w:val="center"/>
          </w:tcPr>
          <w:p w:rsidR="00B61DA8" w:rsidRDefault="00923523" w:rsidP="007553FC">
            <w:pPr>
              <w:jc w:val="center"/>
            </w:pPr>
            <w:r>
              <w:t>Tak – 10pkt</w:t>
            </w:r>
          </w:p>
          <w:p w:rsidR="00923523" w:rsidRDefault="00923523" w:rsidP="007553FC">
            <w:pPr>
              <w:jc w:val="center"/>
            </w:pPr>
            <w:r>
              <w:t>Nie – 0pkt</w:t>
            </w: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7.</w:t>
            </w:r>
          </w:p>
        </w:tc>
        <w:tc>
          <w:tcPr>
            <w:tcW w:w="3828" w:type="dxa"/>
          </w:tcPr>
          <w:p w:rsidR="00E11762" w:rsidRPr="00B61DA8" w:rsidRDefault="00E11762" w:rsidP="00C523D2">
            <w:pPr>
              <w:snapToGrid w:val="0"/>
            </w:pPr>
            <w:r w:rsidRPr="00B61DA8">
              <w:t>Rozbudowa o głowice wolumetryczną liniową do badań 3D/4D,</w:t>
            </w:r>
          </w:p>
          <w:p w:rsidR="00E11762" w:rsidRPr="00B61DA8" w:rsidRDefault="00E11762" w:rsidP="00C523D2">
            <w:r w:rsidRPr="00B61DA8">
              <w:t>zakres częstotliwości pracy min. 8-14 MHz,</w:t>
            </w:r>
          </w:p>
          <w:p w:rsidR="00E11762" w:rsidRPr="00B61DA8" w:rsidRDefault="00E11762" w:rsidP="00C523D2">
            <w:r w:rsidRPr="00B61DA8">
              <w:t>liczba elementów tej głowicy min. 192,</w:t>
            </w:r>
          </w:p>
          <w:p w:rsidR="00E11762" w:rsidRPr="00B61DA8" w:rsidRDefault="00E11762" w:rsidP="00C523D2">
            <w:r w:rsidRPr="00B61DA8">
              <w:t xml:space="preserve">podać  kąt pola widzenia w stopniach, tryby pracy.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BE4194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8.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Możliwość rozbudowy o oprogramowanie do przesyłania obrazów i danych zgodnych z standardem DICOM 3 (Dicom Storage, Dicom Print, Worklist, Structures Report)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BE4194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B61DA8" w:rsidRPr="00E12CBD" w:rsidTr="00EE40CE">
        <w:tc>
          <w:tcPr>
            <w:tcW w:w="675" w:type="dxa"/>
            <w:vAlign w:val="center"/>
          </w:tcPr>
          <w:p w:rsidR="00B61DA8" w:rsidRDefault="00B207F3" w:rsidP="008807D8">
            <w:pPr>
              <w:jc w:val="center"/>
            </w:pPr>
            <w:r>
              <w:t>9.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C523D2">
            <w:pPr>
              <w:snapToGrid w:val="0"/>
            </w:pPr>
            <w:r w:rsidRPr="00B61DA8">
              <w:t xml:space="preserve">Możliwość rozbudowy o moduł Elastografii obliczający i wyświetlający sztywność względną tkanki w czasie rzeczywistym na obrazie z głowicy liniowej, convex, endocavity. –  wymienić głowice na których istnieje taka możliwość. </w:t>
            </w:r>
            <w:r w:rsidRPr="00B61DA8">
              <w:lastRenderedPageBreak/>
              <w:t>Wskaźnik prawidłowej siły ucisku wyświetlany na ekranie Możliwość wykonywania obliczeń odległości i powierzchni oraz oprogramowanie umożliwiające porównywanie elastyczności min. 2 miejsc.</w:t>
            </w:r>
          </w:p>
        </w:tc>
        <w:tc>
          <w:tcPr>
            <w:tcW w:w="1842" w:type="dxa"/>
            <w:vAlign w:val="center"/>
          </w:tcPr>
          <w:p w:rsidR="00B61DA8" w:rsidRDefault="00923523" w:rsidP="009C5DFF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560" w:type="dxa"/>
            <w:vAlign w:val="center"/>
          </w:tcPr>
          <w:p w:rsidR="00B61DA8" w:rsidRDefault="00E1176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B61DA8" w:rsidRPr="00E12CBD" w:rsidTr="00EE40CE">
        <w:tc>
          <w:tcPr>
            <w:tcW w:w="675" w:type="dxa"/>
            <w:vAlign w:val="center"/>
          </w:tcPr>
          <w:p w:rsidR="00B61DA8" w:rsidRDefault="00B207F3" w:rsidP="008807D8">
            <w:pPr>
              <w:jc w:val="center"/>
            </w:pPr>
            <w:r>
              <w:t>10</w:t>
            </w:r>
            <w:r w:rsidR="00C523D2">
              <w:t>.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C523D2">
            <w:pPr>
              <w:spacing w:before="60" w:after="60"/>
            </w:pPr>
            <w:r w:rsidRPr="00B61DA8">
              <w:t xml:space="preserve">Możliwość rozbudowy o obrazowanie  naczyń narządów miąższowych (nerki, wątroba) do wizualizacji bardzo wolnych przepływów poniżej1 cm/sek. w mikronaczyniach pozwalające obrazować przepływy bez artefaktów ruchowych dostępny na głowicy głowicy convex i linia. Możliwość prezentacji kierunku napływu. </w:t>
            </w:r>
          </w:p>
        </w:tc>
        <w:tc>
          <w:tcPr>
            <w:tcW w:w="1842" w:type="dxa"/>
            <w:vAlign w:val="center"/>
          </w:tcPr>
          <w:p w:rsidR="00B61DA8" w:rsidRDefault="00923523" w:rsidP="009C5DFF">
            <w:pPr>
              <w:jc w:val="center"/>
            </w:pPr>
            <w:r>
              <w:t>Tak/Nie, podać typ sond</w:t>
            </w:r>
          </w:p>
        </w:tc>
        <w:tc>
          <w:tcPr>
            <w:tcW w:w="1560" w:type="dxa"/>
            <w:vAlign w:val="center"/>
          </w:tcPr>
          <w:p w:rsidR="00B61DA8" w:rsidRDefault="00923523" w:rsidP="007553FC">
            <w:pPr>
              <w:jc w:val="center"/>
            </w:pPr>
            <w:r>
              <w:t>Tak – 10 pkt</w:t>
            </w:r>
          </w:p>
          <w:p w:rsidR="00923523" w:rsidRDefault="00923523" w:rsidP="007553FC">
            <w:pPr>
              <w:jc w:val="center"/>
            </w:pPr>
            <w:r>
              <w:t>Nie – 0 pkt</w:t>
            </w: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B61DA8" w:rsidRPr="00E12CBD" w:rsidTr="00EE40CE">
        <w:tc>
          <w:tcPr>
            <w:tcW w:w="675" w:type="dxa"/>
            <w:vAlign w:val="center"/>
          </w:tcPr>
          <w:p w:rsidR="00B61DA8" w:rsidRDefault="00B61DA8" w:rsidP="008807D8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B61DA8" w:rsidRPr="00E12CBD" w:rsidRDefault="00B61DA8" w:rsidP="00B61DA8">
            <w:pPr>
              <w:jc w:val="center"/>
              <w:rPr>
                <w:b/>
              </w:rPr>
            </w:pPr>
            <w:r w:rsidRPr="00B61DA8">
              <w:rPr>
                <w:b/>
              </w:rPr>
              <w:t>Gwarancja i serwis</w:t>
            </w: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Gwarancja na cały system (aparat, głowice, printer)  min. 24 miesiące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3D4D1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 xml:space="preserve">Czas reakcji na zgłoszenie awarii w okresie gwarancji max. 48 godzin (dotyczy dni roboczych) 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3D4D1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E1176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Szkolenie personelu medycznego w zakresie eksploatacji i obsługi aparatu w miejscu instalacji.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3D4D1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  <w:tr w:rsidR="00E11762" w:rsidRPr="00E12CBD" w:rsidTr="00EE40CE">
        <w:tc>
          <w:tcPr>
            <w:tcW w:w="675" w:type="dxa"/>
            <w:vAlign w:val="center"/>
          </w:tcPr>
          <w:p w:rsidR="00E11762" w:rsidRDefault="00BA06EC" w:rsidP="008807D8">
            <w:pPr>
              <w:jc w:val="center"/>
            </w:pPr>
            <w:r>
              <w:t>4</w:t>
            </w:r>
            <w:bookmarkStart w:id="0" w:name="_GoBack"/>
            <w:bookmarkEnd w:id="0"/>
            <w:r w:rsidR="00E11762">
              <w:t>.</w:t>
            </w:r>
          </w:p>
        </w:tc>
        <w:tc>
          <w:tcPr>
            <w:tcW w:w="3828" w:type="dxa"/>
            <w:vAlign w:val="center"/>
          </w:tcPr>
          <w:p w:rsidR="00E11762" w:rsidRPr="00B61DA8" w:rsidRDefault="00E11762" w:rsidP="00C523D2">
            <w:pPr>
              <w:snapToGrid w:val="0"/>
            </w:pPr>
            <w:r w:rsidRPr="00B61DA8">
              <w:t>Instrukcja obsługi w języku polskim (dostarczyć wraz z aparatem)</w:t>
            </w:r>
          </w:p>
        </w:tc>
        <w:tc>
          <w:tcPr>
            <w:tcW w:w="1842" w:type="dxa"/>
            <w:vAlign w:val="center"/>
          </w:tcPr>
          <w:p w:rsidR="00E11762" w:rsidRDefault="00E1176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E11762" w:rsidRDefault="00E11762" w:rsidP="00E11762">
            <w:pPr>
              <w:jc w:val="center"/>
            </w:pPr>
            <w:r w:rsidRPr="003D4D17">
              <w:t>Brak oceny</w:t>
            </w:r>
          </w:p>
        </w:tc>
        <w:tc>
          <w:tcPr>
            <w:tcW w:w="1383" w:type="dxa"/>
          </w:tcPr>
          <w:p w:rsidR="00E11762" w:rsidRPr="00E12CBD" w:rsidRDefault="00E11762" w:rsidP="009C576C">
            <w:pPr>
              <w:rPr>
                <w:b/>
              </w:rPr>
            </w:pPr>
          </w:p>
        </w:tc>
      </w:tr>
    </w:tbl>
    <w:p w:rsidR="009C576C" w:rsidRPr="00E12CBD" w:rsidRDefault="009C576C" w:rsidP="009C576C">
      <w:pPr>
        <w:rPr>
          <w:b/>
        </w:rPr>
      </w:pPr>
    </w:p>
    <w:sectPr w:rsidR="009C576C" w:rsidRPr="00E12CBD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F17" w:rsidRDefault="000C5F17" w:rsidP="002300B9">
      <w:r>
        <w:separator/>
      </w:r>
    </w:p>
  </w:endnote>
  <w:endnote w:type="continuationSeparator" w:id="0">
    <w:p w:rsidR="000C5F17" w:rsidRDefault="000C5F17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F17" w:rsidRDefault="000C5F17" w:rsidP="002300B9">
      <w:r>
        <w:separator/>
      </w:r>
    </w:p>
  </w:footnote>
  <w:footnote w:type="continuationSeparator" w:id="0">
    <w:p w:rsidR="000C5F17" w:rsidRDefault="000C5F17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8A65BDD"/>
    <w:multiLevelType w:val="hybridMultilevel"/>
    <w:tmpl w:val="DD94117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A4C5C"/>
    <w:multiLevelType w:val="hybridMultilevel"/>
    <w:tmpl w:val="3B6C2B3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471AC"/>
    <w:multiLevelType w:val="hybridMultilevel"/>
    <w:tmpl w:val="0EC2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B153C"/>
    <w:multiLevelType w:val="hybridMultilevel"/>
    <w:tmpl w:val="90D267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359C8"/>
    <w:multiLevelType w:val="hybridMultilevel"/>
    <w:tmpl w:val="0A7C9D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65358"/>
    <w:multiLevelType w:val="hybridMultilevel"/>
    <w:tmpl w:val="2B0E315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33A18"/>
    <w:rsid w:val="0007197F"/>
    <w:rsid w:val="000C0480"/>
    <w:rsid w:val="000C5F17"/>
    <w:rsid w:val="001228FA"/>
    <w:rsid w:val="001268EF"/>
    <w:rsid w:val="00161641"/>
    <w:rsid w:val="00175D2B"/>
    <w:rsid w:val="00177426"/>
    <w:rsid w:val="001A2041"/>
    <w:rsid w:val="001B59A5"/>
    <w:rsid w:val="001D1DDE"/>
    <w:rsid w:val="001D562E"/>
    <w:rsid w:val="001F4BAA"/>
    <w:rsid w:val="00200A7A"/>
    <w:rsid w:val="002300B9"/>
    <w:rsid w:val="00260630"/>
    <w:rsid w:val="00261A7B"/>
    <w:rsid w:val="002667D7"/>
    <w:rsid w:val="00274C76"/>
    <w:rsid w:val="002E2DC1"/>
    <w:rsid w:val="00356449"/>
    <w:rsid w:val="003A345A"/>
    <w:rsid w:val="00425737"/>
    <w:rsid w:val="0044611B"/>
    <w:rsid w:val="004F2492"/>
    <w:rsid w:val="005007BE"/>
    <w:rsid w:val="00544384"/>
    <w:rsid w:val="00573DF1"/>
    <w:rsid w:val="005A5FC8"/>
    <w:rsid w:val="005F7FD2"/>
    <w:rsid w:val="00621973"/>
    <w:rsid w:val="00682D2C"/>
    <w:rsid w:val="00691534"/>
    <w:rsid w:val="006B5D45"/>
    <w:rsid w:val="0070243F"/>
    <w:rsid w:val="00704C2F"/>
    <w:rsid w:val="00722AA2"/>
    <w:rsid w:val="0072323A"/>
    <w:rsid w:val="007444E0"/>
    <w:rsid w:val="007553FC"/>
    <w:rsid w:val="007810B1"/>
    <w:rsid w:val="007B3CE2"/>
    <w:rsid w:val="007C0516"/>
    <w:rsid w:val="0080143B"/>
    <w:rsid w:val="00827C1C"/>
    <w:rsid w:val="00846A01"/>
    <w:rsid w:val="008807D8"/>
    <w:rsid w:val="00923523"/>
    <w:rsid w:val="00925729"/>
    <w:rsid w:val="009445A0"/>
    <w:rsid w:val="00976272"/>
    <w:rsid w:val="009925FB"/>
    <w:rsid w:val="0099784C"/>
    <w:rsid w:val="009A3ECF"/>
    <w:rsid w:val="009A58C7"/>
    <w:rsid w:val="009B3E6F"/>
    <w:rsid w:val="009C0C66"/>
    <w:rsid w:val="009C1440"/>
    <w:rsid w:val="009C576C"/>
    <w:rsid w:val="009C5DFF"/>
    <w:rsid w:val="009F51EC"/>
    <w:rsid w:val="00A100AC"/>
    <w:rsid w:val="00A40DA6"/>
    <w:rsid w:val="00A45634"/>
    <w:rsid w:val="00A55667"/>
    <w:rsid w:val="00AA3778"/>
    <w:rsid w:val="00B14463"/>
    <w:rsid w:val="00B207F3"/>
    <w:rsid w:val="00B5353A"/>
    <w:rsid w:val="00B61DA8"/>
    <w:rsid w:val="00B908CF"/>
    <w:rsid w:val="00BA06EC"/>
    <w:rsid w:val="00BA1EBD"/>
    <w:rsid w:val="00BE03B0"/>
    <w:rsid w:val="00C523D2"/>
    <w:rsid w:val="00C55BED"/>
    <w:rsid w:val="00CA5FC3"/>
    <w:rsid w:val="00CC59BD"/>
    <w:rsid w:val="00CC7980"/>
    <w:rsid w:val="00D15395"/>
    <w:rsid w:val="00D61288"/>
    <w:rsid w:val="00D91B33"/>
    <w:rsid w:val="00D97B8C"/>
    <w:rsid w:val="00DB3695"/>
    <w:rsid w:val="00DC5D82"/>
    <w:rsid w:val="00E11762"/>
    <w:rsid w:val="00E12CBD"/>
    <w:rsid w:val="00E403FB"/>
    <w:rsid w:val="00E47A49"/>
    <w:rsid w:val="00E86ACC"/>
    <w:rsid w:val="00E94AA7"/>
    <w:rsid w:val="00EA3D65"/>
    <w:rsid w:val="00EB2516"/>
    <w:rsid w:val="00EC6A06"/>
    <w:rsid w:val="00ED6690"/>
    <w:rsid w:val="00EE40CE"/>
    <w:rsid w:val="00F0708E"/>
    <w:rsid w:val="00F176F3"/>
    <w:rsid w:val="00FA03CB"/>
    <w:rsid w:val="00F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C686D-7167-48A9-8531-7EDCB4EF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Tekstpodstawowy"/>
    <w:link w:val="Nagwek2Znak"/>
    <w:uiPriority w:val="9"/>
    <w:qFormat/>
    <w:rsid w:val="00B61DA8"/>
    <w:pPr>
      <w:keepNext/>
      <w:keepLines/>
      <w:widowControl w:val="0"/>
      <w:numPr>
        <w:ilvl w:val="1"/>
        <w:numId w:val="1"/>
      </w:numPr>
      <w:suppressAutoHyphens/>
      <w:autoSpaceDE w:val="0"/>
      <w:spacing w:before="160" w:after="120"/>
      <w:outlineLvl w:val="1"/>
    </w:pPr>
    <w:rPr>
      <w:rFonts w:ascii="Arial" w:hAnsi="Arial" w:cs="Calibri"/>
      <w:b/>
      <w:i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1DA8"/>
    <w:rPr>
      <w:rFonts w:ascii="Arial" w:eastAsia="Times New Roman" w:hAnsi="Arial" w:cs="Calibri"/>
      <w:b/>
      <w:i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D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D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61DA8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C338CD-7C38-4425-9126-8627ECB8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1586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2016-07-13T13:08:00Z</cp:lastPrinted>
  <dcterms:created xsi:type="dcterms:W3CDTF">2016-07-14T09:11:00Z</dcterms:created>
  <dcterms:modified xsi:type="dcterms:W3CDTF">2016-07-14T11:16:00Z</dcterms:modified>
</cp:coreProperties>
</file>