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B0B" w:rsidRPr="005431C8" w:rsidRDefault="00191B0B" w:rsidP="005431C8">
      <w:pPr>
        <w:rPr>
          <w:b/>
        </w:rPr>
      </w:pPr>
      <w:r w:rsidRPr="00191B0B">
        <w:rPr>
          <w:b/>
        </w:rPr>
        <w:t>Moni</w:t>
      </w:r>
      <w:r w:rsidR="00FE7018">
        <w:rPr>
          <w:b/>
        </w:rPr>
        <w:t>tor stacjonarno-transportowy – 5</w:t>
      </w:r>
      <w:r w:rsidRPr="00191B0B">
        <w:rPr>
          <w:b/>
        </w:rPr>
        <w:t>szt</w:t>
      </w:r>
      <w:r w:rsidR="005431C8">
        <w:rPr>
          <w:b/>
        </w:rPr>
        <w:t xml:space="preserve"> – </w:t>
      </w:r>
      <w:r w:rsidR="005431C8" w:rsidRPr="005431C8">
        <w:rPr>
          <w:b/>
          <w:u w:val="single"/>
        </w:rPr>
        <w:t xml:space="preserve">Pakiet nr2  </w:t>
      </w:r>
      <w:r w:rsidR="005431C8">
        <w:rPr>
          <w:b/>
        </w:rPr>
        <w:t xml:space="preserve">                              Załącznik nr 9</w:t>
      </w:r>
    </w:p>
    <w:tbl>
      <w:tblPr>
        <w:tblStyle w:val="Tabela-Siatka"/>
        <w:tblpPr w:leftFromText="141" w:rightFromText="141" w:tblpY="70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842"/>
        <w:gridCol w:w="1809"/>
      </w:tblGrid>
      <w:tr w:rsidR="00445E26" w:rsidRPr="00E12CBD" w:rsidTr="00FD4A64">
        <w:tc>
          <w:tcPr>
            <w:tcW w:w="675" w:type="dxa"/>
            <w:vAlign w:val="center"/>
          </w:tcPr>
          <w:p w:rsidR="00445E26" w:rsidRPr="00200A7A" w:rsidRDefault="00445E26" w:rsidP="005431C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  <w:proofErr w:type="spellEnd"/>
          </w:p>
        </w:tc>
        <w:tc>
          <w:tcPr>
            <w:tcW w:w="3402" w:type="dxa"/>
            <w:vAlign w:val="center"/>
          </w:tcPr>
          <w:p w:rsidR="00445E26" w:rsidRPr="00200A7A" w:rsidRDefault="00445E26" w:rsidP="005431C8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445E26" w:rsidRPr="00200A7A" w:rsidRDefault="00445E26" w:rsidP="005431C8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445E26" w:rsidRPr="00682D2C" w:rsidRDefault="00445E26" w:rsidP="005431C8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445E26" w:rsidRPr="00200A7A" w:rsidRDefault="00445E26" w:rsidP="005431C8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445E26" w:rsidRPr="00200A7A" w:rsidRDefault="00445E26" w:rsidP="005431C8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445E26" w:rsidRPr="00E12CBD" w:rsidTr="009A16BE">
        <w:tc>
          <w:tcPr>
            <w:tcW w:w="675" w:type="dxa"/>
            <w:vAlign w:val="center"/>
          </w:tcPr>
          <w:p w:rsidR="00445E26" w:rsidRDefault="00445E26" w:rsidP="00445E26">
            <w:pPr>
              <w:jc w:val="center"/>
            </w:pPr>
            <w:r>
              <w:t>1.</w:t>
            </w:r>
          </w:p>
        </w:tc>
        <w:tc>
          <w:tcPr>
            <w:tcW w:w="3402" w:type="dxa"/>
          </w:tcPr>
          <w:p w:rsidR="00445E26" w:rsidRDefault="00445E26" w:rsidP="00445E26">
            <w:r>
              <w:t>Monitor funkcji życiowych pacjenta, stacjonarno – transportowy, z uchwytem przenoszenia</w:t>
            </w:r>
            <w:r w:rsidR="00DE4177">
              <w:t xml:space="preserve"> – 5 szt.</w:t>
            </w: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445E26" w:rsidRDefault="00445E26" w:rsidP="00445E2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45E26" w:rsidRDefault="00445E26" w:rsidP="00445E2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45E26" w:rsidRPr="00E12CBD" w:rsidRDefault="00445E26" w:rsidP="00445E26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2.</w:t>
            </w:r>
          </w:p>
        </w:tc>
        <w:tc>
          <w:tcPr>
            <w:tcW w:w="3402" w:type="dxa"/>
          </w:tcPr>
          <w:p w:rsidR="00191B0B" w:rsidRPr="00573DF1" w:rsidRDefault="00191B0B" w:rsidP="009A16BE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3.</w:t>
            </w:r>
          </w:p>
        </w:tc>
        <w:tc>
          <w:tcPr>
            <w:tcW w:w="3402" w:type="dxa"/>
          </w:tcPr>
          <w:p w:rsidR="00191B0B" w:rsidRPr="00573DF1" w:rsidRDefault="00191B0B" w:rsidP="009A16BE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4.</w:t>
            </w:r>
          </w:p>
        </w:tc>
        <w:tc>
          <w:tcPr>
            <w:tcW w:w="3402" w:type="dxa"/>
          </w:tcPr>
          <w:p w:rsidR="00191B0B" w:rsidRPr="00573DF1" w:rsidRDefault="00191B0B" w:rsidP="009A16BE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Pr="00573DF1" w:rsidRDefault="00191B0B" w:rsidP="009A16BE">
            <w:pPr>
              <w:jc w:val="center"/>
            </w:pPr>
            <w:r w:rsidRPr="00573DF1">
              <w:t>5.</w:t>
            </w:r>
          </w:p>
        </w:tc>
        <w:tc>
          <w:tcPr>
            <w:tcW w:w="3402" w:type="dxa"/>
          </w:tcPr>
          <w:p w:rsidR="00191B0B" w:rsidRPr="00573DF1" w:rsidRDefault="00191B0B" w:rsidP="009A16BE">
            <w:r>
              <w:t>Rok produkcji min.2016</w:t>
            </w:r>
            <w:r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191B0B" w:rsidRPr="00573DF1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4.</w:t>
            </w:r>
          </w:p>
        </w:tc>
        <w:tc>
          <w:tcPr>
            <w:tcW w:w="3402" w:type="dxa"/>
          </w:tcPr>
          <w:p w:rsidR="00191B0B" w:rsidRDefault="00191B0B" w:rsidP="009A16BE">
            <w:r>
              <w:t>Waga monitora razem z akumulatorem max. 3,6kg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5.</w:t>
            </w:r>
          </w:p>
        </w:tc>
        <w:tc>
          <w:tcPr>
            <w:tcW w:w="3402" w:type="dxa"/>
          </w:tcPr>
          <w:p w:rsidR="00191B0B" w:rsidRDefault="00191B0B" w:rsidP="009A16BE">
            <w:r>
              <w:t xml:space="preserve">Funkcja </w:t>
            </w:r>
            <w:r w:rsidR="00A94427">
              <w:t>przewodnika o</w:t>
            </w:r>
            <w:r>
              <w:t>bsługi dostępna bezpośrednio na ekranie monitora, która przy pomocy obrazków i opisów pomaga prawidłowo umiejscowić czujniki pomiarowe na pacjenta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B12529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</w:tcPr>
          <w:p w:rsidR="00191B0B" w:rsidRPr="00B12529" w:rsidRDefault="00191B0B" w:rsidP="009A16BE">
            <w:pPr>
              <w:jc w:val="center"/>
              <w:rPr>
                <w:b/>
              </w:rPr>
            </w:pPr>
            <w:r w:rsidRPr="00B12529">
              <w:rPr>
                <w:b/>
              </w:rPr>
              <w:t>Ekran i sterowanie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6.</w:t>
            </w:r>
          </w:p>
        </w:tc>
        <w:tc>
          <w:tcPr>
            <w:tcW w:w="3402" w:type="dxa"/>
          </w:tcPr>
          <w:p w:rsidR="00191B0B" w:rsidRDefault="00191B0B" w:rsidP="009A16BE">
            <w:r>
              <w:t>Kolorowy, pojedynczy ekran TFT o przekątnej min. 10’’, rozdzielczość min. 800 x 600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7.</w:t>
            </w:r>
          </w:p>
        </w:tc>
        <w:tc>
          <w:tcPr>
            <w:tcW w:w="3402" w:type="dxa"/>
          </w:tcPr>
          <w:p w:rsidR="00191B0B" w:rsidRDefault="00A94427" w:rsidP="009A16BE">
            <w:r>
              <w:t>Jednoczesna prezentacja min. 4</w:t>
            </w:r>
            <w:r w:rsidR="00191B0B">
              <w:t xml:space="preserve"> krzywych na ekranie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8.</w:t>
            </w:r>
          </w:p>
        </w:tc>
        <w:tc>
          <w:tcPr>
            <w:tcW w:w="3402" w:type="dxa"/>
          </w:tcPr>
          <w:p w:rsidR="00191B0B" w:rsidRDefault="00191B0B" w:rsidP="009A16BE">
            <w:r>
              <w:t>Możliwość wyświetlania dużych pól z wartościami numerycznymi mierzonych parametrów. Wartości numeryczne wyświetlane bez krzywych dynamicznych – nie dotyczy krzywej EKG, która musi być stale widoczna na ekranie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9.</w:t>
            </w:r>
          </w:p>
        </w:tc>
        <w:tc>
          <w:tcPr>
            <w:tcW w:w="3402" w:type="dxa"/>
          </w:tcPr>
          <w:p w:rsidR="00191B0B" w:rsidRDefault="00191B0B" w:rsidP="009A16BE">
            <w:r>
              <w:t>Komunikacja z użytkownikiem w języku polskim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10.</w:t>
            </w:r>
          </w:p>
        </w:tc>
        <w:tc>
          <w:tcPr>
            <w:tcW w:w="3402" w:type="dxa"/>
          </w:tcPr>
          <w:p w:rsidR="00191B0B" w:rsidRDefault="00191B0B" w:rsidP="009A16BE">
            <w:r>
              <w:t>Komunikacja z użytkownikiem poprzez ekran dotykowy bez użycia pokrętła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11.</w:t>
            </w:r>
          </w:p>
        </w:tc>
        <w:tc>
          <w:tcPr>
            <w:tcW w:w="3402" w:type="dxa"/>
          </w:tcPr>
          <w:p w:rsidR="00191B0B" w:rsidRDefault="00191B0B" w:rsidP="009A16BE">
            <w:r>
              <w:t>Przyciski szybkiego dostępu do wybranych funkcji/okien przeglądu okien monitora. Dostępne min. 3 przyciski z możliwością zmiany przypisanych do nich funkcji.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B12529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</w:tcPr>
          <w:p w:rsidR="00191B0B" w:rsidRPr="00B12529" w:rsidRDefault="00191B0B" w:rsidP="009A16BE">
            <w:pPr>
              <w:jc w:val="center"/>
              <w:rPr>
                <w:b/>
              </w:rPr>
            </w:pPr>
            <w:r w:rsidRPr="00B12529">
              <w:rPr>
                <w:b/>
              </w:rPr>
              <w:t>Praca w sieci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lastRenderedPageBreak/>
              <w:t>12.</w:t>
            </w:r>
          </w:p>
        </w:tc>
        <w:tc>
          <w:tcPr>
            <w:tcW w:w="3402" w:type="dxa"/>
          </w:tcPr>
          <w:p w:rsidR="00191B0B" w:rsidRDefault="00191B0B" w:rsidP="009A16BE">
            <w:r>
              <w:t>Monitor przygotowany do pracy w sieci.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13.</w:t>
            </w:r>
          </w:p>
        </w:tc>
        <w:tc>
          <w:tcPr>
            <w:tcW w:w="3402" w:type="dxa"/>
          </w:tcPr>
          <w:p w:rsidR="00191B0B" w:rsidRDefault="00191B0B" w:rsidP="009A16BE">
            <w:r>
              <w:t>Możliwość sprawdzenia funkcji życiowych oraz stanów alarmowych innego monitora w sieci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14.</w:t>
            </w:r>
          </w:p>
        </w:tc>
        <w:tc>
          <w:tcPr>
            <w:tcW w:w="3402" w:type="dxa"/>
          </w:tcPr>
          <w:p w:rsidR="00191B0B" w:rsidRDefault="00191B0B" w:rsidP="009A16BE">
            <w:r>
              <w:t>Możliwość wyświetlenia wszystkich danych numerycznych z innego monitora z sieci.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15.</w:t>
            </w:r>
          </w:p>
        </w:tc>
        <w:tc>
          <w:tcPr>
            <w:tcW w:w="3402" w:type="dxa"/>
          </w:tcPr>
          <w:p w:rsidR="00191B0B" w:rsidRDefault="00191B0B" w:rsidP="009A16BE">
            <w:r>
              <w:t>Opisana powyżej praca w sieci zapewniona nawet podczas awarii centrali.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882D8F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</w:tcPr>
          <w:p w:rsidR="00191B0B" w:rsidRPr="00882D8F" w:rsidRDefault="00191B0B" w:rsidP="009A16BE">
            <w:pPr>
              <w:jc w:val="center"/>
              <w:rPr>
                <w:b/>
              </w:rPr>
            </w:pPr>
            <w:r w:rsidRPr="00882D8F">
              <w:rPr>
                <w:b/>
              </w:rPr>
              <w:t>Alarmy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16.</w:t>
            </w:r>
          </w:p>
        </w:tc>
        <w:tc>
          <w:tcPr>
            <w:tcW w:w="3402" w:type="dxa"/>
          </w:tcPr>
          <w:p w:rsidR="00191B0B" w:rsidRDefault="00191B0B" w:rsidP="009A16BE">
            <w:r>
              <w:t>Wszystkie mierzone parametry, alarmy i nastawy dla różnych kategorii wiekowych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17.</w:t>
            </w:r>
          </w:p>
        </w:tc>
        <w:tc>
          <w:tcPr>
            <w:tcW w:w="3402" w:type="dxa"/>
          </w:tcPr>
          <w:p w:rsidR="00191B0B" w:rsidRDefault="00191B0B" w:rsidP="009A16BE">
            <w:r>
              <w:t>Alarmy min. 3 stopniowe (wizualne i akustyczne), rozróżnialne kolorem oraz tonem, wszystkich mierzonych parametrów z możliwością ustawiania granicy alarmów przez użytkowników.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18.</w:t>
            </w:r>
          </w:p>
        </w:tc>
        <w:tc>
          <w:tcPr>
            <w:tcW w:w="3402" w:type="dxa"/>
          </w:tcPr>
          <w:p w:rsidR="00191B0B" w:rsidRDefault="00191B0B" w:rsidP="009A16BE">
            <w:r>
              <w:t>Funkcja automatycznego ustawienia granic alarmowych na podstawie bieżących wartości parametrów.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19.</w:t>
            </w:r>
          </w:p>
        </w:tc>
        <w:tc>
          <w:tcPr>
            <w:tcW w:w="3402" w:type="dxa"/>
          </w:tcPr>
          <w:p w:rsidR="00191B0B" w:rsidRDefault="00191B0B" w:rsidP="009A16BE">
            <w:r>
              <w:t xml:space="preserve">Możliwość wyciszenia alarmów na krótki czas i zawieszenie na stałe 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20.</w:t>
            </w:r>
          </w:p>
        </w:tc>
        <w:tc>
          <w:tcPr>
            <w:tcW w:w="3402" w:type="dxa"/>
          </w:tcPr>
          <w:p w:rsidR="00191B0B" w:rsidRDefault="00191B0B" w:rsidP="009A16BE">
            <w:r>
              <w:t>Możliwość ustawienia eskalacji alarmów dla saturacji tj. po przekroczeniu ustawionych kryteriów alarm zmienia się z „ostrzeżenia” na krytyczny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21.</w:t>
            </w:r>
          </w:p>
        </w:tc>
        <w:tc>
          <w:tcPr>
            <w:tcW w:w="3402" w:type="dxa"/>
          </w:tcPr>
          <w:p w:rsidR="00191B0B" w:rsidRDefault="00191B0B" w:rsidP="009A16BE">
            <w:r>
              <w:t>Możliwość przypisania arytmii poziomu alarmu np. krytyczny. Do wyboru minimum 3 poziomy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Tak – 10pkt</w:t>
            </w:r>
          </w:p>
          <w:p w:rsidR="00191B0B" w:rsidRDefault="00191B0B" w:rsidP="009A16BE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882D8F" w:rsidTr="009A16BE">
        <w:tc>
          <w:tcPr>
            <w:tcW w:w="675" w:type="dxa"/>
            <w:vAlign w:val="center"/>
          </w:tcPr>
          <w:p w:rsidR="00191B0B" w:rsidRDefault="00191B0B" w:rsidP="00191B0B"/>
        </w:tc>
        <w:tc>
          <w:tcPr>
            <w:tcW w:w="8613" w:type="dxa"/>
            <w:gridSpan w:val="4"/>
          </w:tcPr>
          <w:p w:rsidR="00191B0B" w:rsidRPr="00882D8F" w:rsidRDefault="00191B0B" w:rsidP="009A16BE">
            <w:pPr>
              <w:jc w:val="center"/>
              <w:rPr>
                <w:b/>
              </w:rPr>
            </w:pPr>
            <w:r w:rsidRPr="00882D8F">
              <w:rPr>
                <w:b/>
              </w:rPr>
              <w:t>Zapamiętywanie danych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22.</w:t>
            </w:r>
          </w:p>
        </w:tc>
        <w:tc>
          <w:tcPr>
            <w:tcW w:w="3402" w:type="dxa"/>
          </w:tcPr>
          <w:p w:rsidR="00191B0B" w:rsidRDefault="00191B0B" w:rsidP="009A16BE">
            <w:r>
              <w:t>Pamięć i prezentacja trendów tabelarycznych i graficznych mierzonych parametrów min. 120 godzin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23.</w:t>
            </w:r>
          </w:p>
        </w:tc>
        <w:tc>
          <w:tcPr>
            <w:tcW w:w="3402" w:type="dxa"/>
          </w:tcPr>
          <w:p w:rsidR="00191B0B" w:rsidRDefault="00191B0B" w:rsidP="009A16BE">
            <w:r>
              <w:t>Trend tabelaryczny: możliwość przeglądania danych z rozdzielczością min. 1 min.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24.</w:t>
            </w:r>
          </w:p>
        </w:tc>
        <w:tc>
          <w:tcPr>
            <w:tcW w:w="3402" w:type="dxa"/>
          </w:tcPr>
          <w:p w:rsidR="00191B0B" w:rsidRDefault="00191B0B" w:rsidP="009A16BE">
            <w:r>
              <w:t>Funkcja „holterowska” min. 1 krzywej z co najmniej 120 godzin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lastRenderedPageBreak/>
              <w:t>25.</w:t>
            </w:r>
          </w:p>
        </w:tc>
        <w:tc>
          <w:tcPr>
            <w:tcW w:w="3402" w:type="dxa"/>
          </w:tcPr>
          <w:p w:rsidR="00191B0B" w:rsidRDefault="00191B0B" w:rsidP="009A16BE">
            <w:r>
              <w:t>Możliwość wyboru typu krzywej do zapisu funkcji „holterowskiej”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Tak/Nie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Tak – 10pkt</w:t>
            </w:r>
          </w:p>
          <w:p w:rsidR="00191B0B" w:rsidRDefault="00191B0B" w:rsidP="009A16BE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26.</w:t>
            </w:r>
          </w:p>
        </w:tc>
        <w:tc>
          <w:tcPr>
            <w:tcW w:w="3402" w:type="dxa"/>
          </w:tcPr>
          <w:p w:rsidR="00191B0B" w:rsidRDefault="00191B0B" w:rsidP="009A16BE">
            <w:r>
              <w:t>Jednoczesna prezentacja min. 3 parametrów w trendzie graficznym. Monitor wyposażony w dwa niezależne okna trendu graficznego.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27.</w:t>
            </w:r>
          </w:p>
        </w:tc>
        <w:tc>
          <w:tcPr>
            <w:tcW w:w="3402" w:type="dxa"/>
          </w:tcPr>
          <w:p w:rsidR="00191B0B" w:rsidRDefault="00191B0B" w:rsidP="009A16BE">
            <w:r>
              <w:t>Monitor z funkcją wyświetlania okna OCRG. Przeglądanie danych wspierane kursorem sterowanym ekranem dotykowym. Pamięć danych okna OCRG z min. 120 godzin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28.</w:t>
            </w:r>
          </w:p>
        </w:tc>
        <w:tc>
          <w:tcPr>
            <w:tcW w:w="3402" w:type="dxa"/>
          </w:tcPr>
          <w:p w:rsidR="00191B0B" w:rsidRPr="006E13E2" w:rsidRDefault="00191B0B" w:rsidP="009A16BE">
            <w:r w:rsidRPr="006E13E2">
              <w:t>Synchronizacja czasowa pomiędzy alarmami (włączając alarmy arytmii), trendami prezentowanymi: tabelarycznie, graficznie i funkcją holterowską tj. zaznaczone zdarzenie na jednym z rodzajów trendów bądź alarmów jest automatycznie zaznaczone przy przejściu na pozostałe prezentacje zdarzeń, bez konieczności wyszukiwania na skali czasu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6E13E2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</w:tcPr>
          <w:p w:rsidR="00191B0B" w:rsidRPr="006E13E2" w:rsidRDefault="00191B0B" w:rsidP="009A16BE">
            <w:pPr>
              <w:jc w:val="center"/>
              <w:rPr>
                <w:b/>
              </w:rPr>
            </w:pPr>
            <w:r w:rsidRPr="006E13E2">
              <w:rPr>
                <w:b/>
              </w:rPr>
              <w:t>Pomiar EKG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29.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>Monitorowanie z kabla 3 lub min. 5 żyłowego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30.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 xml:space="preserve">Zakres pomiaru częstości akcji serca: min.  15-300 ud/min. </w:t>
            </w:r>
            <w:r w:rsidRPr="006E13E2">
              <w:br/>
              <w:t>Dokładność pomiaru częstości akcji serca min. ± 2 ud/min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31.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>Detekcja stymulatora serca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32.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>Wybór rodzaju wykrywanego QRS dla noworodków, dzieci, dorosłych.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6E13E2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6E13E2" w:rsidRDefault="00191B0B" w:rsidP="009A16BE">
            <w:pPr>
              <w:jc w:val="center"/>
              <w:rPr>
                <w:b/>
              </w:rPr>
            </w:pPr>
            <w:r w:rsidRPr="006E13E2">
              <w:rPr>
                <w:b/>
              </w:rPr>
              <w:t>Analiza odcinka ST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33.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 xml:space="preserve">Analiza odcinka ST z min. 2 odprowadzeń przy monitorowaniu kablem min. 5 żyłowym. 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34.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>Zakres pomiarowy ST min. od -25 do (+)25 mm.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6E13E2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6E13E2" w:rsidRDefault="00191B0B" w:rsidP="009A16BE">
            <w:pPr>
              <w:jc w:val="center"/>
              <w:rPr>
                <w:b/>
              </w:rPr>
            </w:pPr>
            <w:r w:rsidRPr="006E13E2">
              <w:rPr>
                <w:b/>
              </w:rPr>
              <w:t>Analiza arytmii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35.</w:t>
            </w:r>
          </w:p>
        </w:tc>
        <w:tc>
          <w:tcPr>
            <w:tcW w:w="3402" w:type="dxa"/>
            <w:vAlign w:val="center"/>
          </w:tcPr>
          <w:p w:rsidR="00191B0B" w:rsidRPr="006E13E2" w:rsidRDefault="00A94427" w:rsidP="009A16BE">
            <w:pPr>
              <w:pStyle w:val="NormalnyWeb1"/>
              <w:spacing w:before="0" w:after="0"/>
            </w:pPr>
            <w:r>
              <w:t xml:space="preserve">Analiza arytmii </w:t>
            </w:r>
            <w:r>
              <w:br w:type="page"/>
              <w:t>r</w:t>
            </w:r>
            <w:r w:rsidR="00191B0B" w:rsidRPr="006E13E2">
              <w:t>ozpoznawanie  min. 22 rodzajów zaburzeń w monitorze.</w:t>
            </w:r>
            <w:r w:rsidR="00191B0B" w:rsidRPr="006E13E2">
              <w:br w:type="page"/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36.</w:t>
            </w:r>
          </w:p>
        </w:tc>
        <w:tc>
          <w:tcPr>
            <w:tcW w:w="3402" w:type="dxa"/>
            <w:vAlign w:val="center"/>
          </w:tcPr>
          <w:p w:rsidR="00191B0B" w:rsidRPr="006E13E2" w:rsidRDefault="00191B0B" w:rsidP="009A16BE">
            <w:pPr>
              <w:pStyle w:val="NormalnyWeb1"/>
              <w:spacing w:before="0" w:after="0"/>
            </w:pPr>
            <w:r w:rsidRPr="006E13E2">
              <w:t xml:space="preserve">Możliwość ustawienia </w:t>
            </w:r>
            <w:r w:rsidRPr="006E13E2">
              <w:lastRenderedPageBreak/>
              <w:t xml:space="preserve">rozpoznawania arytmii w zależności od preferencji użytkownika w zakresie podstawowym  min. 11 klas lub rozszerzonym min. 22 klasy </w:t>
            </w:r>
            <w:r w:rsidRPr="006E13E2">
              <w:br w:type="page"/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121533" w:rsidTr="009A16BE">
        <w:tc>
          <w:tcPr>
            <w:tcW w:w="675" w:type="dxa"/>
            <w:vAlign w:val="center"/>
          </w:tcPr>
          <w:p w:rsidR="00191B0B" w:rsidRDefault="00191B0B" w:rsidP="00191B0B"/>
        </w:tc>
        <w:tc>
          <w:tcPr>
            <w:tcW w:w="8613" w:type="dxa"/>
            <w:gridSpan w:val="4"/>
            <w:vAlign w:val="center"/>
          </w:tcPr>
          <w:p w:rsidR="00191B0B" w:rsidRPr="00121533" w:rsidRDefault="00191B0B" w:rsidP="009A16BE">
            <w:pPr>
              <w:jc w:val="center"/>
              <w:rPr>
                <w:b/>
              </w:rPr>
            </w:pPr>
            <w:r w:rsidRPr="00121533">
              <w:rPr>
                <w:b/>
              </w:rPr>
              <w:t>Oddech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37.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Pomiar oddechu metodą impedancyjną. Prezentacja krzywej oddechowej i ilości oddechów na minutę.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38.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 xml:space="preserve">Zakres pomiarowy częstości oddechów min.: 0-150 </w:t>
            </w:r>
            <w:proofErr w:type="spellStart"/>
            <w:r w:rsidRPr="00121533">
              <w:t>odd</w:t>
            </w:r>
            <w:proofErr w:type="spellEnd"/>
            <w:r w:rsidRPr="00121533">
              <w:t>./min. dla wszystkich kategorii wiekowych.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39.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 xml:space="preserve">Pomiar bezdechu w zakresie </w:t>
            </w:r>
            <w:r w:rsidRPr="00121533">
              <w:br/>
              <w:t>min. 5 – 30 sekund.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40.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Możliwość wyboru odprowadzenia użytego do pomiaru oddechu ( bez przepinania elektrod) w celu dopasowania do różnych sposobów oddychania : szczytami płuc , przeponą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121533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121533" w:rsidRDefault="00191B0B" w:rsidP="009A16BE">
            <w:pPr>
              <w:jc w:val="center"/>
              <w:rPr>
                <w:b/>
              </w:rPr>
            </w:pPr>
            <w:r w:rsidRPr="00121533">
              <w:rPr>
                <w:b/>
              </w:rPr>
              <w:t>Nieinwazyjny pomiar ciśnienia krwi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41.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 xml:space="preserve">Nieinwazyjny pomiar ciśnienia tętniczego metodą oscylometryczną. </w:t>
            </w:r>
            <w:r w:rsidRPr="00121533">
              <w:br/>
              <w:t>Pomiar ręczny i pomiar ciągły.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42.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Pomiar automatyczny, co określony czas, regulowany w zakresie min. 0 – 8 godzin.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43.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Prezentacja wartości: skurczowej, rozkurczowej oraz średniej - alarmy dla każdej wartości.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44.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Zakres pomiarowy min: 0 – 290 mmHg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45.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Funkcja automatycznego wyzwolenia pomiaru NIBP w przypadku wykrycia przez monitor przekroczenia granic ciśnienia skurczowego. Wynik pomiary wywołanego przez tą funkcję jest automatycznie zaznaczony w tabeli przeglądów NIBP.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46.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 xml:space="preserve">Tryb </w:t>
            </w:r>
            <w:proofErr w:type="spellStart"/>
            <w:r w:rsidRPr="00121533">
              <w:t>Stazy</w:t>
            </w:r>
            <w:proofErr w:type="spellEnd"/>
            <w:r w:rsidRPr="00121533">
              <w:t xml:space="preserve"> Żylnej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47.</w:t>
            </w:r>
          </w:p>
        </w:tc>
        <w:tc>
          <w:tcPr>
            <w:tcW w:w="3402" w:type="dxa"/>
            <w:vAlign w:val="center"/>
          </w:tcPr>
          <w:p w:rsidR="00191B0B" w:rsidRPr="00121533" w:rsidRDefault="00191B0B" w:rsidP="009A16BE">
            <w:pPr>
              <w:pStyle w:val="NormalnyWeb1"/>
              <w:spacing w:before="0" w:after="0"/>
            </w:pPr>
            <w:r w:rsidRPr="00121533">
              <w:t>Możliwość rozbudowy o pomiar NIBP podczas pompowania mankietu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Tak – 10pkt</w:t>
            </w:r>
          </w:p>
          <w:p w:rsidR="00191B0B" w:rsidRDefault="00191B0B" w:rsidP="009A16BE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121533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121533" w:rsidRDefault="00191B0B" w:rsidP="009A16BE">
            <w:pPr>
              <w:jc w:val="center"/>
              <w:rPr>
                <w:b/>
              </w:rPr>
            </w:pPr>
            <w:r w:rsidRPr="00121533">
              <w:rPr>
                <w:b/>
              </w:rPr>
              <w:t>Pomiar saturacji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48.</w:t>
            </w:r>
          </w:p>
        </w:tc>
        <w:tc>
          <w:tcPr>
            <w:tcW w:w="3402" w:type="dxa"/>
            <w:vAlign w:val="center"/>
          </w:tcPr>
          <w:p w:rsidR="00191B0B" w:rsidRPr="009F1563" w:rsidRDefault="00191B0B" w:rsidP="009A16BE">
            <w:pPr>
              <w:pStyle w:val="NormalnyWeb1"/>
              <w:spacing w:before="0" w:after="0"/>
            </w:pPr>
            <w:r w:rsidRPr="009F1563">
              <w:t xml:space="preserve">Pomiar SpO2, z prezentacją krzywej </w:t>
            </w:r>
            <w:proofErr w:type="spellStart"/>
            <w:r w:rsidRPr="009F1563">
              <w:t>pletyzmograficznej</w:t>
            </w:r>
            <w:proofErr w:type="spellEnd"/>
            <w:r w:rsidRPr="009F1563">
              <w:t>, wartości SpO2 oraz tętna.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49.</w:t>
            </w:r>
          </w:p>
        </w:tc>
        <w:tc>
          <w:tcPr>
            <w:tcW w:w="3402" w:type="dxa"/>
            <w:vAlign w:val="center"/>
          </w:tcPr>
          <w:p w:rsidR="00191B0B" w:rsidRPr="009F1563" w:rsidRDefault="00191B0B" w:rsidP="009A16BE">
            <w:pPr>
              <w:pStyle w:val="NormalnyWeb1"/>
              <w:spacing w:before="0" w:after="0"/>
            </w:pPr>
            <w:r w:rsidRPr="009F1563">
              <w:t>Zakres pomiarowy SpO2 min: 1 – 100%</w:t>
            </w:r>
            <w:r w:rsidRPr="009F1563">
              <w:br/>
              <w:t>Zakres pomiarowy pulsu min.: 30 – 300 ud./min.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50.</w:t>
            </w:r>
          </w:p>
        </w:tc>
        <w:tc>
          <w:tcPr>
            <w:tcW w:w="3402" w:type="dxa"/>
            <w:vAlign w:val="center"/>
          </w:tcPr>
          <w:p w:rsidR="00191B0B" w:rsidRPr="009F1563" w:rsidRDefault="00191B0B" w:rsidP="009A16BE">
            <w:pPr>
              <w:pStyle w:val="NormalnyWeb1"/>
              <w:spacing w:before="0" w:after="0"/>
            </w:pPr>
            <w:r w:rsidRPr="009F1563">
              <w:t>Funkcja wyświetlania pomiaru SpO2 ze wskaźnikiem SQI – wskaźnikiem jakości fali pulsu oraz PI – indeksu amplitudy pulsu.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51.</w:t>
            </w:r>
          </w:p>
        </w:tc>
        <w:tc>
          <w:tcPr>
            <w:tcW w:w="3402" w:type="dxa"/>
            <w:vAlign w:val="center"/>
          </w:tcPr>
          <w:p w:rsidR="00191B0B" w:rsidRPr="009F1563" w:rsidRDefault="00191B0B" w:rsidP="009A16BE">
            <w:pPr>
              <w:pStyle w:val="NormalnyWeb1"/>
              <w:spacing w:before="0" w:after="0"/>
            </w:pPr>
            <w:r w:rsidRPr="009F1563">
              <w:t>Wodoszczelny czujnik na palec dla dorosłych do pomiaru SpO2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52.</w:t>
            </w:r>
          </w:p>
        </w:tc>
        <w:tc>
          <w:tcPr>
            <w:tcW w:w="3402" w:type="dxa"/>
            <w:vAlign w:val="center"/>
          </w:tcPr>
          <w:p w:rsidR="00191B0B" w:rsidRPr="009F1563" w:rsidRDefault="00191B0B" w:rsidP="009A16BE">
            <w:pPr>
              <w:pStyle w:val="NormalnyWeb1"/>
              <w:spacing w:before="0" w:after="0"/>
            </w:pPr>
            <w:r w:rsidRPr="009F1563">
              <w:t>Możliwość wyboru czułości pomiędzy normalną a maksymalną dla pomiaru saturacji.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085B0C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085B0C" w:rsidRDefault="00191B0B" w:rsidP="009A16BE">
            <w:pPr>
              <w:jc w:val="center"/>
              <w:rPr>
                <w:b/>
              </w:rPr>
            </w:pPr>
            <w:r w:rsidRPr="00085B0C">
              <w:rPr>
                <w:b/>
              </w:rPr>
              <w:t>Pomiar temperatury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53.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Pomiar temperatury obwodowej (powierzchniowej) lub centralnej (wewnętrznej).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54.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Zakres pomiarowy min.: 0 – 45ºC.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085B0C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085B0C" w:rsidRDefault="00191B0B" w:rsidP="009A16BE">
            <w:pPr>
              <w:jc w:val="center"/>
              <w:rPr>
                <w:b/>
              </w:rPr>
            </w:pPr>
            <w:r w:rsidRPr="00085B0C">
              <w:rPr>
                <w:b/>
              </w:rPr>
              <w:t>Nieinwazyjny pomiar rzutu minutowego serca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55.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 xml:space="preserve">Nieinwazyjny pomiar rzutu minutowego w zakresie od 0,5 do 20 L/min. 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56.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Akcesoria: W przypadku konieczności stosowania dedykowanych zużywalnych akcesoriów do pomiaru należy zaoferować min. 450 zestawów pomiarowych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57.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Brak konieczności użycia dedykowanych akcesoriów do pomiaru ciągłego rzutu minutowego serca.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Tak – 10pkt</w:t>
            </w:r>
          </w:p>
          <w:p w:rsidR="00191B0B" w:rsidRDefault="00191B0B" w:rsidP="009A16BE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085B0C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085B0C" w:rsidRDefault="00191B0B" w:rsidP="009A16BE">
            <w:pPr>
              <w:jc w:val="center"/>
              <w:rPr>
                <w:b/>
              </w:rPr>
            </w:pPr>
            <w:r w:rsidRPr="00085B0C">
              <w:rPr>
                <w:b/>
              </w:rPr>
              <w:t>Inwazyjny pomiar ciśnienia krwi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58.</w:t>
            </w:r>
          </w:p>
        </w:tc>
        <w:tc>
          <w:tcPr>
            <w:tcW w:w="3402" w:type="dxa"/>
            <w:vAlign w:val="center"/>
          </w:tcPr>
          <w:p w:rsidR="00191B0B" w:rsidRPr="00085B0C" w:rsidRDefault="00A94427" w:rsidP="009A16BE">
            <w:pPr>
              <w:pStyle w:val="NormalnyWeb1"/>
              <w:spacing w:before="0" w:after="0"/>
            </w:pPr>
            <w:r>
              <w:t>Minimum jeden monitor stacjonarno-transportowy z możliwością rozbudowy o pomiar inwazyjnego ciśnienia krwi lub kapnografii bez udziału serwisu.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59.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 xml:space="preserve">Możliwość wykorzystania do pomiaru IBP modułów zaoferowanych do systemu monitorowania opisanego </w:t>
            </w:r>
            <w:r w:rsidRPr="00085B0C">
              <w:lastRenderedPageBreak/>
              <w:t>powyżej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60.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Min. zakres pomiarowy: – 40 – (+) 300 mmHg.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  <w:r>
              <w:t>61.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Pomiar wartości PPV oraz SPV. Wyświetlanie na ekranie głównym min. jednego z podanych parametrów w postaci liczbowej. Możliwość zmiany przez użytkownika w dowolnym momencie wyświetlanego parametru z PPV na SPV lub odwrotnie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085B0C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085B0C" w:rsidRDefault="00191B0B" w:rsidP="009A16BE">
            <w:pPr>
              <w:jc w:val="center"/>
              <w:rPr>
                <w:b/>
              </w:rPr>
            </w:pPr>
            <w:r w:rsidRPr="00085B0C">
              <w:rPr>
                <w:b/>
              </w:rPr>
              <w:t>Rozbudowa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62</w:t>
            </w:r>
            <w:r w:rsidR="00191B0B">
              <w:t>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Możliwość rozbudowy do bezprzewodowej współpracy z centralą systemu monitorowania.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Tak – 10pkt</w:t>
            </w:r>
          </w:p>
          <w:p w:rsidR="00191B0B" w:rsidRDefault="00191B0B" w:rsidP="009A16BE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63</w:t>
            </w:r>
            <w:r w:rsidR="00191B0B">
              <w:t>.</w:t>
            </w:r>
          </w:p>
        </w:tc>
        <w:tc>
          <w:tcPr>
            <w:tcW w:w="3402" w:type="dxa"/>
            <w:vAlign w:val="center"/>
          </w:tcPr>
          <w:p w:rsidR="00191B0B" w:rsidRPr="00085B0C" w:rsidRDefault="00191B0B" w:rsidP="009A16BE">
            <w:pPr>
              <w:pStyle w:val="NormalnyWeb1"/>
              <w:spacing w:before="0" w:after="0"/>
            </w:pPr>
            <w:r w:rsidRPr="00085B0C">
              <w:t>Możliwość rozbudowy o funkcję automatycznego importu danych pacjenta poprzez protokół HL-7, która pozwala na wyszukiwanie danych pacjenta z poziomu monitora przy wykorzystaniu ID pacjenta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085B0C" w:rsidTr="009A16BE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191B0B" w:rsidRPr="00085B0C" w:rsidRDefault="00191B0B" w:rsidP="009A16BE">
            <w:pPr>
              <w:jc w:val="center"/>
              <w:rPr>
                <w:b/>
              </w:rPr>
            </w:pPr>
            <w:r w:rsidRPr="00085B0C">
              <w:rPr>
                <w:b/>
              </w:rPr>
              <w:t>Wyposażenie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64</w:t>
            </w:r>
            <w:r w:rsidR="00191B0B">
              <w:t>.</w:t>
            </w:r>
          </w:p>
        </w:tc>
        <w:tc>
          <w:tcPr>
            <w:tcW w:w="3402" w:type="dxa"/>
          </w:tcPr>
          <w:p w:rsidR="00191B0B" w:rsidRPr="00085B0C" w:rsidRDefault="00191B0B" w:rsidP="009A16BE">
            <w:pPr>
              <w:spacing w:before="100" w:beforeAutospacing="1" w:after="100" w:afterAutospacing="1"/>
              <w:contextualSpacing/>
            </w:pPr>
            <w:r w:rsidRPr="00085B0C">
              <w:t xml:space="preserve">Akcesoria na każdy monitor transportowy: </w:t>
            </w:r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>Kabel EKG dla dorosłych x 1 szt.</w:t>
            </w:r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>EKG, przewody pacjenta 3 żyłowe x 1 szt.</w:t>
            </w:r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>zestaw min. 150 jednorazowych elektrod do pomiaru EKG x 1 szt.</w:t>
            </w:r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>wężyk łączący mankiet z monitorem, dla dorosłych x 1</w:t>
            </w:r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>mankiet dla dorosłych, standardowy x 1 szt.</w:t>
            </w:r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 xml:space="preserve">przewód do podłączenia czujnika saturacji x 1 </w:t>
            </w:r>
            <w:proofErr w:type="spellStart"/>
            <w:r w:rsidRPr="00085B0C">
              <w:t>szt</w:t>
            </w:r>
            <w:proofErr w:type="spellEnd"/>
          </w:p>
          <w:p w:rsidR="00191B0B" w:rsidRPr="00085B0C" w:rsidRDefault="00191B0B" w:rsidP="009A16BE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/>
            </w:pPr>
            <w:r w:rsidRPr="00085B0C">
              <w:t>Wodoodporny czujnik na palec typu klips dla dorosłych do pomiaru SpO2 x 1 szt.</w:t>
            </w:r>
          </w:p>
          <w:p w:rsidR="00191B0B" w:rsidRPr="00634E70" w:rsidRDefault="00191B0B" w:rsidP="009A16BE">
            <w:pPr>
              <w:pStyle w:val="NormalnyWeb1"/>
              <w:spacing w:before="0" w:after="0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65</w:t>
            </w:r>
            <w:r w:rsidR="00191B0B">
              <w:t>.</w:t>
            </w:r>
          </w:p>
        </w:tc>
        <w:tc>
          <w:tcPr>
            <w:tcW w:w="3402" w:type="dxa"/>
          </w:tcPr>
          <w:p w:rsidR="00191B0B" w:rsidRPr="00085B0C" w:rsidRDefault="00191B0B" w:rsidP="009A16BE">
            <w:pPr>
              <w:spacing w:before="100" w:beforeAutospacing="1" w:after="100" w:afterAutospacing="1"/>
              <w:contextualSpacing/>
            </w:pPr>
            <w:r w:rsidRPr="00085B0C">
              <w:t xml:space="preserve">Akcesoria pomiarowe kompatybilne z akcesoriami </w:t>
            </w:r>
            <w:r w:rsidRPr="00085B0C">
              <w:lastRenderedPageBreak/>
              <w:t>zaoferowanymi dla systemu monitorowania opisanego powyżej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5F6CC4">
        <w:tc>
          <w:tcPr>
            <w:tcW w:w="675" w:type="dxa"/>
            <w:vAlign w:val="center"/>
          </w:tcPr>
          <w:p w:rsidR="00191B0B" w:rsidRDefault="00191B0B" w:rsidP="009A16BE">
            <w:pPr>
              <w:jc w:val="center"/>
            </w:pPr>
          </w:p>
        </w:tc>
        <w:tc>
          <w:tcPr>
            <w:tcW w:w="8613" w:type="dxa"/>
            <w:gridSpan w:val="4"/>
          </w:tcPr>
          <w:p w:rsidR="00191B0B" w:rsidRPr="00E12CBD" w:rsidRDefault="00191B0B" w:rsidP="00A94427">
            <w:pPr>
              <w:jc w:val="center"/>
              <w:rPr>
                <w:b/>
              </w:rPr>
            </w:pPr>
            <w:r w:rsidRPr="00191B0B">
              <w:rPr>
                <w:b/>
              </w:rPr>
              <w:t>Inne</w:t>
            </w: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66</w:t>
            </w:r>
            <w:r w:rsidR="00191B0B">
              <w:t>.</w:t>
            </w:r>
          </w:p>
        </w:tc>
        <w:tc>
          <w:tcPr>
            <w:tcW w:w="3402" w:type="dxa"/>
          </w:tcPr>
          <w:p w:rsidR="00191B0B" w:rsidRDefault="00191B0B" w:rsidP="009A16BE">
            <w:r>
              <w:t>Szkolenie personelu.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67</w:t>
            </w:r>
            <w:r w:rsidR="00191B0B">
              <w:t>.</w:t>
            </w:r>
          </w:p>
        </w:tc>
        <w:tc>
          <w:tcPr>
            <w:tcW w:w="3402" w:type="dxa"/>
          </w:tcPr>
          <w:p w:rsidR="00191B0B" w:rsidRDefault="00191B0B" w:rsidP="009A16BE">
            <w:r>
              <w:t>Instrukcja obsługi w języku polskim przy dostawie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68</w:t>
            </w:r>
            <w:r w:rsidR="00191B0B">
              <w:t>.</w:t>
            </w:r>
          </w:p>
        </w:tc>
        <w:tc>
          <w:tcPr>
            <w:tcW w:w="3402" w:type="dxa"/>
          </w:tcPr>
          <w:p w:rsidR="00191B0B" w:rsidRDefault="00191B0B" w:rsidP="009A16BE">
            <w:r>
              <w:t>Gwarancja min. 24 miesięcy na całym system monitorowania z wyłączeniem akcesoriów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4007B3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  <w:tr w:rsidR="00191B0B" w:rsidRPr="00E12CBD" w:rsidTr="009A16BE">
        <w:tc>
          <w:tcPr>
            <w:tcW w:w="675" w:type="dxa"/>
            <w:vAlign w:val="center"/>
          </w:tcPr>
          <w:p w:rsidR="00191B0B" w:rsidRDefault="00A94427" w:rsidP="009A16BE">
            <w:pPr>
              <w:jc w:val="center"/>
            </w:pPr>
            <w:r>
              <w:t>69</w:t>
            </w:r>
            <w:r w:rsidR="00191B0B">
              <w:t>.</w:t>
            </w:r>
          </w:p>
        </w:tc>
        <w:tc>
          <w:tcPr>
            <w:tcW w:w="3402" w:type="dxa"/>
          </w:tcPr>
          <w:p w:rsidR="00191B0B" w:rsidRDefault="00191B0B" w:rsidP="009A16BE">
            <w:r>
              <w:t>Min. 2 bezpłatne przeglądy w trakcie trwania gwarancji  z wpisem do paszportu technicznego</w:t>
            </w:r>
          </w:p>
        </w:tc>
        <w:tc>
          <w:tcPr>
            <w:tcW w:w="1560" w:type="dxa"/>
            <w:vAlign w:val="center"/>
          </w:tcPr>
          <w:p w:rsidR="00191B0B" w:rsidRDefault="00191B0B" w:rsidP="009A16BE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191B0B" w:rsidRDefault="00191B0B" w:rsidP="009A16BE">
            <w:pPr>
              <w:jc w:val="center"/>
            </w:pPr>
            <w:r w:rsidRPr="004007B3">
              <w:t>Brak oceny</w:t>
            </w:r>
          </w:p>
        </w:tc>
        <w:tc>
          <w:tcPr>
            <w:tcW w:w="1809" w:type="dxa"/>
          </w:tcPr>
          <w:p w:rsidR="00191B0B" w:rsidRPr="00E12CBD" w:rsidRDefault="00191B0B" w:rsidP="009A16BE">
            <w:pPr>
              <w:rPr>
                <w:b/>
              </w:rPr>
            </w:pPr>
          </w:p>
        </w:tc>
      </w:tr>
    </w:tbl>
    <w:p w:rsidR="00191B0B" w:rsidRDefault="00191B0B"/>
    <w:sectPr w:rsidR="00191B0B" w:rsidSect="008F3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AD2D5B"/>
    <w:multiLevelType w:val="hybridMultilevel"/>
    <w:tmpl w:val="4F32B3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0B"/>
    <w:rsid w:val="00091A7D"/>
    <w:rsid w:val="00191B0B"/>
    <w:rsid w:val="00445E26"/>
    <w:rsid w:val="005431C8"/>
    <w:rsid w:val="00584A85"/>
    <w:rsid w:val="00803E3F"/>
    <w:rsid w:val="008F385E"/>
    <w:rsid w:val="00A94427"/>
    <w:rsid w:val="00BD5BE7"/>
    <w:rsid w:val="00DE4177"/>
    <w:rsid w:val="00E3520C"/>
    <w:rsid w:val="00FE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6EC5A-16E4-4B0D-8F2A-311631C6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1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91B0B"/>
    <w:pPr>
      <w:ind w:left="720"/>
      <w:contextualSpacing/>
    </w:pPr>
  </w:style>
  <w:style w:type="paragraph" w:customStyle="1" w:styleId="NormalnyWeb1">
    <w:name w:val="Normalny (Web)1"/>
    <w:basedOn w:val="Normalny"/>
    <w:rsid w:val="00191B0B"/>
    <w:pPr>
      <w:widowControl w:val="0"/>
      <w:suppressAutoHyphens/>
      <w:spacing w:before="280" w:after="280" w:line="100" w:lineRule="atLeast"/>
    </w:pPr>
    <w:rPr>
      <w:rFonts w:eastAsia="Lucida Sans Unicode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1280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2016-08-25T11:33:00Z</cp:lastPrinted>
  <dcterms:created xsi:type="dcterms:W3CDTF">2016-08-29T08:20:00Z</dcterms:created>
  <dcterms:modified xsi:type="dcterms:W3CDTF">2016-08-29T08:25:00Z</dcterms:modified>
</cp:coreProperties>
</file>