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35" w:rsidRPr="00142235" w:rsidRDefault="00142235" w:rsidP="00142235">
      <w:pPr>
        <w:tabs>
          <w:tab w:val="left" w:pos="3025"/>
        </w:tabs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 w:rsidRPr="00142235">
        <w:rPr>
          <w:rFonts w:ascii="Arial" w:hAnsi="Arial" w:cs="Arial"/>
          <w:sz w:val="18"/>
          <w:szCs w:val="18"/>
        </w:rPr>
        <w:t>Załącznik nr 1</w:t>
      </w:r>
    </w:p>
    <w:p w:rsidR="00461DD8" w:rsidRPr="00142235" w:rsidRDefault="008A4B6F" w:rsidP="00142235">
      <w:pPr>
        <w:tabs>
          <w:tab w:val="left" w:pos="3025"/>
        </w:tabs>
        <w:jc w:val="center"/>
        <w:rPr>
          <w:rFonts w:ascii="Arial" w:hAnsi="Arial" w:cs="Arial"/>
          <w:b/>
          <w:sz w:val="28"/>
          <w:szCs w:val="28"/>
        </w:rPr>
      </w:pPr>
      <w:r w:rsidRPr="00142235">
        <w:rPr>
          <w:rFonts w:ascii="Arial" w:hAnsi="Arial" w:cs="Arial"/>
          <w:b/>
          <w:sz w:val="28"/>
          <w:szCs w:val="28"/>
        </w:rPr>
        <w:t>Opis przedmiotu zamówienia</w:t>
      </w:r>
    </w:p>
    <w:p w:rsidR="008A4B6F" w:rsidRDefault="008A4B6F"/>
    <w:p w:rsidR="008A4B6F" w:rsidRPr="008A4B6F" w:rsidRDefault="008A4B6F">
      <w:pPr>
        <w:rPr>
          <w:b/>
          <w:u w:val="single"/>
        </w:rPr>
      </w:pPr>
      <w:r w:rsidRPr="008A4B6F">
        <w:rPr>
          <w:b/>
          <w:u w:val="single"/>
        </w:rPr>
        <w:t xml:space="preserve">Pakiet nr 1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hAnsi="Arial" w:cs="Arial"/>
          <w:b/>
          <w:i/>
          <w:sz w:val="20"/>
          <w:szCs w:val="20"/>
        </w:rPr>
        <w:t>p</w:t>
      </w:r>
      <w:r w:rsidR="008A4B6F" w:rsidRPr="00142235">
        <w:rPr>
          <w:rFonts w:ascii="Arial" w:hAnsi="Arial" w:cs="Arial"/>
          <w:b/>
          <w:i/>
          <w:sz w:val="20"/>
          <w:szCs w:val="20"/>
        </w:rPr>
        <w:t>ozycja 1</w:t>
      </w:r>
      <w:r w:rsidR="008A4B6F" w:rsidRPr="008A4B6F">
        <w:rPr>
          <w:rFonts w:ascii="Arial" w:hAnsi="Arial" w:cs="Arial"/>
          <w:sz w:val="20"/>
          <w:szCs w:val="20"/>
        </w:rPr>
        <w:t xml:space="preserve"> -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Jednorazowy, jałowy fartuch chirurgiczny,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pełnobarierowy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zgodny z EN 13795 1-3 ,bez zawartości lateksu, celulozy, poliestru ,polietylenu, niepylący, posiadający dodatkowe nieprzemakalne wzmocnienia w części przedniej i w rękawach ,rękaw zakończony elastycznym szerokim mankietem z dzianiny. Tylne części fartucha zachodzą na siebie ,zapięcie przy szyi na samoprzylepną taśmę umożliwiającą zapięcie w dowolnym miejscu na plecach, przy szyi obszyty lamówką.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2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sz w:val="20"/>
          <w:szCs w:val="20"/>
          <w:lang w:eastAsia="pl-PL"/>
        </w:rPr>
        <w:t>Fartuch niejałowy z włókniny polipropylenowej, wiązany z tyłu, rękaw zakończony gumką.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hAnsi="Arial" w:cs="Arial"/>
          <w:b/>
          <w:i/>
          <w:sz w:val="20"/>
          <w:szCs w:val="20"/>
        </w:rPr>
        <w:t>p</w:t>
      </w:r>
      <w:r w:rsidR="008A4B6F" w:rsidRPr="00142235">
        <w:rPr>
          <w:rFonts w:ascii="Arial" w:hAnsi="Arial" w:cs="Arial"/>
          <w:b/>
          <w:i/>
          <w:sz w:val="20"/>
          <w:szCs w:val="20"/>
        </w:rPr>
        <w:t>ozycja 3</w:t>
      </w:r>
      <w:r w:rsidR="008A4B6F" w:rsidRPr="008A4B6F">
        <w:rPr>
          <w:rFonts w:ascii="Arial" w:hAnsi="Arial" w:cs="Arial"/>
          <w:sz w:val="20"/>
          <w:szCs w:val="20"/>
        </w:rPr>
        <w:t xml:space="preserve"> -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Maska do procedur przygotowania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wyrób medyczny,  4-warstwowa w klasie ochronnej P3 zgodnie z normą EN149, z filtrem N95 wbudowanym w całą powierzchnię maski, nie posiada wyodrębnionego zaworu wydechowego, zgodna z normą 14683,zabezpieczajaca przed przenikaniem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(wymagane dokumenty poświadczające).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4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Ochraniacze na buty wykonane z włókniny polipropylenowej, bez zawartości lateksu,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warstwą antypoślizgową (nieprzesiąkalną)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Default="008A4B6F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8A4B6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Pakiet nr 2</w:t>
      </w:r>
    </w:p>
    <w:p w:rsid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Czepek w formie kaptura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włókniny wiskozowej okrywający szyję i ramiona o rozmiarze uniwersalnym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2</w:t>
      </w:r>
      <w:r w:rsid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Kompresy gazowe, jałowe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 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17 nitkowe i 8 warstwowe.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3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Gaza jałowa 1m²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bawełniana 17 nitkowa.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4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Serweta jałowa nieprzylepna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z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włókniny dwuwarstwowej( włóknina polipropylenowa + folia polietylenowa) o gramaturze 55g /m² i wymiarach 45cm x 75cm, odporna na przenikanie cieczy &gt;150 cmH2O, wytrzymałość na rozerwanie na sucho i mokro &gt;150kPa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5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E060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Komplet operacyjny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 spodnie ,bluza) jałowy, spełniają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cy wymagania Normy EN 13795 1-3,wykonane z włókniny , bluza krótki rękaw , bluza wyposażona w  kieszenie, spodnie bez ściągaczy przy </w:t>
      </w:r>
      <w:r w:rsid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nogawkach z regulacją w pasie,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paroprzepuszczalność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poziomie 4532 g/m²/24h  Rozmiar S-XL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6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E060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Czepek w formie beretu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 rozmiarze uniwersalnym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Pr="008E060C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8E060C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3 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0,9%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natrium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chloratum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100 ml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opakowaniu ( bez PCV) zaopatrzonym w dwa samouszczelniające , bezpieczne porty z płaskimi osłonkami aluminiowymi, z dostatecznie wolną przestrzenią do podaży leków min 80 ml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2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0,9%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natrium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chloratum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500 m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l, w opakowaniu ( bez PCV) zaopatrzonym w dwa samouszczelniające , bezpieczne porty z płaskimi osłonkami aluminiowymi z dostatecznie wolną przestrzenią do podaży leków min 150 ml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3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Aqua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pro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injectione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100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ml w opakowaniu PCV) zaopatrzonym w dwa samouszczelniające , bezpieczne porty z płaskimi osłonkami aluminiowymi z dostatecznie wolną przestrzenią do podaży leków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4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strzykawka 3-częściowa, j.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5 ml (bez PVC)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strzykawka 3-częściowa, j.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3 ml (bez PVC)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5 -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pozycja 6 - strzykawka 3-częściowa, j. </w:t>
      </w:r>
      <w:proofErr w:type="spellStart"/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20 ml (bez PVC)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lastRenderedPageBreak/>
        <w:t>pozycja 7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Zestaw do przygotowywania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możliwością przyłączania do linii do podawania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Zakończenie drenu membraną umożliwiającą wypełnienie linii w układzie zamkniętym, bez wycieku płynu oraz osłonką eliminującą ryzyko kontaktu z lekiem. Zastawka bezigłowa do podaży leku chroniąca przed kontaktem z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cytostatykiem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z portem bezigłowym otwierającym drogę, tylko w momencie podłączenia strzykawki ( bez PCV)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2235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8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Worki /osłony przed światłem na flakony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9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Przyrząd do podawania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3 bezigłowymi zastawkami do przyłączenia opakowań z cytostatykami. Zakończenie drenu membraną umożliwiającą wypełnienie linii w układzie zamkniętym, bez wycieku płynu oraz osłonką eliminującą ryzyko kontaktu z lekiem. Bezigłowy port na drenie dla dodatkowego podania leku, możliwość podania jedną linią 2 dawek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cytostatyku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przepłukiwania bez rozłączania elementów zestawu. Możliwość podaży leku przez pompę i grawitacyjnie. Czarne i przeźroczyste.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10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Filtr infuzyjny do 0,2 µm z dodatnio naładowaną membraną. Zatrzymujący bakterie, endotoksyny. Możliwość stosowania do 96 h, bez utraty jakości leku. Szybkie wypełnienie z automatycznym odpowietrzaniem, zamknięcie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Luer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Lock, nie zawiera lateksu i DEHP. Objętość wypełnienia nie więcej niż 2,5 ml. powierzchnia filtra nie mniejsza niż 10 cm2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11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Filtr infuzyjny do 0,2 µm z dodatnio naładowaną membraną. Zatrzymujący bakterie, endotoksyny. Możliwość stosowania do 96 h, bez utraty jakości leku. Szybkie wypełnienie z automatycznym odpowietrzaniem, zamknięcie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Luer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Lock, nie zawiera lateksu i DEHP. Objętość wypełnienia nie więcej niż 2,5 ml. powierzchnia filtra nie mniejsza niż 10 cm2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142235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4 </w:t>
      </w:r>
    </w:p>
    <w:p w:rsidR="008E060C" w:rsidRPr="00142235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E060C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E060C"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E060C" w:rsidRPr="00142235">
        <w:rPr>
          <w:rFonts w:ascii="Arial" w:eastAsia="Times New Roman" w:hAnsi="Arial" w:cs="Arial"/>
          <w:bCs/>
          <w:sz w:val="20"/>
          <w:szCs w:val="20"/>
          <w:lang w:eastAsia="pl-PL"/>
        </w:rPr>
        <w:t>Kombinezon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 z kapturem, do stosowania w farmacji onkologicznej przy produkcji leków cytotoksycznych, sterylny. Zasłaniający szyję, dopasowany optymalnie do twarzy, bez osłon na obuwie. </w:t>
      </w:r>
    </w:p>
    <w:p w:rsidR="008E060C" w:rsidRPr="00142235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5 </w:t>
      </w:r>
    </w:p>
    <w:p w:rsidR="008E060C" w:rsidRPr="00142235" w:rsidRDefault="00142235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E060C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E060C"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Urządzenie do pobierania leku z fiolki -zamknięty hermetycznie system umożliwiający rozpuszczenie liofilizowanego leku oraz pobieranie roztworu z fiolki do strzykawki .Mocowany na fiolkę o średnicy 20mm,zabezpiecza przed wyciekiem oraz uwalnianiem aerozoli, oparów niebezpiecznych substancji ,posiadające złącze </w:t>
      </w:r>
      <w:proofErr w:type="spellStart"/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>Luer</w:t>
      </w:r>
      <w:proofErr w:type="spellEnd"/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Lock. Kolec z polipropylenu lub ABS. Kompatybilne z łącznikiem. Jałowe, pakowane po 1 szt. wolne od PCV,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>kompatybilne z lekami cytostatycznymi.</w:t>
      </w:r>
    </w:p>
    <w:p w:rsidR="008E060C" w:rsidRPr="00142235" w:rsidRDefault="00142235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6 </w:t>
      </w:r>
    </w:p>
    <w:p w:rsidR="008A4B6F" w:rsidRPr="00142235" w:rsidRDefault="00142235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Rękawice jednorazowe ochronne,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nitrylowe,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sterylne, oznakowane jako wyrób medyczny i środek ochrony indywidualnej kat.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III ,produkowane zgodn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ie z dyrektywą medyczną EN 455,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atestowane wg EN 374-3 (śred</w:t>
      </w:r>
      <w:r>
        <w:rPr>
          <w:rFonts w:ascii="Arial" w:eastAsia="Times New Roman" w:hAnsi="Arial" w:cs="Arial"/>
          <w:sz w:val="20"/>
          <w:szCs w:val="20"/>
          <w:lang w:eastAsia="pl-PL"/>
        </w:rPr>
        <w:t>ni stopień ochrony).</w:t>
      </w:r>
    </w:p>
    <w:p w:rsidR="00142235" w:rsidRPr="00142235" w:rsidRDefault="00142235" w:rsidP="00142235">
      <w:pPr>
        <w:jc w:val="both"/>
        <w:rPr>
          <w:rFonts w:ascii="Czcionka tekstu podstawowego" w:eastAsia="Times New Roman" w:hAnsi="Czcionka tekstu podstawowego" w:cs="Times New Roman"/>
          <w:color w:val="00000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2 -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Rękawice jednorazowe ochronne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nitrylowe,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bezpudrowe</w:t>
      </w:r>
      <w:proofErr w:type="spellEnd"/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niejałowe,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oznakowane jako wyrób medyczny i środek ochrony indywidualnej kat.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produkowane zgodnie z dyrektywą medyczną EN 455,atestowane wg EN 374-3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(średni stopień ochrony) ,z przedłużonym mankietem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2235" w:rsidRPr="008E060C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A4B6F" w:rsidRPr="008E060C" w:rsidRDefault="008A4B6F" w:rsidP="00142235">
      <w:pPr>
        <w:jc w:val="both"/>
        <w:rPr>
          <w:rFonts w:ascii="Arial" w:hAnsi="Arial" w:cs="Arial"/>
        </w:rPr>
      </w:pPr>
    </w:p>
    <w:sectPr w:rsidR="008A4B6F" w:rsidRPr="008E0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6F"/>
    <w:rsid w:val="00142235"/>
    <w:rsid w:val="00461DD8"/>
    <w:rsid w:val="007660D6"/>
    <w:rsid w:val="008A4B6F"/>
    <w:rsid w:val="008E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6BE9E-B3D1-4451-9941-7288273F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2016-12-20T11:47:00Z</cp:lastPrinted>
  <dcterms:created xsi:type="dcterms:W3CDTF">2016-12-20T12:20:00Z</dcterms:created>
  <dcterms:modified xsi:type="dcterms:W3CDTF">2016-12-20T12:20:00Z</dcterms:modified>
</cp:coreProperties>
</file>