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A23" w:rsidRDefault="00140A23" w:rsidP="00140A23">
      <w:pPr>
        <w:ind w:left="6372" w:firstLine="708"/>
        <w:rPr>
          <w:b/>
        </w:rPr>
      </w:pPr>
      <w:r>
        <w:rPr>
          <w:b/>
        </w:rPr>
        <w:t>Załącznik nr 2</w:t>
      </w:r>
    </w:p>
    <w:p w:rsidR="00140A23" w:rsidRDefault="00140A23" w:rsidP="00140A23">
      <w:pPr>
        <w:ind w:left="6372" w:firstLine="708"/>
        <w:rPr>
          <w:b/>
        </w:rPr>
      </w:pPr>
    </w:p>
    <w:p w:rsidR="00140A23" w:rsidRDefault="00140A23" w:rsidP="00140A23">
      <w:pPr>
        <w:jc w:val="center"/>
        <w:rPr>
          <w:b/>
          <w:u w:val="single"/>
        </w:rPr>
      </w:pPr>
      <w:r w:rsidRPr="00140A23">
        <w:rPr>
          <w:b/>
          <w:u w:val="single"/>
        </w:rPr>
        <w:t>Pakiet 1</w:t>
      </w:r>
    </w:p>
    <w:p w:rsidR="00140A23" w:rsidRPr="00140A23" w:rsidRDefault="00140A23" w:rsidP="00140A23">
      <w:pPr>
        <w:jc w:val="center"/>
        <w:rPr>
          <w:b/>
          <w:u w:val="single"/>
        </w:rPr>
      </w:pPr>
    </w:p>
    <w:p w:rsidR="009C576C" w:rsidRPr="00140A23" w:rsidRDefault="00140A23" w:rsidP="00140A23">
      <w:pPr>
        <w:jc w:val="center"/>
        <w:rPr>
          <w:b/>
          <w:sz w:val="28"/>
          <w:szCs w:val="28"/>
        </w:rPr>
      </w:pPr>
      <w:r w:rsidRPr="00140A23">
        <w:rPr>
          <w:b/>
          <w:sz w:val="28"/>
          <w:szCs w:val="28"/>
        </w:rPr>
        <w:t>S</w:t>
      </w:r>
      <w:r w:rsidR="007B3CE2" w:rsidRPr="00140A23">
        <w:rPr>
          <w:b/>
          <w:sz w:val="28"/>
          <w:szCs w:val="28"/>
        </w:rPr>
        <w:t>tół Operacyjny przezierny do współpracy z ramieniem C – 1</w:t>
      </w:r>
      <w:r w:rsidR="009C576C" w:rsidRPr="00140A23">
        <w:rPr>
          <w:b/>
          <w:sz w:val="28"/>
          <w:szCs w:val="28"/>
        </w:rPr>
        <w:t xml:space="preserve"> szt</w:t>
      </w:r>
      <w:r>
        <w:rPr>
          <w:b/>
          <w:sz w:val="28"/>
          <w:szCs w:val="28"/>
        </w:rPr>
        <w:t>.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682D2C" w:rsidRPr="00200A7A" w:rsidTr="005B4194">
        <w:tc>
          <w:tcPr>
            <w:tcW w:w="570" w:type="dxa"/>
            <w:vAlign w:val="center"/>
          </w:tcPr>
          <w:p w:rsidR="00682D2C" w:rsidRPr="00200A7A" w:rsidRDefault="00682D2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3507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1560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 w:rsidR="007553FC">
              <w:rPr>
                <w:b/>
              </w:rPr>
              <w:t xml:space="preserve"> graniczne</w:t>
            </w:r>
          </w:p>
        </w:tc>
        <w:tc>
          <w:tcPr>
            <w:tcW w:w="1842" w:type="dxa"/>
          </w:tcPr>
          <w:p w:rsidR="00682D2C" w:rsidRPr="00682D2C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 xml:space="preserve">Parametry </w:t>
            </w:r>
          </w:p>
          <w:p w:rsidR="00682D2C" w:rsidRPr="00200A7A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>oceniane</w:t>
            </w:r>
          </w:p>
        </w:tc>
        <w:tc>
          <w:tcPr>
            <w:tcW w:w="1809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682D2C" w:rsidRPr="00E12CBD" w:rsidTr="005B4194">
        <w:tc>
          <w:tcPr>
            <w:tcW w:w="570" w:type="dxa"/>
            <w:vAlign w:val="center"/>
          </w:tcPr>
          <w:p w:rsidR="00682D2C" w:rsidRPr="00573DF1" w:rsidRDefault="00682D2C" w:rsidP="00573DF1">
            <w:pPr>
              <w:jc w:val="center"/>
            </w:pPr>
            <w:r w:rsidRPr="00573DF1">
              <w:t>1.</w:t>
            </w:r>
          </w:p>
        </w:tc>
        <w:tc>
          <w:tcPr>
            <w:tcW w:w="3507" w:type="dxa"/>
          </w:tcPr>
          <w:p w:rsidR="00682D2C" w:rsidRPr="00573DF1" w:rsidRDefault="00682D2C" w:rsidP="000C0480">
            <w:r w:rsidRPr="00573DF1">
              <w:t>Ogólnochirurgiczny mobilny stół operacyjny</w:t>
            </w:r>
          </w:p>
        </w:tc>
        <w:tc>
          <w:tcPr>
            <w:tcW w:w="1560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82D2C" w:rsidRPr="00573DF1" w:rsidRDefault="007553FC" w:rsidP="009C5DFF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82D2C" w:rsidRPr="00573DF1" w:rsidRDefault="00682D2C" w:rsidP="009C576C"/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2.</w:t>
            </w:r>
          </w:p>
        </w:tc>
        <w:tc>
          <w:tcPr>
            <w:tcW w:w="3507" w:type="dxa"/>
          </w:tcPr>
          <w:p w:rsidR="007553FC" w:rsidRPr="00573DF1" w:rsidRDefault="007553FC" w:rsidP="009C576C">
            <w:r w:rsidRPr="00573DF1">
              <w:t>Nazwa, typ, model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3.</w:t>
            </w:r>
          </w:p>
        </w:tc>
        <w:tc>
          <w:tcPr>
            <w:tcW w:w="3507" w:type="dxa"/>
          </w:tcPr>
          <w:p w:rsidR="007553FC" w:rsidRPr="00573DF1" w:rsidRDefault="007553FC" w:rsidP="009C576C">
            <w:r w:rsidRPr="00573DF1">
              <w:t>Producent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4.</w:t>
            </w:r>
          </w:p>
        </w:tc>
        <w:tc>
          <w:tcPr>
            <w:tcW w:w="3507" w:type="dxa"/>
          </w:tcPr>
          <w:p w:rsidR="007553FC" w:rsidRPr="00573DF1" w:rsidRDefault="007553FC" w:rsidP="009C576C">
            <w:r w:rsidRPr="00573DF1">
              <w:t>Nr katalogowy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5.</w:t>
            </w:r>
          </w:p>
        </w:tc>
        <w:tc>
          <w:tcPr>
            <w:tcW w:w="3507" w:type="dxa"/>
          </w:tcPr>
          <w:p w:rsidR="007553FC" w:rsidRPr="00573DF1" w:rsidRDefault="00AF21F7" w:rsidP="009C576C">
            <w:r>
              <w:t>Rok pr</w:t>
            </w:r>
            <w:bookmarkStart w:id="0" w:name="_GoBack"/>
            <w:bookmarkEnd w:id="0"/>
            <w:r>
              <w:t>odukcji 2016</w:t>
            </w:r>
            <w:r w:rsidR="007553FC" w:rsidRPr="00573DF1">
              <w:t>, fabrycznie nowy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682D2C" w:rsidRPr="00E12CBD" w:rsidTr="005B4194">
        <w:tc>
          <w:tcPr>
            <w:tcW w:w="570" w:type="dxa"/>
            <w:vAlign w:val="center"/>
          </w:tcPr>
          <w:p w:rsidR="00682D2C" w:rsidRPr="00E12CBD" w:rsidRDefault="00682D2C" w:rsidP="00573DF1">
            <w:pPr>
              <w:jc w:val="center"/>
            </w:pPr>
          </w:p>
        </w:tc>
        <w:tc>
          <w:tcPr>
            <w:tcW w:w="8718" w:type="dxa"/>
            <w:gridSpan w:val="4"/>
            <w:vAlign w:val="center"/>
          </w:tcPr>
          <w:p w:rsidR="00682D2C" w:rsidRPr="00E12CBD" w:rsidRDefault="00682D2C" w:rsidP="009C5DFF">
            <w:pPr>
              <w:jc w:val="center"/>
              <w:rPr>
                <w:b/>
              </w:rPr>
            </w:pPr>
            <w:r w:rsidRPr="00E12CBD">
              <w:rPr>
                <w:b/>
              </w:rPr>
              <w:t>Parametry ogólne</w:t>
            </w: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Pr="00E12CBD" w:rsidRDefault="007553FC" w:rsidP="00573DF1">
            <w:pPr>
              <w:jc w:val="center"/>
            </w:pPr>
            <w:r w:rsidRPr="00E12CBD">
              <w:t>6.</w:t>
            </w:r>
          </w:p>
        </w:tc>
        <w:tc>
          <w:tcPr>
            <w:tcW w:w="3507" w:type="dxa"/>
          </w:tcPr>
          <w:p w:rsidR="007553FC" w:rsidRDefault="007553FC" w:rsidP="009C576C">
            <w:r w:rsidRPr="00E12CBD">
              <w:t xml:space="preserve">Wymiary </w:t>
            </w:r>
            <w:r>
              <w:t>stołu:</w:t>
            </w:r>
          </w:p>
          <w:p w:rsidR="007553FC" w:rsidRDefault="007553FC" w:rsidP="007B3CE2">
            <w:pPr>
              <w:pStyle w:val="Akapitzlist"/>
              <w:numPr>
                <w:ilvl w:val="0"/>
                <w:numId w:val="4"/>
              </w:numPr>
            </w:pPr>
            <w:r>
              <w:t>długość 2250mm ± 30mm</w:t>
            </w:r>
          </w:p>
          <w:p w:rsidR="007553FC" w:rsidRPr="00E12CBD" w:rsidRDefault="007553FC" w:rsidP="007B3CE2">
            <w:pPr>
              <w:pStyle w:val="Akapitzlist"/>
              <w:numPr>
                <w:ilvl w:val="0"/>
                <w:numId w:val="4"/>
              </w:numPr>
            </w:pPr>
            <w:r>
              <w:t>szerokość leża 550 mm ± 30mm</w:t>
            </w:r>
          </w:p>
        </w:tc>
        <w:tc>
          <w:tcPr>
            <w:tcW w:w="1560" w:type="dxa"/>
            <w:vAlign w:val="center"/>
          </w:tcPr>
          <w:p w:rsidR="007553FC" w:rsidRPr="00E12CBD" w:rsidRDefault="007553FC" w:rsidP="009C5DFF">
            <w:pPr>
              <w:jc w:val="center"/>
            </w:pPr>
            <w:r>
              <w:t>Tak, p</w:t>
            </w:r>
            <w:r w:rsidRPr="00E12CBD">
              <w:t>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24E75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Pr="00E12CBD" w:rsidRDefault="007553FC" w:rsidP="00573DF1">
            <w:pPr>
              <w:jc w:val="center"/>
            </w:pPr>
            <w:r>
              <w:t>7.</w:t>
            </w:r>
          </w:p>
        </w:tc>
        <w:tc>
          <w:tcPr>
            <w:tcW w:w="3507" w:type="dxa"/>
          </w:tcPr>
          <w:p w:rsidR="007553FC" w:rsidRPr="00E12CBD" w:rsidRDefault="007553FC" w:rsidP="009C576C">
            <w:r>
              <w:t>Napęd stołu elektrohydrauliczny</w:t>
            </w:r>
          </w:p>
        </w:tc>
        <w:tc>
          <w:tcPr>
            <w:tcW w:w="1560" w:type="dxa"/>
            <w:vAlign w:val="center"/>
          </w:tcPr>
          <w:p w:rsidR="007553FC" w:rsidRPr="00E12CBD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24E75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8.</w:t>
            </w:r>
          </w:p>
        </w:tc>
        <w:tc>
          <w:tcPr>
            <w:tcW w:w="3507" w:type="dxa"/>
          </w:tcPr>
          <w:p w:rsidR="007553FC" w:rsidRDefault="007553FC" w:rsidP="009C576C">
            <w:r>
              <w:t xml:space="preserve">Konstrukcja podstawy i kolumny ze stali nierdzewnej zapewniającej stabilność, trwałość konstrukcji i łatwość dezynfekcji, 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24E75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9.</w:t>
            </w:r>
          </w:p>
        </w:tc>
        <w:tc>
          <w:tcPr>
            <w:tcW w:w="3507" w:type="dxa"/>
          </w:tcPr>
          <w:p w:rsidR="007553FC" w:rsidRDefault="007553FC" w:rsidP="009C576C">
            <w:r>
              <w:t>Pełna dostępność aparatu RTG  z ramieniem C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24E75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10.</w:t>
            </w:r>
          </w:p>
        </w:tc>
        <w:tc>
          <w:tcPr>
            <w:tcW w:w="3507" w:type="dxa"/>
          </w:tcPr>
          <w:p w:rsidR="007553FC" w:rsidRDefault="007553FC" w:rsidP="009C576C">
            <w:r>
              <w:t>Blat w konfiguracji złożonej z następujących segmentów:</w:t>
            </w:r>
          </w:p>
          <w:p w:rsidR="007553FC" w:rsidRDefault="007553FC" w:rsidP="007B3CE2">
            <w:pPr>
              <w:pStyle w:val="Akapitzlist"/>
              <w:numPr>
                <w:ilvl w:val="0"/>
                <w:numId w:val="5"/>
              </w:numPr>
            </w:pPr>
            <w:r>
              <w:t>segment głowowy;</w:t>
            </w:r>
          </w:p>
          <w:p w:rsidR="007553FC" w:rsidRDefault="007553FC" w:rsidP="007B3CE2">
            <w:pPr>
              <w:pStyle w:val="Akapitzlist"/>
              <w:numPr>
                <w:ilvl w:val="0"/>
                <w:numId w:val="5"/>
              </w:numPr>
            </w:pPr>
            <w:r>
              <w:t>segment piersiowy;</w:t>
            </w:r>
          </w:p>
          <w:p w:rsidR="007553FC" w:rsidRDefault="007553FC" w:rsidP="007B3CE2">
            <w:pPr>
              <w:pStyle w:val="Akapitzlist"/>
              <w:numPr>
                <w:ilvl w:val="0"/>
                <w:numId w:val="5"/>
              </w:numPr>
            </w:pPr>
            <w:r>
              <w:t>segment lędźwiowy;</w:t>
            </w:r>
          </w:p>
          <w:p w:rsidR="007553FC" w:rsidRPr="007B3CE2" w:rsidRDefault="007553FC" w:rsidP="007B3CE2">
            <w:pPr>
              <w:pStyle w:val="Akapitzlist"/>
              <w:numPr>
                <w:ilvl w:val="0"/>
                <w:numId w:val="5"/>
              </w:numPr>
            </w:pPr>
            <w:r>
              <w:t>segment nożny czteroczęściowy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24E75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11.</w:t>
            </w:r>
          </w:p>
        </w:tc>
        <w:tc>
          <w:tcPr>
            <w:tcW w:w="3507" w:type="dxa"/>
          </w:tcPr>
          <w:p w:rsidR="007553FC" w:rsidRDefault="007553FC" w:rsidP="009C576C">
            <w:r>
              <w:t>Materace o właściwościach przeciwodleżynowych o grubości min 50mm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24E75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12.</w:t>
            </w:r>
          </w:p>
        </w:tc>
        <w:tc>
          <w:tcPr>
            <w:tcW w:w="3507" w:type="dxa"/>
          </w:tcPr>
          <w:p w:rsidR="007553FC" w:rsidRDefault="007553FC" w:rsidP="009C576C">
            <w:r>
              <w:t>Cztery pojedyncze koła średnicy 80-100mm, umieszczone w płaskiej, prostokątnej podstawie stołu uniemożliwiające zaplątanie się kabli, przewodów czy obłożeń stołu.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24E75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682D2C" w:rsidRPr="00E12CBD" w:rsidTr="005B4194">
        <w:tc>
          <w:tcPr>
            <w:tcW w:w="570" w:type="dxa"/>
            <w:vAlign w:val="center"/>
          </w:tcPr>
          <w:p w:rsidR="00682D2C" w:rsidRDefault="00682D2C" w:rsidP="00573DF1">
            <w:pPr>
              <w:jc w:val="center"/>
            </w:pPr>
            <w:r>
              <w:t>13.</w:t>
            </w:r>
          </w:p>
        </w:tc>
        <w:tc>
          <w:tcPr>
            <w:tcW w:w="3507" w:type="dxa"/>
          </w:tcPr>
          <w:p w:rsidR="00682D2C" w:rsidRDefault="00682D2C" w:rsidP="009C576C">
            <w:r>
              <w:t>Maksymalna waga pacjenta umożliwiająca prowadzenie operacji w centralnym położeniu blatu względem kolumny ≥500 kg</w:t>
            </w:r>
          </w:p>
        </w:tc>
        <w:tc>
          <w:tcPr>
            <w:tcW w:w="1560" w:type="dxa"/>
            <w:vAlign w:val="center"/>
          </w:tcPr>
          <w:p w:rsidR="00682D2C" w:rsidRDefault="00682D2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682D2C" w:rsidRPr="00682D2C" w:rsidRDefault="00682D2C" w:rsidP="007553FC">
            <w:pPr>
              <w:jc w:val="center"/>
            </w:pPr>
            <w:r w:rsidRPr="00682D2C">
              <w:t>≥500kg – 10pkt</w:t>
            </w:r>
          </w:p>
          <w:p w:rsidR="00682D2C" w:rsidRPr="00682D2C" w:rsidRDefault="00682D2C" w:rsidP="007553FC">
            <w:pPr>
              <w:jc w:val="center"/>
            </w:pPr>
            <w:r w:rsidRPr="00682D2C">
              <w:t>460 kg</w:t>
            </w:r>
            <w:r>
              <w:t xml:space="preserve"> </w:t>
            </w:r>
            <w:r w:rsidRPr="00682D2C">
              <w:t>-</w:t>
            </w:r>
            <w:r>
              <w:t xml:space="preserve"> </w:t>
            </w:r>
            <w:r w:rsidRPr="00682D2C">
              <w:t>499kg – 0pkt</w:t>
            </w:r>
          </w:p>
        </w:tc>
        <w:tc>
          <w:tcPr>
            <w:tcW w:w="1809" w:type="dxa"/>
          </w:tcPr>
          <w:p w:rsidR="00682D2C" w:rsidRPr="00E12CBD" w:rsidRDefault="00682D2C" w:rsidP="009C576C">
            <w:pPr>
              <w:rPr>
                <w:b/>
              </w:rPr>
            </w:pPr>
          </w:p>
        </w:tc>
      </w:tr>
      <w:tr w:rsidR="00682D2C" w:rsidRPr="00E12CBD" w:rsidTr="005B4194">
        <w:tc>
          <w:tcPr>
            <w:tcW w:w="570" w:type="dxa"/>
            <w:vAlign w:val="center"/>
          </w:tcPr>
          <w:p w:rsidR="00682D2C" w:rsidRDefault="00682D2C" w:rsidP="00573DF1">
            <w:pPr>
              <w:jc w:val="center"/>
            </w:pPr>
            <w:r>
              <w:lastRenderedPageBreak/>
              <w:t>14.</w:t>
            </w:r>
          </w:p>
        </w:tc>
        <w:tc>
          <w:tcPr>
            <w:tcW w:w="3507" w:type="dxa"/>
          </w:tcPr>
          <w:p w:rsidR="00682D2C" w:rsidRDefault="00682D2C" w:rsidP="009C576C">
            <w:r>
              <w:t>Maksymalna waga pacjenta umożliwiająca wszystkie zakresy ruchów blatu oraz pracę w każdej pozycji ≥270kg</w:t>
            </w:r>
          </w:p>
        </w:tc>
        <w:tc>
          <w:tcPr>
            <w:tcW w:w="1560" w:type="dxa"/>
            <w:vAlign w:val="center"/>
          </w:tcPr>
          <w:p w:rsidR="00682D2C" w:rsidRDefault="00682D2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682D2C" w:rsidRPr="00682D2C" w:rsidRDefault="00682D2C" w:rsidP="007553FC">
            <w:pPr>
              <w:jc w:val="center"/>
            </w:pPr>
            <w:r w:rsidRPr="00682D2C">
              <w:t>≥270kg – 10pkt</w:t>
            </w:r>
          </w:p>
          <w:p w:rsidR="00682D2C" w:rsidRPr="00682D2C" w:rsidRDefault="00682D2C" w:rsidP="007553FC">
            <w:pPr>
              <w:jc w:val="center"/>
            </w:pPr>
            <w:r w:rsidRPr="00682D2C">
              <w:t>260kg</w:t>
            </w:r>
            <w:r>
              <w:t xml:space="preserve"> </w:t>
            </w:r>
            <w:r w:rsidRPr="00682D2C">
              <w:t>-</w:t>
            </w:r>
            <w:r>
              <w:t xml:space="preserve"> </w:t>
            </w:r>
            <w:r w:rsidRPr="00682D2C">
              <w:t>270kg – 0pkt</w:t>
            </w:r>
          </w:p>
        </w:tc>
        <w:tc>
          <w:tcPr>
            <w:tcW w:w="1809" w:type="dxa"/>
          </w:tcPr>
          <w:p w:rsidR="00682D2C" w:rsidRPr="00E12CBD" w:rsidRDefault="00682D2C" w:rsidP="009C576C">
            <w:pPr>
              <w:rPr>
                <w:b/>
              </w:rPr>
            </w:pPr>
          </w:p>
        </w:tc>
      </w:tr>
      <w:tr w:rsidR="00682D2C" w:rsidRPr="00E12CBD" w:rsidTr="005B4194">
        <w:tc>
          <w:tcPr>
            <w:tcW w:w="570" w:type="dxa"/>
            <w:vAlign w:val="center"/>
          </w:tcPr>
          <w:p w:rsidR="00682D2C" w:rsidRDefault="00682D2C" w:rsidP="00573DF1">
            <w:pPr>
              <w:jc w:val="center"/>
            </w:pPr>
            <w:r>
              <w:t>15.</w:t>
            </w:r>
          </w:p>
        </w:tc>
        <w:tc>
          <w:tcPr>
            <w:tcW w:w="3507" w:type="dxa"/>
          </w:tcPr>
          <w:p w:rsidR="00682D2C" w:rsidRDefault="00682D2C" w:rsidP="009C576C">
            <w:r>
              <w:t>Funkcje sterowane za pomocą pilota przewodowego lub bezprzewodowego:</w:t>
            </w:r>
          </w:p>
          <w:p w:rsidR="00682D2C" w:rsidRDefault="00682D2C" w:rsidP="00356449">
            <w:pPr>
              <w:pStyle w:val="Akapitzlist"/>
              <w:numPr>
                <w:ilvl w:val="0"/>
                <w:numId w:val="6"/>
              </w:numPr>
            </w:pPr>
            <w:r>
              <w:t>góra/dół;</w:t>
            </w:r>
          </w:p>
          <w:p w:rsidR="00682D2C" w:rsidRDefault="00682D2C" w:rsidP="00356449">
            <w:pPr>
              <w:pStyle w:val="Akapitzlist"/>
              <w:numPr>
                <w:ilvl w:val="0"/>
                <w:numId w:val="6"/>
              </w:numPr>
            </w:pPr>
            <w:r>
              <w:t>przechyły boczne;</w:t>
            </w:r>
          </w:p>
          <w:p w:rsidR="00682D2C" w:rsidRDefault="00682D2C" w:rsidP="00356449">
            <w:pPr>
              <w:pStyle w:val="Akapitzlist"/>
              <w:numPr>
                <w:ilvl w:val="0"/>
                <w:numId w:val="6"/>
              </w:numPr>
            </w:pPr>
            <w:r>
              <w:t>pozycja anty – Trendelenburga;</w:t>
            </w:r>
          </w:p>
          <w:p w:rsidR="00682D2C" w:rsidRPr="007553FC" w:rsidRDefault="00682D2C" w:rsidP="00356449">
            <w:pPr>
              <w:pStyle w:val="Akapitzlist"/>
              <w:numPr>
                <w:ilvl w:val="0"/>
                <w:numId w:val="6"/>
              </w:numPr>
            </w:pPr>
            <w:r>
              <w:t>pozycja „flex” i „reflex”;</w:t>
            </w:r>
          </w:p>
          <w:p w:rsidR="00682D2C" w:rsidRPr="007553FC" w:rsidRDefault="00682D2C" w:rsidP="00356449">
            <w:pPr>
              <w:pStyle w:val="Akapitzlist"/>
              <w:numPr>
                <w:ilvl w:val="0"/>
                <w:numId w:val="6"/>
              </w:numPr>
            </w:pPr>
            <w:r w:rsidRPr="007553FC">
              <w:t>sekcja pleców;</w:t>
            </w:r>
          </w:p>
          <w:p w:rsidR="00682D2C" w:rsidRPr="007553FC" w:rsidRDefault="00682D2C" w:rsidP="00356449">
            <w:pPr>
              <w:pStyle w:val="Akapitzlist"/>
              <w:numPr>
                <w:ilvl w:val="0"/>
                <w:numId w:val="6"/>
              </w:numPr>
            </w:pPr>
            <w:r w:rsidRPr="007553FC">
              <w:t>przesuw wzdłuż blatu;</w:t>
            </w:r>
          </w:p>
          <w:p w:rsidR="00682D2C" w:rsidRPr="007553FC" w:rsidRDefault="00682D2C" w:rsidP="00356449">
            <w:pPr>
              <w:pStyle w:val="Akapitzlist"/>
              <w:numPr>
                <w:ilvl w:val="0"/>
                <w:numId w:val="6"/>
              </w:numPr>
            </w:pPr>
            <w:r w:rsidRPr="007553FC">
              <w:t>pozycja fotelowa;</w:t>
            </w:r>
          </w:p>
          <w:p w:rsidR="00682D2C" w:rsidRPr="00356449" w:rsidRDefault="00682D2C" w:rsidP="00356449">
            <w:pPr>
              <w:pStyle w:val="Akapitzlist"/>
              <w:numPr>
                <w:ilvl w:val="0"/>
                <w:numId w:val="6"/>
              </w:numPr>
            </w:pPr>
            <w:r>
              <w:t>blokowanie stołu do podłoża</w:t>
            </w:r>
          </w:p>
        </w:tc>
        <w:tc>
          <w:tcPr>
            <w:tcW w:w="1560" w:type="dxa"/>
            <w:vAlign w:val="center"/>
          </w:tcPr>
          <w:p w:rsidR="00682D2C" w:rsidRDefault="00682D2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682D2C" w:rsidRPr="00E12CBD" w:rsidRDefault="007553FC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82D2C" w:rsidRPr="00E12CBD" w:rsidRDefault="00682D2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16.</w:t>
            </w:r>
          </w:p>
        </w:tc>
        <w:tc>
          <w:tcPr>
            <w:tcW w:w="3507" w:type="dxa"/>
          </w:tcPr>
          <w:p w:rsidR="007553FC" w:rsidRDefault="007553FC" w:rsidP="009C576C">
            <w:r>
              <w:t>Pilot z wyświetlaczem kolorowym informujący o wykorzystanym zakresie regulacji poszczególnych segmentów stołu oraz funkcją pamięci pozycji blatu  - min. 6 pozycji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45F44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17.</w:t>
            </w:r>
          </w:p>
        </w:tc>
        <w:tc>
          <w:tcPr>
            <w:tcW w:w="3507" w:type="dxa"/>
          </w:tcPr>
          <w:p w:rsidR="007553FC" w:rsidRDefault="007553FC" w:rsidP="009C576C">
            <w:r>
              <w:t>Informacja na pilocie o orientacji ułożenia pacjenta (normalna lub odwrócona) z automatyczną interpretacją komend ruchów blatu dokonywanych pilota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45F44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18.</w:t>
            </w:r>
          </w:p>
        </w:tc>
        <w:tc>
          <w:tcPr>
            <w:tcW w:w="3507" w:type="dxa"/>
          </w:tcPr>
          <w:p w:rsidR="007553FC" w:rsidRDefault="007553FC" w:rsidP="009C576C">
            <w:r>
              <w:t>Pilot z możliwością pracy bezprzewodowej w trybie Bluetooth.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45F44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18.</w:t>
            </w:r>
          </w:p>
        </w:tc>
        <w:tc>
          <w:tcPr>
            <w:tcW w:w="3507" w:type="dxa"/>
          </w:tcPr>
          <w:p w:rsidR="007553FC" w:rsidRDefault="007553FC" w:rsidP="00D97B8C">
            <w:r>
              <w:t>Pilot wyposażony w sygnalizacje stanu naładowania akumulatorów  i na podstawie stołu.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45F44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19.</w:t>
            </w:r>
          </w:p>
        </w:tc>
        <w:tc>
          <w:tcPr>
            <w:tcW w:w="3507" w:type="dxa"/>
          </w:tcPr>
          <w:p w:rsidR="007553FC" w:rsidRPr="004F2492" w:rsidRDefault="007553FC" w:rsidP="009C576C">
            <w:r>
              <w:t>Ręczna regulacja segmentu głowy w zakresie min 100</w:t>
            </w:r>
            <w:r w:rsidRPr="004F2492">
              <w:rPr>
                <w:vertAlign w:val="superscript"/>
              </w:rPr>
              <w:t>0</w:t>
            </w:r>
            <w:r>
              <w:t>/+90</w:t>
            </w:r>
            <w:r w:rsidRPr="004F2492">
              <w:rPr>
                <w:vertAlign w:val="superscript"/>
              </w:rPr>
              <w:t>0</w:t>
            </w:r>
            <w:r>
              <w:t>, przesuw wzdłużny podgłówka min.25cm. Możliwość uniesienia zagłówka przy pozostawieniu pozycji równoległej względem powierzchni blatu.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445F44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682D2C" w:rsidRPr="00E12CBD" w:rsidTr="005B4194">
        <w:tc>
          <w:tcPr>
            <w:tcW w:w="570" w:type="dxa"/>
            <w:vAlign w:val="center"/>
          </w:tcPr>
          <w:p w:rsidR="00682D2C" w:rsidRDefault="00682D2C" w:rsidP="00573DF1">
            <w:pPr>
              <w:jc w:val="center"/>
            </w:pPr>
            <w:r>
              <w:t>20.</w:t>
            </w:r>
          </w:p>
        </w:tc>
        <w:tc>
          <w:tcPr>
            <w:tcW w:w="3507" w:type="dxa"/>
          </w:tcPr>
          <w:p w:rsidR="00682D2C" w:rsidRDefault="00682D2C" w:rsidP="009C576C">
            <w:r>
              <w:t>Zakres elektrohydraulicznej regulacji segmentu pleców w zakresie 90</w:t>
            </w:r>
            <w:r w:rsidRPr="004F2492">
              <w:rPr>
                <w:vertAlign w:val="superscript"/>
              </w:rPr>
              <w:t>0</w:t>
            </w:r>
            <w:r>
              <w:t>/+90</w:t>
            </w:r>
            <w:r w:rsidRPr="004F2492">
              <w:rPr>
                <w:vertAlign w:val="superscript"/>
              </w:rPr>
              <w:t>0</w:t>
            </w:r>
            <w:r>
              <w:t>(±3</w:t>
            </w:r>
            <w:r w:rsidRPr="004F2492">
              <w:rPr>
                <w:vertAlign w:val="superscript"/>
              </w:rPr>
              <w:t>0</w:t>
            </w:r>
            <w:r>
              <w:t>)realizowana elektrohydraulicznie.</w:t>
            </w:r>
          </w:p>
        </w:tc>
        <w:tc>
          <w:tcPr>
            <w:tcW w:w="1560" w:type="dxa"/>
            <w:vAlign w:val="center"/>
          </w:tcPr>
          <w:p w:rsidR="00682D2C" w:rsidRDefault="00682D2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682D2C" w:rsidRDefault="00682D2C" w:rsidP="007553FC">
            <w:pPr>
              <w:jc w:val="center"/>
            </w:pPr>
            <w:r>
              <w:t>90</w:t>
            </w:r>
            <w:r w:rsidRPr="004F2492">
              <w:rPr>
                <w:vertAlign w:val="superscript"/>
              </w:rPr>
              <w:t>0</w:t>
            </w:r>
            <w:r>
              <w:t>/+90</w:t>
            </w:r>
            <w:r w:rsidRPr="004F2492">
              <w:rPr>
                <w:vertAlign w:val="superscript"/>
              </w:rPr>
              <w:t>0</w:t>
            </w:r>
            <w:r>
              <w:t>(±3</w:t>
            </w:r>
            <w:r w:rsidRPr="004F2492">
              <w:rPr>
                <w:vertAlign w:val="superscript"/>
              </w:rPr>
              <w:t>0</w:t>
            </w:r>
            <w:r>
              <w:t>) – 10pkt</w:t>
            </w:r>
          </w:p>
          <w:p w:rsidR="00682D2C" w:rsidRPr="00E12CBD" w:rsidRDefault="00682D2C" w:rsidP="007553FC">
            <w:pPr>
              <w:jc w:val="center"/>
              <w:rPr>
                <w:b/>
              </w:rPr>
            </w:pPr>
            <w:r>
              <w:t>poniżej 90</w:t>
            </w:r>
            <w:r w:rsidRPr="004F2492">
              <w:rPr>
                <w:vertAlign w:val="superscript"/>
              </w:rPr>
              <w:t>0</w:t>
            </w:r>
            <w:r>
              <w:t>/+90</w:t>
            </w:r>
            <w:r w:rsidRPr="004F2492">
              <w:rPr>
                <w:vertAlign w:val="superscript"/>
              </w:rPr>
              <w:t>0</w:t>
            </w:r>
            <w:r>
              <w:t>(±3</w:t>
            </w:r>
            <w:r w:rsidRPr="004F2492">
              <w:rPr>
                <w:vertAlign w:val="superscript"/>
              </w:rPr>
              <w:t>0</w:t>
            </w:r>
            <w:r>
              <w:t>) - 0pkt</w:t>
            </w:r>
          </w:p>
        </w:tc>
        <w:tc>
          <w:tcPr>
            <w:tcW w:w="1809" w:type="dxa"/>
          </w:tcPr>
          <w:p w:rsidR="00682D2C" w:rsidRPr="00E12CBD" w:rsidRDefault="00682D2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21.</w:t>
            </w:r>
          </w:p>
        </w:tc>
        <w:tc>
          <w:tcPr>
            <w:tcW w:w="3507" w:type="dxa"/>
          </w:tcPr>
          <w:p w:rsidR="007553FC" w:rsidRDefault="007553FC" w:rsidP="009C576C">
            <w:r>
              <w:t xml:space="preserve">Zakres elektrohydraulicznej regulacji wysokości blatu bez </w:t>
            </w:r>
            <w:r>
              <w:lastRenderedPageBreak/>
              <w:t>materaca od w zakresie min. 70 do 114 cm.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lastRenderedPageBreak/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CD596F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22.</w:t>
            </w:r>
          </w:p>
        </w:tc>
        <w:tc>
          <w:tcPr>
            <w:tcW w:w="3507" w:type="dxa"/>
          </w:tcPr>
          <w:p w:rsidR="007553FC" w:rsidRDefault="007553FC" w:rsidP="009C576C">
            <w:r>
              <w:t>Czterodzielna wielopozycyjna sekcja nóg, z możliwością prostego przestawienia z ustawienia poziomego do pozycji ginekologicznej/urologicznej za pomocą zwolnienia jednej dźwigni. Przegub w punkcie mocowania do blatu kulowy, zwalniany dźwignią, umożliwiający zgięcie w górę na ponad 90</w:t>
            </w:r>
            <w:r w:rsidRPr="004F2492">
              <w:rPr>
                <w:vertAlign w:val="superscript"/>
              </w:rPr>
              <w:t>0</w:t>
            </w:r>
            <w:r>
              <w:t xml:space="preserve"> oraz odwodzenie na min. 45</w:t>
            </w:r>
            <w:r w:rsidRPr="004F2492">
              <w:rPr>
                <w:vertAlign w:val="superscript"/>
              </w:rPr>
              <w:t>0</w:t>
            </w:r>
            <w:r>
              <w:t>. Przegub na ramie sekcji nóg zwalniany dźwignią umożliwiający zgięcie w dół o ponad 90</w:t>
            </w:r>
            <w:r w:rsidRPr="004F2492">
              <w:rPr>
                <w:vertAlign w:val="superscript"/>
              </w:rPr>
              <w:t>0</w:t>
            </w:r>
            <w:r>
              <w:t xml:space="preserve">. 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CD596F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23.</w:t>
            </w:r>
          </w:p>
        </w:tc>
        <w:tc>
          <w:tcPr>
            <w:tcW w:w="3507" w:type="dxa"/>
          </w:tcPr>
          <w:p w:rsidR="007553FC" w:rsidRDefault="007553FC" w:rsidP="009C576C">
            <w:r>
              <w:t>Możliwość łatwego demontażu blatów sekcji nóg, umożliwiająca montaż akcesoriów na stelażu sekcji nóg, w tym podpór Goepla.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CD596F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682D2C" w:rsidRPr="00E12CBD" w:rsidTr="005B4194">
        <w:tc>
          <w:tcPr>
            <w:tcW w:w="570" w:type="dxa"/>
            <w:vAlign w:val="center"/>
          </w:tcPr>
          <w:p w:rsidR="00682D2C" w:rsidRDefault="00682D2C" w:rsidP="00573DF1">
            <w:pPr>
              <w:jc w:val="center"/>
            </w:pPr>
            <w:r>
              <w:t>24.</w:t>
            </w:r>
          </w:p>
        </w:tc>
        <w:tc>
          <w:tcPr>
            <w:tcW w:w="3507" w:type="dxa"/>
          </w:tcPr>
          <w:p w:rsidR="00682D2C" w:rsidRDefault="00682D2C" w:rsidP="009C576C">
            <w:r>
              <w:t>Przesuw wzdłużny blatu w zakresie ≥450mm</w:t>
            </w:r>
          </w:p>
        </w:tc>
        <w:tc>
          <w:tcPr>
            <w:tcW w:w="1560" w:type="dxa"/>
            <w:vAlign w:val="center"/>
          </w:tcPr>
          <w:p w:rsidR="00682D2C" w:rsidRDefault="00682D2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682D2C" w:rsidRPr="00682D2C" w:rsidRDefault="00682D2C" w:rsidP="007553FC">
            <w:pPr>
              <w:jc w:val="center"/>
            </w:pPr>
            <w:r w:rsidRPr="00682D2C">
              <w:t>≥450mm – 10pkt</w:t>
            </w:r>
          </w:p>
          <w:p w:rsidR="00682D2C" w:rsidRPr="00E12CBD" w:rsidRDefault="00682D2C" w:rsidP="007553FC">
            <w:pPr>
              <w:jc w:val="center"/>
              <w:rPr>
                <w:b/>
              </w:rPr>
            </w:pPr>
            <w:r w:rsidRPr="00682D2C">
              <w:t>400</w:t>
            </w:r>
            <w:r>
              <w:t xml:space="preserve"> </w:t>
            </w:r>
            <w:r w:rsidRPr="00682D2C">
              <w:t>-</w:t>
            </w:r>
            <w:r>
              <w:t xml:space="preserve"> </w:t>
            </w:r>
            <w:r w:rsidRPr="00682D2C">
              <w:t>449 – 0pkt</w:t>
            </w:r>
          </w:p>
        </w:tc>
        <w:tc>
          <w:tcPr>
            <w:tcW w:w="1809" w:type="dxa"/>
          </w:tcPr>
          <w:p w:rsidR="00682D2C" w:rsidRPr="00E12CBD" w:rsidRDefault="00682D2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25.</w:t>
            </w:r>
          </w:p>
        </w:tc>
        <w:tc>
          <w:tcPr>
            <w:tcW w:w="3507" w:type="dxa"/>
          </w:tcPr>
          <w:p w:rsidR="007553FC" w:rsidRDefault="007553FC" w:rsidP="009C576C">
            <w:r>
              <w:t>Zakres elektrohydrauliczny regulacji pozycji Trendelenburga w zakresie do 45</w:t>
            </w:r>
            <w:r w:rsidRPr="004F2492">
              <w:rPr>
                <w:vertAlign w:val="superscript"/>
              </w:rPr>
              <w:t>0</w:t>
            </w:r>
            <w:r>
              <w:t>(±2</w:t>
            </w:r>
            <w:r w:rsidRPr="004F2492">
              <w:rPr>
                <w:vertAlign w:val="superscript"/>
              </w:rPr>
              <w:t>0</w:t>
            </w:r>
            <w:r>
              <w:t>)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7A5DC8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26.</w:t>
            </w:r>
          </w:p>
        </w:tc>
        <w:tc>
          <w:tcPr>
            <w:tcW w:w="3507" w:type="dxa"/>
          </w:tcPr>
          <w:p w:rsidR="007553FC" w:rsidRDefault="007553FC" w:rsidP="009C576C">
            <w:r>
              <w:t>Zakres elektrohydrauliczny regulacji pozycji anty Trendelenburga w zakresie do +30</w:t>
            </w:r>
            <w:r w:rsidRPr="004F2492">
              <w:rPr>
                <w:vertAlign w:val="superscript"/>
              </w:rPr>
              <w:t>0</w:t>
            </w:r>
            <w:r>
              <w:t>(±2</w:t>
            </w:r>
            <w:r w:rsidRPr="004F2492">
              <w:rPr>
                <w:vertAlign w:val="superscript"/>
              </w:rPr>
              <w:t>0</w:t>
            </w:r>
            <w:r>
              <w:t>)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7A5DC8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27.</w:t>
            </w:r>
          </w:p>
        </w:tc>
        <w:tc>
          <w:tcPr>
            <w:tcW w:w="3507" w:type="dxa"/>
          </w:tcPr>
          <w:p w:rsidR="007553FC" w:rsidRDefault="007553FC" w:rsidP="009C576C">
            <w:r>
              <w:t>Zakres elektrohydraulicznej regulacji przechyłów bocznych blatu w zakresie 25</w:t>
            </w:r>
            <w:r w:rsidRPr="004F2492">
              <w:rPr>
                <w:vertAlign w:val="superscript"/>
              </w:rPr>
              <w:t>0</w:t>
            </w:r>
            <w:r>
              <w:t xml:space="preserve"> każda stronę (±2</w:t>
            </w:r>
            <w:r w:rsidRPr="0072323A">
              <w:rPr>
                <w:vertAlign w:val="superscript"/>
              </w:rPr>
              <w:t>0</w:t>
            </w:r>
            <w:r>
              <w:t>)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7A5DC8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28.</w:t>
            </w:r>
          </w:p>
        </w:tc>
        <w:tc>
          <w:tcPr>
            <w:tcW w:w="3507" w:type="dxa"/>
          </w:tcPr>
          <w:p w:rsidR="007553FC" w:rsidRDefault="007553FC" w:rsidP="009C576C">
            <w:r>
              <w:t>Możliwość instalacji elementów plecowych i nożnych o różnych kształtach i wymiarach po dowolnej stronie stołu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7A5DC8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29.</w:t>
            </w:r>
          </w:p>
        </w:tc>
        <w:tc>
          <w:tcPr>
            <w:tcW w:w="3507" w:type="dxa"/>
          </w:tcPr>
          <w:p w:rsidR="007553FC" w:rsidRDefault="007553FC" w:rsidP="009C576C">
            <w:r>
              <w:t>Zakres elektrohydraulicznej pozycji flex/reflex 220</w:t>
            </w:r>
            <w:r w:rsidRPr="0072323A">
              <w:rPr>
                <w:vertAlign w:val="superscript"/>
              </w:rPr>
              <w:t>0</w:t>
            </w:r>
            <w:r>
              <w:t>/120</w:t>
            </w:r>
            <w:r w:rsidRPr="0072323A">
              <w:rPr>
                <w:vertAlign w:val="superscript"/>
              </w:rPr>
              <w:t>0</w:t>
            </w:r>
            <w:r>
              <w:t>(±2</w:t>
            </w:r>
            <w:r w:rsidRPr="0072323A">
              <w:rPr>
                <w:vertAlign w:val="superscript"/>
              </w:rPr>
              <w:t>0</w:t>
            </w:r>
            <w:r>
              <w:t>)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7A5DC8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682D2C" w:rsidRPr="00E12CBD" w:rsidTr="005B4194">
        <w:tc>
          <w:tcPr>
            <w:tcW w:w="570" w:type="dxa"/>
            <w:vAlign w:val="center"/>
          </w:tcPr>
          <w:p w:rsidR="00682D2C" w:rsidRDefault="00682D2C" w:rsidP="00573DF1">
            <w:pPr>
              <w:jc w:val="center"/>
            </w:pPr>
            <w:r>
              <w:t>30.</w:t>
            </w:r>
          </w:p>
        </w:tc>
        <w:tc>
          <w:tcPr>
            <w:tcW w:w="3507" w:type="dxa"/>
          </w:tcPr>
          <w:p w:rsidR="00682D2C" w:rsidRDefault="00682D2C" w:rsidP="009C576C">
            <w:r>
              <w:t>Możliwość uzyskania fotelowej pozycji bariatrycznej na wysokość max. 380mm pomiędzy siedzeniem a podłogą</w:t>
            </w:r>
          </w:p>
        </w:tc>
        <w:tc>
          <w:tcPr>
            <w:tcW w:w="1560" w:type="dxa"/>
            <w:vAlign w:val="center"/>
          </w:tcPr>
          <w:p w:rsidR="00682D2C" w:rsidRDefault="00682D2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682D2C" w:rsidRPr="00682D2C" w:rsidRDefault="00682D2C" w:rsidP="007553FC">
            <w:pPr>
              <w:jc w:val="center"/>
            </w:pPr>
            <w:r w:rsidRPr="00682D2C">
              <w:t>380mm lub mniej – 10pkt</w:t>
            </w:r>
          </w:p>
          <w:p w:rsidR="00682D2C" w:rsidRPr="00E12CBD" w:rsidRDefault="00682D2C" w:rsidP="007553FC">
            <w:pPr>
              <w:jc w:val="center"/>
              <w:rPr>
                <w:b/>
              </w:rPr>
            </w:pPr>
            <w:r w:rsidRPr="00682D2C">
              <w:t>381mm - 400mm – 0pkt</w:t>
            </w:r>
          </w:p>
        </w:tc>
        <w:tc>
          <w:tcPr>
            <w:tcW w:w="1809" w:type="dxa"/>
          </w:tcPr>
          <w:p w:rsidR="00682D2C" w:rsidRPr="00E12CBD" w:rsidRDefault="00682D2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31.</w:t>
            </w:r>
          </w:p>
        </w:tc>
        <w:tc>
          <w:tcPr>
            <w:tcW w:w="3507" w:type="dxa"/>
          </w:tcPr>
          <w:p w:rsidR="007553FC" w:rsidRDefault="007553FC" w:rsidP="009C576C">
            <w:r>
              <w:t>Możliwość konfiguracji blatu stołu przy użyciu złącz łatwych w montażu i dezynfekcji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32.</w:t>
            </w:r>
          </w:p>
        </w:tc>
        <w:tc>
          <w:tcPr>
            <w:tcW w:w="3507" w:type="dxa"/>
          </w:tcPr>
          <w:p w:rsidR="007553FC" w:rsidRDefault="007553FC" w:rsidP="009C576C">
            <w:r>
              <w:t xml:space="preserve">Możliwość przyłączenia do stołu akcesoriów napędzanych </w:t>
            </w:r>
            <w:r>
              <w:lastRenderedPageBreak/>
              <w:t>elektrycznie z gniazd zasilających (24V) na panelu sterującym umieszczonym na kolumnie stołu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33.</w:t>
            </w:r>
          </w:p>
        </w:tc>
        <w:tc>
          <w:tcPr>
            <w:tcW w:w="3507" w:type="dxa"/>
          </w:tcPr>
          <w:p w:rsidR="007553FC" w:rsidRDefault="007553FC" w:rsidP="009C576C">
            <w:r>
              <w:t>Możliwość sterowania awaryjnego wszystkich funkcji w przypadku uszkodzenia głównego pilota z dodatkowego panelu sterującego umieszczonego na kolumnie stołu.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34.</w:t>
            </w:r>
          </w:p>
        </w:tc>
        <w:tc>
          <w:tcPr>
            <w:tcW w:w="3507" w:type="dxa"/>
          </w:tcPr>
          <w:p w:rsidR="007553FC" w:rsidRDefault="007553FC" w:rsidP="009C576C">
            <w:r>
              <w:t>Możliwość awaryjnej regulacji min:</w:t>
            </w:r>
          </w:p>
          <w:p w:rsidR="007553FC" w:rsidRDefault="007553FC" w:rsidP="0072323A">
            <w:pPr>
              <w:pStyle w:val="Akapitzlist"/>
              <w:numPr>
                <w:ilvl w:val="0"/>
                <w:numId w:val="8"/>
              </w:numPr>
            </w:pPr>
            <w:r>
              <w:t>przechyłów bocznych i wzdłużnych blatu;</w:t>
            </w:r>
          </w:p>
          <w:p w:rsidR="007553FC" w:rsidRDefault="007553FC" w:rsidP="0072323A">
            <w:pPr>
              <w:pStyle w:val="Akapitzlist"/>
              <w:numPr>
                <w:ilvl w:val="0"/>
                <w:numId w:val="8"/>
              </w:numPr>
            </w:pPr>
            <w:r>
              <w:t>sekcji pleców;</w:t>
            </w:r>
          </w:p>
          <w:p w:rsidR="007553FC" w:rsidRDefault="007553FC" w:rsidP="0072323A">
            <w:pPr>
              <w:pStyle w:val="Akapitzlist"/>
              <w:numPr>
                <w:ilvl w:val="0"/>
                <w:numId w:val="8"/>
              </w:numPr>
            </w:pPr>
            <w:r>
              <w:t>wysokości stołu;</w:t>
            </w:r>
          </w:p>
          <w:p w:rsidR="007553FC" w:rsidRDefault="007553FC" w:rsidP="0072323A">
            <w:pPr>
              <w:pStyle w:val="Akapitzlist"/>
              <w:numPr>
                <w:ilvl w:val="0"/>
                <w:numId w:val="8"/>
              </w:numPr>
            </w:pPr>
            <w:r>
              <w:t>przesuwu wzdłużnego blatu;</w:t>
            </w:r>
          </w:p>
          <w:p w:rsidR="007553FC" w:rsidRDefault="007553FC" w:rsidP="0072323A">
            <w:pPr>
              <w:pStyle w:val="Akapitzlist"/>
              <w:numPr>
                <w:ilvl w:val="0"/>
                <w:numId w:val="8"/>
              </w:numPr>
            </w:pPr>
            <w:r>
              <w:t>blokowania stołu do podłoża</w:t>
            </w:r>
          </w:p>
          <w:p w:rsidR="007553FC" w:rsidRPr="0072323A" w:rsidRDefault="007553FC" w:rsidP="0072323A">
            <w:r>
              <w:t xml:space="preserve">w </w:t>
            </w:r>
            <w:r w:rsidRPr="0072323A">
              <w:t xml:space="preserve"> przypadku awarii głównej pompy elektrycznej lub rozładowania głównego akumulatora za pomocą nożnej pompy hydraulicznej z jednoczesnym wskazaniem funkcji na awaryjnym panelu na kolumnie stołu.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35.</w:t>
            </w:r>
          </w:p>
        </w:tc>
        <w:tc>
          <w:tcPr>
            <w:tcW w:w="3507" w:type="dxa"/>
          </w:tcPr>
          <w:p w:rsidR="007553FC" w:rsidRDefault="007553FC" w:rsidP="009C576C">
            <w:r>
              <w:t>Zabezpieczenie przed kolizją elementów stołu realizowane poprzez natychmiastowe wstrzymanie ruchu zmotoryzowanych elementów blatu powodujących kolizję, wraz z wyraźna informacją na pilocie o wystąpieniu kolizji, poprzez zmianę koloru wyświetlanej informacji bądź wibracji pilota.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36.</w:t>
            </w:r>
          </w:p>
        </w:tc>
        <w:tc>
          <w:tcPr>
            <w:tcW w:w="3507" w:type="dxa"/>
          </w:tcPr>
          <w:p w:rsidR="007553FC" w:rsidRDefault="007553FC" w:rsidP="009C576C">
            <w:r>
              <w:t>Złącze komputerowe umożliwiające szybką diagnostykę serwisową.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37.</w:t>
            </w:r>
          </w:p>
        </w:tc>
        <w:tc>
          <w:tcPr>
            <w:tcW w:w="3507" w:type="dxa"/>
          </w:tcPr>
          <w:p w:rsidR="007553FC" w:rsidRDefault="007553FC" w:rsidP="009C576C">
            <w:r>
              <w:t>Powrót blatu do pozycji wyjściowej po naciśnięciu jednego przycisku na pilocie.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38.</w:t>
            </w:r>
          </w:p>
        </w:tc>
        <w:tc>
          <w:tcPr>
            <w:tcW w:w="3507" w:type="dxa"/>
          </w:tcPr>
          <w:p w:rsidR="007553FC" w:rsidRDefault="007553FC" w:rsidP="009C576C">
            <w:r>
              <w:t>Blokowanie/odblokowywanie stołu do podłoża za pomocą przycisków na pilocie oraz awaryjnie na panelu awaryjnym umieszczonym na kolumnie stołu.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39.</w:t>
            </w:r>
          </w:p>
        </w:tc>
        <w:tc>
          <w:tcPr>
            <w:tcW w:w="3507" w:type="dxa"/>
          </w:tcPr>
          <w:p w:rsidR="007553FC" w:rsidRDefault="007553FC" w:rsidP="009C576C">
            <w:r>
              <w:t xml:space="preserve">Stół blokowany do podłoża za pomocą wysuwanych stopek z </w:t>
            </w:r>
            <w:r>
              <w:lastRenderedPageBreak/>
              <w:t xml:space="preserve">funkcją auto kompensacji nierówności podłoża. 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40.</w:t>
            </w:r>
          </w:p>
        </w:tc>
        <w:tc>
          <w:tcPr>
            <w:tcW w:w="3507" w:type="dxa"/>
          </w:tcPr>
          <w:p w:rsidR="007553FC" w:rsidRDefault="007553FC" w:rsidP="009C576C">
            <w:r>
              <w:t>Stół zasilany bezpiecznym napięciem z wewnętrznego akumulatora. Ładowarka wbudowana w podstawę stołu.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7553FC" w:rsidRPr="00E12CBD" w:rsidTr="005B4194">
        <w:tc>
          <w:tcPr>
            <w:tcW w:w="570" w:type="dxa"/>
            <w:vAlign w:val="center"/>
          </w:tcPr>
          <w:p w:rsidR="007553FC" w:rsidRDefault="007553FC" w:rsidP="00573DF1">
            <w:pPr>
              <w:jc w:val="center"/>
            </w:pPr>
            <w:r>
              <w:t>41.</w:t>
            </w:r>
          </w:p>
        </w:tc>
        <w:tc>
          <w:tcPr>
            <w:tcW w:w="3507" w:type="dxa"/>
          </w:tcPr>
          <w:p w:rsidR="007553FC" w:rsidRDefault="007553FC" w:rsidP="009C576C">
            <w:r>
              <w:t>Wyposażenie stołu:</w:t>
            </w:r>
          </w:p>
          <w:p w:rsidR="007553FC" w:rsidRDefault="007553FC" w:rsidP="001D562E">
            <w:pPr>
              <w:pStyle w:val="Akapitzlist"/>
              <w:numPr>
                <w:ilvl w:val="0"/>
                <w:numId w:val="9"/>
              </w:numPr>
            </w:pPr>
            <w:r>
              <w:t>podpora ręki – 2szt.;</w:t>
            </w:r>
          </w:p>
          <w:p w:rsidR="007553FC" w:rsidRDefault="007553FC" w:rsidP="001D562E">
            <w:pPr>
              <w:pStyle w:val="Akapitzlist"/>
              <w:numPr>
                <w:ilvl w:val="0"/>
                <w:numId w:val="9"/>
              </w:numPr>
            </w:pPr>
            <w:r>
              <w:t>Goeple montowane na stelażu wielopozycyjnej sekcji nóg – 1kpl.;</w:t>
            </w:r>
          </w:p>
          <w:p w:rsidR="007553FC" w:rsidRDefault="007553FC" w:rsidP="001D562E">
            <w:pPr>
              <w:pStyle w:val="Akapitzlist"/>
              <w:numPr>
                <w:ilvl w:val="0"/>
                <w:numId w:val="9"/>
              </w:numPr>
            </w:pPr>
            <w:r>
              <w:t>pas tułowia mocowany do szyn bocznych z klamrą;</w:t>
            </w:r>
          </w:p>
          <w:p w:rsidR="007553FC" w:rsidRDefault="007553FC" w:rsidP="001D562E">
            <w:pPr>
              <w:pStyle w:val="Akapitzlist"/>
              <w:numPr>
                <w:ilvl w:val="0"/>
                <w:numId w:val="9"/>
              </w:numPr>
            </w:pPr>
            <w:r>
              <w:t>miska urologiczna stalowa z odpływem mocowana pod blatem, nie dopuszcza się misek urologicznych mocowanych do szyn bocznych blatu;</w:t>
            </w:r>
          </w:p>
          <w:p w:rsidR="007553FC" w:rsidRDefault="007553FC" w:rsidP="001D562E">
            <w:pPr>
              <w:pStyle w:val="Akapitzlist"/>
              <w:numPr>
                <w:ilvl w:val="0"/>
                <w:numId w:val="9"/>
              </w:numPr>
            </w:pPr>
            <w:r>
              <w:t>podpory stóp mocowane do szyn bocznych segmentu nóg;</w:t>
            </w:r>
          </w:p>
          <w:p w:rsidR="007553FC" w:rsidRDefault="007553FC" w:rsidP="001D562E">
            <w:pPr>
              <w:pStyle w:val="Akapitzlist"/>
              <w:numPr>
                <w:ilvl w:val="0"/>
                <w:numId w:val="9"/>
              </w:numPr>
            </w:pPr>
            <w:r>
              <w:t>podpora boczna mocowana bezpośrednio do szyny bocznej na zacisk;</w:t>
            </w:r>
          </w:p>
          <w:p w:rsidR="007553FC" w:rsidRDefault="007553FC" w:rsidP="001D562E">
            <w:pPr>
              <w:pStyle w:val="Akapitzlist"/>
              <w:numPr>
                <w:ilvl w:val="0"/>
                <w:numId w:val="9"/>
              </w:numPr>
            </w:pPr>
            <w:r>
              <w:t>podpora boczna mocowana do adaptera z możliwością przesuwu w poprzek blatu oraz regulacją wysokości, wymiar materaca podpory min. 170x100 mm;</w:t>
            </w:r>
          </w:p>
          <w:p w:rsidR="007553FC" w:rsidRDefault="007553FC" w:rsidP="001D562E">
            <w:pPr>
              <w:pStyle w:val="Akapitzlist"/>
              <w:numPr>
                <w:ilvl w:val="0"/>
                <w:numId w:val="9"/>
              </w:numPr>
            </w:pPr>
            <w:r>
              <w:t>ekran anestezjologiczny stalowy, sztywny z ramieniem łamanym w min. 2 przegubach;</w:t>
            </w:r>
          </w:p>
          <w:p w:rsidR="007553FC" w:rsidRDefault="007553FC" w:rsidP="001D562E">
            <w:pPr>
              <w:pStyle w:val="Akapitzlist"/>
              <w:numPr>
                <w:ilvl w:val="0"/>
                <w:numId w:val="9"/>
              </w:numPr>
            </w:pPr>
            <w:r>
              <w:t>zaciski analogiczne do wyposażenia min.5 szt, w tym min. 2 zaciski automatyczne wielopozycyjne;</w:t>
            </w:r>
          </w:p>
          <w:p w:rsidR="005B4194" w:rsidRDefault="007553FC" w:rsidP="001D562E">
            <w:pPr>
              <w:pStyle w:val="Akapitzlist"/>
              <w:numPr>
                <w:ilvl w:val="0"/>
                <w:numId w:val="9"/>
              </w:numPr>
            </w:pPr>
            <w:r>
              <w:t xml:space="preserve">w zestawie z oferowanym stołem operacyjnym Wykonawca ma zaoferować min. 1 współpracujące ze stołem urządzenie do mycia oraz dezynfekcji </w:t>
            </w:r>
          </w:p>
          <w:p w:rsidR="007553FC" w:rsidRPr="001D562E" w:rsidRDefault="007553FC" w:rsidP="005B4194">
            <w:r>
              <w:lastRenderedPageBreak/>
              <w:t>powierzchniowej za pomocą pary wodnej. Moc min. 2800W ciśnienie w zbiorniku min. 5bar, temp. Pary w zbiorniku min. 150</w:t>
            </w:r>
            <w:r w:rsidRPr="005B4194">
              <w:rPr>
                <w:vertAlign w:val="superscript"/>
              </w:rPr>
              <w:t>0</w:t>
            </w:r>
            <w:r>
              <w:t>C.</w:t>
            </w:r>
          </w:p>
        </w:tc>
        <w:tc>
          <w:tcPr>
            <w:tcW w:w="1560" w:type="dxa"/>
            <w:vAlign w:val="center"/>
          </w:tcPr>
          <w:p w:rsidR="007553FC" w:rsidRDefault="007553FC" w:rsidP="009C5DFF">
            <w:pPr>
              <w:jc w:val="center"/>
            </w:pPr>
            <w:r>
              <w:lastRenderedPageBreak/>
              <w:t>Tak, podać</w:t>
            </w:r>
          </w:p>
        </w:tc>
        <w:tc>
          <w:tcPr>
            <w:tcW w:w="1842" w:type="dxa"/>
            <w:vAlign w:val="center"/>
          </w:tcPr>
          <w:p w:rsidR="007553FC" w:rsidRDefault="007553FC" w:rsidP="007553FC">
            <w:pPr>
              <w:jc w:val="center"/>
            </w:pPr>
            <w:r w:rsidRPr="00F33617">
              <w:t>Brak oceny</w:t>
            </w:r>
          </w:p>
        </w:tc>
        <w:tc>
          <w:tcPr>
            <w:tcW w:w="1809" w:type="dxa"/>
          </w:tcPr>
          <w:p w:rsidR="007553FC" w:rsidRPr="00E12CBD" w:rsidRDefault="007553FC" w:rsidP="009C576C">
            <w:pPr>
              <w:rPr>
                <w:b/>
              </w:rPr>
            </w:pPr>
          </w:p>
        </w:tc>
      </w:tr>
      <w:tr w:rsidR="00682D2C" w:rsidRPr="00E12CBD" w:rsidTr="005B4194">
        <w:trPr>
          <w:trHeight w:val="502"/>
        </w:trPr>
        <w:tc>
          <w:tcPr>
            <w:tcW w:w="570" w:type="dxa"/>
            <w:vAlign w:val="center"/>
          </w:tcPr>
          <w:p w:rsidR="00682D2C" w:rsidRPr="00E12CBD" w:rsidRDefault="00682D2C" w:rsidP="00573DF1">
            <w:pPr>
              <w:jc w:val="center"/>
            </w:pPr>
          </w:p>
        </w:tc>
        <w:tc>
          <w:tcPr>
            <w:tcW w:w="3507" w:type="dxa"/>
          </w:tcPr>
          <w:p w:rsidR="00682D2C" w:rsidRPr="00E12CBD" w:rsidRDefault="00682D2C" w:rsidP="009A58C7">
            <w:pPr>
              <w:jc w:val="center"/>
              <w:rPr>
                <w:b/>
              </w:rPr>
            </w:pPr>
          </w:p>
        </w:tc>
        <w:tc>
          <w:tcPr>
            <w:tcW w:w="5211" w:type="dxa"/>
            <w:gridSpan w:val="3"/>
            <w:vAlign w:val="center"/>
          </w:tcPr>
          <w:p w:rsidR="00682D2C" w:rsidRPr="00E12CBD" w:rsidRDefault="00682D2C" w:rsidP="009C5DFF">
            <w:pPr>
              <w:jc w:val="center"/>
              <w:rPr>
                <w:b/>
              </w:rPr>
            </w:pPr>
            <w:r w:rsidRPr="00E12CBD">
              <w:rPr>
                <w:b/>
              </w:rPr>
              <w:t>Inne</w:t>
            </w:r>
          </w:p>
        </w:tc>
      </w:tr>
      <w:tr w:rsidR="00682D2C" w:rsidRPr="00E12CBD" w:rsidTr="005B4194">
        <w:trPr>
          <w:trHeight w:val="502"/>
        </w:trPr>
        <w:tc>
          <w:tcPr>
            <w:tcW w:w="570" w:type="dxa"/>
            <w:vAlign w:val="center"/>
          </w:tcPr>
          <w:p w:rsidR="00682D2C" w:rsidRPr="00573DF1" w:rsidRDefault="005B4194" w:rsidP="00573DF1">
            <w:pPr>
              <w:jc w:val="center"/>
            </w:pPr>
            <w:r>
              <w:t>42</w:t>
            </w:r>
            <w:r w:rsidR="00682D2C" w:rsidRPr="00573DF1">
              <w:t>.</w:t>
            </w:r>
          </w:p>
        </w:tc>
        <w:tc>
          <w:tcPr>
            <w:tcW w:w="3507" w:type="dxa"/>
          </w:tcPr>
          <w:p w:rsidR="00682D2C" w:rsidRPr="00573DF1" w:rsidRDefault="00682D2C" w:rsidP="00AA3778">
            <w:r w:rsidRPr="00573DF1">
              <w:t xml:space="preserve">Dostawa i montaż stołu </w:t>
            </w:r>
          </w:p>
        </w:tc>
        <w:tc>
          <w:tcPr>
            <w:tcW w:w="1560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82D2C" w:rsidRPr="00573DF1" w:rsidRDefault="007553FC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82D2C" w:rsidRPr="00573DF1" w:rsidRDefault="00682D2C" w:rsidP="009C576C">
            <w:pPr>
              <w:rPr>
                <w:b/>
              </w:rPr>
            </w:pPr>
          </w:p>
        </w:tc>
      </w:tr>
      <w:tr w:rsidR="00682D2C" w:rsidRPr="00E12CBD" w:rsidTr="005B4194">
        <w:trPr>
          <w:trHeight w:val="502"/>
        </w:trPr>
        <w:tc>
          <w:tcPr>
            <w:tcW w:w="570" w:type="dxa"/>
            <w:vAlign w:val="center"/>
          </w:tcPr>
          <w:p w:rsidR="00682D2C" w:rsidRPr="00573DF1" w:rsidRDefault="005B4194" w:rsidP="00573DF1">
            <w:pPr>
              <w:jc w:val="center"/>
            </w:pPr>
            <w:r>
              <w:t>43</w:t>
            </w:r>
            <w:r w:rsidR="00682D2C" w:rsidRPr="00573DF1">
              <w:t>.</w:t>
            </w:r>
          </w:p>
        </w:tc>
        <w:tc>
          <w:tcPr>
            <w:tcW w:w="3507" w:type="dxa"/>
          </w:tcPr>
          <w:p w:rsidR="00682D2C" w:rsidRPr="00573DF1" w:rsidRDefault="00682D2C" w:rsidP="00AA3778">
            <w:r w:rsidRPr="00573DF1">
              <w:t>Instrukcja obsługi w języku polskim</w:t>
            </w:r>
          </w:p>
        </w:tc>
        <w:tc>
          <w:tcPr>
            <w:tcW w:w="1560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682D2C" w:rsidRPr="00573DF1" w:rsidRDefault="007553FC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682D2C" w:rsidRPr="00573DF1" w:rsidRDefault="00682D2C" w:rsidP="009C576C">
            <w:pPr>
              <w:rPr>
                <w:b/>
              </w:rPr>
            </w:pPr>
          </w:p>
        </w:tc>
      </w:tr>
    </w:tbl>
    <w:p w:rsidR="005B4194" w:rsidRDefault="005B4194" w:rsidP="005B4194"/>
    <w:p w:rsidR="005B4194" w:rsidRDefault="005B4194" w:rsidP="005B4194"/>
    <w:p w:rsidR="005B4194" w:rsidRDefault="005B4194" w:rsidP="005B4194"/>
    <w:p w:rsidR="005B4194" w:rsidRPr="002E3658" w:rsidRDefault="005B4194" w:rsidP="005B4194"/>
    <w:p w:rsidR="005B4194" w:rsidRDefault="005B4194" w:rsidP="005B4194">
      <w:pPr>
        <w:widowControl w:val="0"/>
        <w:ind w:right="760"/>
        <w:rPr>
          <w:i/>
        </w:rPr>
      </w:pPr>
      <w:r w:rsidRPr="002E3658">
        <w:rPr>
          <w:i/>
        </w:rPr>
        <w:t>............................</w:t>
      </w:r>
      <w:r>
        <w:rPr>
          <w:i/>
        </w:rPr>
        <w:t>....................</w:t>
      </w:r>
      <w:r>
        <w:rPr>
          <w:i/>
        </w:rPr>
        <w:tab/>
      </w:r>
      <w:r>
        <w:rPr>
          <w:i/>
        </w:rPr>
        <w:tab/>
        <w:t>…………………………………….</w:t>
      </w:r>
    </w:p>
    <w:p w:rsidR="005B4194" w:rsidRPr="008E7C9D" w:rsidRDefault="005B4194" w:rsidP="005B4194">
      <w:pPr>
        <w:widowControl w:val="0"/>
        <w:ind w:right="760"/>
        <w:rPr>
          <w:i/>
        </w:rPr>
      </w:pPr>
      <w:r w:rsidRPr="002E3658">
        <w:rPr>
          <w:i/>
        </w:rPr>
        <w:t>(miejsce i data wystawienia)</w:t>
      </w:r>
      <w:r>
        <w:rPr>
          <w:i/>
        </w:rPr>
        <w:t xml:space="preserve">                     </w:t>
      </w:r>
      <w:r w:rsidRPr="002E3658">
        <w:rPr>
          <w:i/>
        </w:rPr>
        <w:tab/>
        <w:t>(podpis i pieczątka</w:t>
      </w:r>
      <w:r w:rsidRPr="002E3658">
        <w:t>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9C576C" w:rsidRPr="00E12CBD" w:rsidRDefault="009C576C" w:rsidP="009C576C">
      <w:pPr>
        <w:rPr>
          <w:b/>
        </w:rPr>
      </w:pPr>
    </w:p>
    <w:sectPr w:rsidR="009C576C" w:rsidRPr="00E12CBD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53B" w:rsidRDefault="00DC553B" w:rsidP="002300B9">
      <w:r>
        <w:separator/>
      </w:r>
    </w:p>
  </w:endnote>
  <w:endnote w:type="continuationSeparator" w:id="0">
    <w:p w:rsidR="00DC553B" w:rsidRDefault="00DC553B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53B" w:rsidRDefault="00DC553B" w:rsidP="002300B9">
      <w:r>
        <w:separator/>
      </w:r>
    </w:p>
  </w:footnote>
  <w:footnote w:type="continuationSeparator" w:id="0">
    <w:p w:rsidR="00DC553B" w:rsidRDefault="00DC553B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5BDD"/>
    <w:multiLevelType w:val="hybridMultilevel"/>
    <w:tmpl w:val="DD94117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A4C5C"/>
    <w:multiLevelType w:val="hybridMultilevel"/>
    <w:tmpl w:val="3B6C2B3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C4192"/>
    <w:multiLevelType w:val="hybridMultilevel"/>
    <w:tmpl w:val="63D2C9D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471AC"/>
    <w:multiLevelType w:val="hybridMultilevel"/>
    <w:tmpl w:val="0EC29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B153C"/>
    <w:multiLevelType w:val="hybridMultilevel"/>
    <w:tmpl w:val="90D267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359C8"/>
    <w:multiLevelType w:val="hybridMultilevel"/>
    <w:tmpl w:val="0A7C9D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65358"/>
    <w:multiLevelType w:val="hybridMultilevel"/>
    <w:tmpl w:val="2B0E315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33A18"/>
    <w:rsid w:val="0007197F"/>
    <w:rsid w:val="000C0480"/>
    <w:rsid w:val="001228FA"/>
    <w:rsid w:val="00140A23"/>
    <w:rsid w:val="00161641"/>
    <w:rsid w:val="00177426"/>
    <w:rsid w:val="001B59A5"/>
    <w:rsid w:val="001D1DDE"/>
    <w:rsid w:val="001D562E"/>
    <w:rsid w:val="001F4BAA"/>
    <w:rsid w:val="00200A7A"/>
    <w:rsid w:val="002300B9"/>
    <w:rsid w:val="00260630"/>
    <w:rsid w:val="00261A7B"/>
    <w:rsid w:val="002667D7"/>
    <w:rsid w:val="00274C76"/>
    <w:rsid w:val="002E2DC1"/>
    <w:rsid w:val="00356449"/>
    <w:rsid w:val="003A345A"/>
    <w:rsid w:val="0044611B"/>
    <w:rsid w:val="004F2492"/>
    <w:rsid w:val="005007BE"/>
    <w:rsid w:val="00544384"/>
    <w:rsid w:val="00573DF1"/>
    <w:rsid w:val="005A5FC8"/>
    <w:rsid w:val="005B4194"/>
    <w:rsid w:val="005F7FD2"/>
    <w:rsid w:val="00621973"/>
    <w:rsid w:val="00657C1F"/>
    <w:rsid w:val="00682D2C"/>
    <w:rsid w:val="00691534"/>
    <w:rsid w:val="006B5D45"/>
    <w:rsid w:val="006E4B6E"/>
    <w:rsid w:val="0070243F"/>
    <w:rsid w:val="00704C2F"/>
    <w:rsid w:val="0072323A"/>
    <w:rsid w:val="007553FC"/>
    <w:rsid w:val="007810B1"/>
    <w:rsid w:val="007B3CE2"/>
    <w:rsid w:val="0080143B"/>
    <w:rsid w:val="00846A01"/>
    <w:rsid w:val="00925729"/>
    <w:rsid w:val="009445A0"/>
    <w:rsid w:val="00955001"/>
    <w:rsid w:val="0099784C"/>
    <w:rsid w:val="009A3ECF"/>
    <w:rsid w:val="009A58C7"/>
    <w:rsid w:val="009B3E6F"/>
    <w:rsid w:val="009C0C66"/>
    <w:rsid w:val="009C1440"/>
    <w:rsid w:val="009C576C"/>
    <w:rsid w:val="009C5DFF"/>
    <w:rsid w:val="009F51EC"/>
    <w:rsid w:val="00A100AC"/>
    <w:rsid w:val="00A40DA6"/>
    <w:rsid w:val="00A45634"/>
    <w:rsid w:val="00AA3778"/>
    <w:rsid w:val="00AF21F7"/>
    <w:rsid w:val="00B14463"/>
    <w:rsid w:val="00B5353A"/>
    <w:rsid w:val="00B908CF"/>
    <w:rsid w:val="00BE03B0"/>
    <w:rsid w:val="00C55BED"/>
    <w:rsid w:val="00CC59BD"/>
    <w:rsid w:val="00CC7980"/>
    <w:rsid w:val="00D15395"/>
    <w:rsid w:val="00D61288"/>
    <w:rsid w:val="00D91B33"/>
    <w:rsid w:val="00D97B8C"/>
    <w:rsid w:val="00DB3695"/>
    <w:rsid w:val="00DC553B"/>
    <w:rsid w:val="00DC5D82"/>
    <w:rsid w:val="00E12CBD"/>
    <w:rsid w:val="00E47A49"/>
    <w:rsid w:val="00E82A0E"/>
    <w:rsid w:val="00E86ACC"/>
    <w:rsid w:val="00E94AA7"/>
    <w:rsid w:val="00EA3D65"/>
    <w:rsid w:val="00EB2516"/>
    <w:rsid w:val="00EC6A06"/>
    <w:rsid w:val="00F0708E"/>
    <w:rsid w:val="00F176F3"/>
    <w:rsid w:val="00FA03CB"/>
    <w:rsid w:val="00FD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35978-DA0D-453F-90C7-CE2EAC5B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A2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AFFAF3-5D5F-42E3-8B27-1B803E94E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2016-06-21T07:17:00Z</cp:lastPrinted>
  <dcterms:created xsi:type="dcterms:W3CDTF">2016-06-20T12:34:00Z</dcterms:created>
  <dcterms:modified xsi:type="dcterms:W3CDTF">2016-06-21T07:18:00Z</dcterms:modified>
</cp:coreProperties>
</file>