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3FD60" w14:textId="4EC54B38" w:rsidR="00B07FED" w:rsidRPr="00C4394C" w:rsidRDefault="00B07FED" w:rsidP="00687D01">
      <w:pPr>
        <w:rPr>
          <w:rFonts w:ascii="Arial" w:hAnsi="Arial" w:cs="Arial"/>
          <w:b/>
          <w:caps/>
          <w:sz w:val="18"/>
          <w:szCs w:val="18"/>
          <w:u w:val="single"/>
        </w:rPr>
      </w:pPr>
      <w:r w:rsidRPr="00C4394C">
        <w:rPr>
          <w:rFonts w:ascii="Arial" w:hAnsi="Arial" w:cs="Arial"/>
          <w:b/>
          <w:sz w:val="18"/>
          <w:szCs w:val="18"/>
          <w:u w:val="single"/>
        </w:rPr>
        <w:t>P</w:t>
      </w:r>
      <w:r w:rsidR="00C4394C">
        <w:rPr>
          <w:rFonts w:ascii="Arial" w:hAnsi="Arial" w:cs="Arial"/>
          <w:b/>
          <w:sz w:val="18"/>
          <w:szCs w:val="18"/>
          <w:u w:val="single"/>
        </w:rPr>
        <w:t xml:space="preserve">oniżej wzory mebli, o których mowa </w:t>
      </w:r>
      <w:r w:rsidRPr="00C4394C">
        <w:rPr>
          <w:rFonts w:ascii="Arial" w:hAnsi="Arial" w:cs="Arial"/>
          <w:b/>
          <w:sz w:val="18"/>
          <w:szCs w:val="18"/>
          <w:u w:val="single"/>
        </w:rPr>
        <w:t>w Załączniku nr 2</w:t>
      </w:r>
    </w:p>
    <w:p w14:paraId="0B2F995D" w14:textId="77777777" w:rsidR="00B07FED" w:rsidRPr="00C4394C" w:rsidRDefault="00B07FED" w:rsidP="00687D01">
      <w:pPr>
        <w:rPr>
          <w:rFonts w:ascii="Arial" w:hAnsi="Arial" w:cs="Arial"/>
          <w:b/>
          <w:caps/>
          <w:sz w:val="18"/>
          <w:szCs w:val="18"/>
          <w:u w:val="single"/>
        </w:rPr>
      </w:pPr>
    </w:p>
    <w:p w14:paraId="6BFDC011" w14:textId="7A2C290C" w:rsidR="00B07FED" w:rsidRPr="00C4394C" w:rsidRDefault="00B07FED" w:rsidP="00687D01">
      <w:pPr>
        <w:rPr>
          <w:rFonts w:ascii="Arial" w:hAnsi="Arial" w:cs="Arial"/>
          <w:b/>
          <w:caps/>
          <w:sz w:val="18"/>
          <w:szCs w:val="18"/>
          <w:u w:val="single"/>
        </w:rPr>
      </w:pPr>
      <w:r w:rsidRPr="00C4394C">
        <w:rPr>
          <w:rFonts w:ascii="Arial" w:hAnsi="Arial" w:cs="Arial"/>
          <w:b/>
          <w:caps/>
          <w:sz w:val="18"/>
          <w:szCs w:val="18"/>
          <w:u w:val="single"/>
        </w:rPr>
        <w:t xml:space="preserve"> </w:t>
      </w:r>
    </w:p>
    <w:p w14:paraId="15D01037" w14:textId="77777777" w:rsidR="00033FA1" w:rsidRPr="00C4394C" w:rsidRDefault="00033FA1" w:rsidP="00033FA1">
      <w:pPr>
        <w:rPr>
          <w:sz w:val="18"/>
          <w:szCs w:val="18"/>
        </w:rPr>
      </w:pPr>
      <w:r w:rsidRPr="00C4394C">
        <w:rPr>
          <w:sz w:val="18"/>
          <w:szCs w:val="18"/>
        </w:rPr>
        <w:t>Wzór nr 1</w:t>
      </w:r>
      <w:r w:rsidR="005D09CD" w:rsidRPr="00C4394C">
        <w:rPr>
          <w:sz w:val="18"/>
          <w:szCs w:val="18"/>
        </w:rPr>
        <w:t xml:space="preserve"> – Lada w dyżurce na parterze</w:t>
      </w:r>
    </w:p>
    <w:p w14:paraId="6A0AC892" w14:textId="77777777" w:rsidR="002934FA" w:rsidRPr="00C4394C" w:rsidRDefault="002934FA">
      <w:pPr>
        <w:rPr>
          <w:sz w:val="18"/>
          <w:szCs w:val="18"/>
        </w:rPr>
      </w:pPr>
    </w:p>
    <w:p w14:paraId="3ABD8AE4" w14:textId="77777777" w:rsidR="002934FA" w:rsidRPr="00C4394C" w:rsidRDefault="00033FA1">
      <w:pPr>
        <w:rPr>
          <w:sz w:val="18"/>
          <w:szCs w:val="18"/>
        </w:rPr>
      </w:pPr>
      <w:r w:rsidRPr="00C4394C">
        <w:rPr>
          <w:noProof/>
          <w:sz w:val="18"/>
          <w:szCs w:val="18"/>
        </w:rPr>
        <w:drawing>
          <wp:inline distT="0" distB="0" distL="0" distR="0" wp14:anchorId="3423BBB8" wp14:editId="59E541D5">
            <wp:extent cx="5708654" cy="38520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zor nr 1 lada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 b="42309"/>
                    <a:stretch/>
                  </pic:blipFill>
                  <pic:spPr bwMode="auto">
                    <a:xfrm>
                      <a:off x="0" y="0"/>
                      <a:ext cx="5760720" cy="388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61E5A" w14:textId="77777777" w:rsidR="002934FA" w:rsidRPr="00C4394C" w:rsidRDefault="002934FA">
      <w:pPr>
        <w:rPr>
          <w:sz w:val="18"/>
          <w:szCs w:val="18"/>
        </w:rPr>
      </w:pPr>
    </w:p>
    <w:p w14:paraId="217F2A92" w14:textId="77777777" w:rsidR="00B07FED" w:rsidRPr="00C4394C" w:rsidRDefault="00B07FED">
      <w:pPr>
        <w:rPr>
          <w:sz w:val="18"/>
          <w:szCs w:val="18"/>
        </w:rPr>
      </w:pPr>
    </w:p>
    <w:p w14:paraId="78472E25" w14:textId="77777777" w:rsidR="002934FA" w:rsidRPr="00C4394C" w:rsidRDefault="002934FA">
      <w:pPr>
        <w:rPr>
          <w:sz w:val="18"/>
          <w:szCs w:val="18"/>
        </w:rPr>
      </w:pPr>
      <w:r w:rsidRPr="00C4394C">
        <w:rPr>
          <w:sz w:val="18"/>
          <w:szCs w:val="18"/>
        </w:rPr>
        <w:t>Wzór nr 2</w:t>
      </w:r>
    </w:p>
    <w:p w14:paraId="5DC23E45" w14:textId="77777777" w:rsidR="002934FA" w:rsidRPr="00C4394C" w:rsidRDefault="00C03474">
      <w:pPr>
        <w:rPr>
          <w:sz w:val="18"/>
          <w:szCs w:val="18"/>
        </w:rPr>
      </w:pPr>
      <w:r w:rsidRPr="00C4394C">
        <w:rPr>
          <w:sz w:val="18"/>
          <w:szCs w:val="18"/>
        </w:rPr>
        <w:t>Front lady barowej:</w:t>
      </w:r>
    </w:p>
    <w:p w14:paraId="7FDBCE94" w14:textId="77777777" w:rsidR="00C03474" w:rsidRPr="00C4394C" w:rsidRDefault="00C03474">
      <w:pPr>
        <w:rPr>
          <w:sz w:val="18"/>
          <w:szCs w:val="18"/>
        </w:rPr>
      </w:pPr>
    </w:p>
    <w:p w14:paraId="2E910B16" w14:textId="77777777" w:rsidR="002934FA" w:rsidRPr="00C4394C" w:rsidRDefault="00F705D7">
      <w:pPr>
        <w:rPr>
          <w:sz w:val="18"/>
          <w:szCs w:val="18"/>
        </w:rPr>
      </w:pPr>
      <w:r w:rsidRPr="00C4394C">
        <w:rPr>
          <w:noProof/>
          <w:sz w:val="18"/>
          <w:szCs w:val="18"/>
        </w:rPr>
        <w:drawing>
          <wp:inline distT="0" distB="0" distL="0" distR="0" wp14:anchorId="4B1B66DD" wp14:editId="754607FF">
            <wp:extent cx="5166228" cy="15367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3" t="62433" r="530" b="788"/>
                    <a:stretch/>
                  </pic:blipFill>
                  <pic:spPr bwMode="auto">
                    <a:xfrm>
                      <a:off x="0" y="0"/>
                      <a:ext cx="5286709" cy="157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26A2" w14:textId="77777777" w:rsidR="00C03474" w:rsidRPr="00C4394C" w:rsidRDefault="00C03474">
      <w:pPr>
        <w:rPr>
          <w:sz w:val="18"/>
          <w:szCs w:val="18"/>
        </w:rPr>
      </w:pPr>
    </w:p>
    <w:p w14:paraId="2FCDCDF3" w14:textId="77777777" w:rsidR="00BA5AC4" w:rsidRPr="00C4394C" w:rsidRDefault="00BA5AC4">
      <w:pPr>
        <w:spacing w:after="160" w:line="259" w:lineRule="auto"/>
        <w:rPr>
          <w:sz w:val="18"/>
          <w:szCs w:val="18"/>
        </w:rPr>
      </w:pPr>
      <w:r w:rsidRPr="00C4394C">
        <w:rPr>
          <w:sz w:val="18"/>
          <w:szCs w:val="18"/>
        </w:rPr>
        <w:br w:type="page"/>
      </w:r>
    </w:p>
    <w:p w14:paraId="0562A67E" w14:textId="77777777" w:rsidR="00214EB0" w:rsidRPr="00C4394C" w:rsidRDefault="00214EB0" w:rsidP="00214EB0">
      <w:pPr>
        <w:rPr>
          <w:sz w:val="18"/>
          <w:szCs w:val="18"/>
        </w:rPr>
      </w:pPr>
      <w:r w:rsidRPr="00C4394C">
        <w:rPr>
          <w:sz w:val="18"/>
          <w:szCs w:val="18"/>
        </w:rPr>
        <w:lastRenderedPageBreak/>
        <w:t>Wzór nr 3</w:t>
      </w:r>
    </w:p>
    <w:p w14:paraId="3499E0A1" w14:textId="77777777" w:rsidR="00C03474" w:rsidRPr="00C4394C" w:rsidRDefault="00C03474">
      <w:pPr>
        <w:rPr>
          <w:sz w:val="18"/>
          <w:szCs w:val="18"/>
        </w:rPr>
      </w:pPr>
    </w:p>
    <w:p w14:paraId="0E4B4474" w14:textId="77777777" w:rsidR="00C03474" w:rsidRPr="00C4394C" w:rsidRDefault="00C03474">
      <w:pPr>
        <w:rPr>
          <w:sz w:val="18"/>
          <w:szCs w:val="18"/>
        </w:rPr>
      </w:pPr>
      <w:r w:rsidRPr="00C4394C">
        <w:rPr>
          <w:sz w:val="18"/>
          <w:szCs w:val="18"/>
        </w:rPr>
        <w:t>Rzut mebli kuchennych stojących z ladą barową</w:t>
      </w:r>
    </w:p>
    <w:p w14:paraId="788DBFF3" w14:textId="77777777" w:rsidR="00214EB0" w:rsidRPr="00C4394C" w:rsidRDefault="00214EB0">
      <w:pPr>
        <w:rPr>
          <w:sz w:val="18"/>
          <w:szCs w:val="18"/>
        </w:rPr>
      </w:pPr>
    </w:p>
    <w:p w14:paraId="7109B4C0" w14:textId="77777777" w:rsidR="005D09CD" w:rsidRPr="00C4394C" w:rsidRDefault="005D09CD">
      <w:pPr>
        <w:rPr>
          <w:noProof/>
          <w:sz w:val="18"/>
          <w:szCs w:val="18"/>
        </w:rPr>
      </w:pPr>
    </w:p>
    <w:p w14:paraId="1C68241C" w14:textId="77777777" w:rsidR="00214EB0" w:rsidRPr="00C4394C" w:rsidRDefault="005D09CD">
      <w:pPr>
        <w:rPr>
          <w:noProof/>
          <w:sz w:val="18"/>
          <w:szCs w:val="18"/>
        </w:rPr>
      </w:pPr>
      <w:r w:rsidRPr="00C4394C">
        <w:rPr>
          <w:noProof/>
          <w:sz w:val="18"/>
          <w:szCs w:val="18"/>
        </w:rPr>
        <w:drawing>
          <wp:inline distT="0" distB="0" distL="0" distR="0" wp14:anchorId="1AADA811" wp14:editId="13155358">
            <wp:extent cx="5760720" cy="79235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zór nr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84D4" w14:textId="77777777" w:rsidR="00C4394C" w:rsidRDefault="00C4394C" w:rsidP="005D09CD">
      <w:pPr>
        <w:rPr>
          <w:sz w:val="18"/>
          <w:szCs w:val="18"/>
        </w:rPr>
      </w:pPr>
    </w:p>
    <w:p w14:paraId="106B788F" w14:textId="77777777" w:rsidR="00C4394C" w:rsidRDefault="00C4394C" w:rsidP="005D09CD">
      <w:pPr>
        <w:rPr>
          <w:sz w:val="18"/>
          <w:szCs w:val="18"/>
        </w:rPr>
      </w:pPr>
    </w:p>
    <w:p w14:paraId="623E1179" w14:textId="77777777" w:rsidR="005D09CD" w:rsidRPr="00C4394C" w:rsidRDefault="005D09CD" w:rsidP="005D09CD">
      <w:pPr>
        <w:rPr>
          <w:sz w:val="18"/>
          <w:szCs w:val="18"/>
        </w:rPr>
      </w:pPr>
      <w:r w:rsidRPr="00C4394C">
        <w:rPr>
          <w:sz w:val="18"/>
          <w:szCs w:val="18"/>
        </w:rPr>
        <w:lastRenderedPageBreak/>
        <w:t>Wzór nr 4 – Lada w dyżurce na I piętrze</w:t>
      </w:r>
    </w:p>
    <w:p w14:paraId="02313DDB" w14:textId="77777777" w:rsidR="00B85104" w:rsidRPr="00C4394C" w:rsidRDefault="00B85104" w:rsidP="005D09CD">
      <w:pPr>
        <w:rPr>
          <w:sz w:val="18"/>
          <w:szCs w:val="18"/>
        </w:rPr>
      </w:pPr>
    </w:p>
    <w:p w14:paraId="361EA771" w14:textId="77777777" w:rsidR="00B85104" w:rsidRPr="00C4394C" w:rsidRDefault="00B85104" w:rsidP="005D09CD">
      <w:pPr>
        <w:rPr>
          <w:sz w:val="18"/>
          <w:szCs w:val="18"/>
        </w:rPr>
      </w:pPr>
    </w:p>
    <w:p w14:paraId="510A6C53" w14:textId="77777777" w:rsidR="00B85104" w:rsidRPr="00C4394C" w:rsidRDefault="00B85104" w:rsidP="005D09CD">
      <w:pPr>
        <w:rPr>
          <w:sz w:val="18"/>
          <w:szCs w:val="18"/>
        </w:rPr>
      </w:pPr>
      <w:r w:rsidRPr="00C4394C">
        <w:rPr>
          <w:noProof/>
          <w:sz w:val="18"/>
          <w:szCs w:val="18"/>
        </w:rPr>
        <w:drawing>
          <wp:inline distT="0" distB="0" distL="0" distR="0" wp14:anchorId="342B0F2B" wp14:editId="72F1A0F0">
            <wp:extent cx="5726658" cy="4824000"/>
            <wp:effectExtent l="0" t="5715" r="190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zór nr 4 popr.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b="24213"/>
                    <a:stretch/>
                  </pic:blipFill>
                  <pic:spPr bwMode="auto">
                    <a:xfrm rot="5400000">
                      <a:off x="0" y="0"/>
                      <a:ext cx="5760720" cy="485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A8791" w14:textId="77777777" w:rsidR="005D09CD" w:rsidRPr="00C4394C" w:rsidRDefault="005D09CD">
      <w:pPr>
        <w:rPr>
          <w:noProof/>
          <w:sz w:val="18"/>
          <w:szCs w:val="18"/>
        </w:rPr>
      </w:pPr>
    </w:p>
    <w:p w14:paraId="1B5F903B" w14:textId="77777777" w:rsidR="005D09CD" w:rsidRPr="00C4394C" w:rsidRDefault="005D09CD">
      <w:pPr>
        <w:rPr>
          <w:noProof/>
          <w:sz w:val="18"/>
          <w:szCs w:val="18"/>
        </w:rPr>
      </w:pPr>
    </w:p>
    <w:p w14:paraId="3C2CF702" w14:textId="77777777" w:rsidR="005D09CD" w:rsidRPr="00C4394C" w:rsidRDefault="005D09CD">
      <w:pPr>
        <w:rPr>
          <w:noProof/>
          <w:sz w:val="18"/>
          <w:szCs w:val="18"/>
        </w:rPr>
      </w:pPr>
    </w:p>
    <w:p w14:paraId="240CDDD2" w14:textId="77777777" w:rsidR="005D09CD" w:rsidRPr="00C4394C" w:rsidRDefault="005D09CD">
      <w:pPr>
        <w:rPr>
          <w:noProof/>
          <w:sz w:val="18"/>
          <w:szCs w:val="18"/>
        </w:rPr>
      </w:pPr>
    </w:p>
    <w:p w14:paraId="1CA68FD1" w14:textId="77777777" w:rsidR="005D09CD" w:rsidRPr="00C4394C" w:rsidRDefault="005D09CD">
      <w:pPr>
        <w:rPr>
          <w:noProof/>
          <w:sz w:val="18"/>
          <w:szCs w:val="18"/>
        </w:rPr>
      </w:pPr>
    </w:p>
    <w:p w14:paraId="3CE80630" w14:textId="77777777" w:rsidR="005D09CD" w:rsidRPr="00C4394C" w:rsidRDefault="005D09CD">
      <w:pPr>
        <w:rPr>
          <w:noProof/>
          <w:sz w:val="18"/>
          <w:szCs w:val="18"/>
        </w:rPr>
      </w:pPr>
    </w:p>
    <w:p w14:paraId="2C42414C" w14:textId="77777777" w:rsidR="005D09CD" w:rsidRPr="00C4394C" w:rsidRDefault="005D09CD">
      <w:pPr>
        <w:rPr>
          <w:noProof/>
          <w:sz w:val="18"/>
          <w:szCs w:val="18"/>
        </w:rPr>
      </w:pPr>
    </w:p>
    <w:p w14:paraId="04CFBCA2" w14:textId="77777777" w:rsidR="005D09CD" w:rsidRPr="00C4394C" w:rsidRDefault="005D09CD">
      <w:pPr>
        <w:rPr>
          <w:noProof/>
          <w:sz w:val="18"/>
          <w:szCs w:val="18"/>
        </w:rPr>
      </w:pPr>
    </w:p>
    <w:p w14:paraId="308432EC" w14:textId="77777777" w:rsidR="005D09CD" w:rsidRPr="00C4394C" w:rsidRDefault="005D09CD">
      <w:pPr>
        <w:rPr>
          <w:noProof/>
          <w:sz w:val="18"/>
          <w:szCs w:val="18"/>
        </w:rPr>
      </w:pPr>
    </w:p>
    <w:p w14:paraId="5AA257AE" w14:textId="77777777" w:rsidR="005D09CD" w:rsidRPr="00C4394C" w:rsidRDefault="005D09CD">
      <w:pPr>
        <w:rPr>
          <w:noProof/>
          <w:sz w:val="18"/>
          <w:szCs w:val="18"/>
        </w:rPr>
      </w:pPr>
    </w:p>
    <w:p w14:paraId="210AA726" w14:textId="77777777" w:rsidR="005D09CD" w:rsidRPr="00C4394C" w:rsidRDefault="005D09CD">
      <w:pPr>
        <w:rPr>
          <w:noProof/>
          <w:sz w:val="18"/>
          <w:szCs w:val="18"/>
        </w:rPr>
      </w:pPr>
    </w:p>
    <w:p w14:paraId="30BB16BA" w14:textId="77777777" w:rsidR="005D09CD" w:rsidRPr="00C4394C" w:rsidRDefault="005D09CD">
      <w:pPr>
        <w:rPr>
          <w:noProof/>
          <w:sz w:val="18"/>
          <w:szCs w:val="18"/>
        </w:rPr>
      </w:pPr>
    </w:p>
    <w:p w14:paraId="1463A0B6" w14:textId="77777777" w:rsidR="005D09CD" w:rsidRPr="00C4394C" w:rsidRDefault="005D09CD">
      <w:pPr>
        <w:rPr>
          <w:noProof/>
          <w:sz w:val="18"/>
          <w:szCs w:val="18"/>
        </w:rPr>
      </w:pPr>
    </w:p>
    <w:p w14:paraId="4D191000" w14:textId="77777777" w:rsidR="005D09CD" w:rsidRPr="00C4394C" w:rsidRDefault="005D09CD">
      <w:pPr>
        <w:rPr>
          <w:noProof/>
          <w:sz w:val="18"/>
          <w:szCs w:val="18"/>
        </w:rPr>
      </w:pPr>
    </w:p>
    <w:p w14:paraId="5587BE71" w14:textId="77777777" w:rsidR="005D09CD" w:rsidRPr="00C4394C" w:rsidRDefault="005D09CD">
      <w:pPr>
        <w:rPr>
          <w:noProof/>
          <w:sz w:val="18"/>
          <w:szCs w:val="18"/>
        </w:rPr>
      </w:pPr>
    </w:p>
    <w:p w14:paraId="53A1EB36" w14:textId="77777777" w:rsidR="005D09CD" w:rsidRPr="00C4394C" w:rsidRDefault="005D09CD">
      <w:pPr>
        <w:rPr>
          <w:noProof/>
          <w:sz w:val="18"/>
          <w:szCs w:val="18"/>
        </w:rPr>
      </w:pPr>
    </w:p>
    <w:p w14:paraId="05C9619E" w14:textId="77777777" w:rsidR="005D09CD" w:rsidRPr="00C4394C" w:rsidRDefault="005D09CD">
      <w:pPr>
        <w:rPr>
          <w:noProof/>
          <w:sz w:val="18"/>
          <w:szCs w:val="18"/>
        </w:rPr>
      </w:pPr>
    </w:p>
    <w:p w14:paraId="19B2AC90" w14:textId="77777777" w:rsidR="005D09CD" w:rsidRPr="00C4394C" w:rsidRDefault="005D09CD">
      <w:pPr>
        <w:rPr>
          <w:noProof/>
          <w:sz w:val="18"/>
          <w:szCs w:val="18"/>
        </w:rPr>
      </w:pPr>
    </w:p>
    <w:p w14:paraId="05FCBAA1" w14:textId="77777777" w:rsidR="00C4394C" w:rsidRDefault="00C4394C" w:rsidP="005D09CD">
      <w:pPr>
        <w:rPr>
          <w:sz w:val="18"/>
          <w:szCs w:val="18"/>
        </w:rPr>
      </w:pPr>
    </w:p>
    <w:p w14:paraId="4B907134" w14:textId="77777777" w:rsidR="00C4394C" w:rsidRDefault="00C4394C" w:rsidP="005D09CD">
      <w:pPr>
        <w:rPr>
          <w:sz w:val="18"/>
          <w:szCs w:val="18"/>
        </w:rPr>
      </w:pPr>
    </w:p>
    <w:p w14:paraId="7F53B300" w14:textId="77777777" w:rsidR="00C4394C" w:rsidRDefault="00C4394C" w:rsidP="005D09CD">
      <w:pPr>
        <w:rPr>
          <w:sz w:val="18"/>
          <w:szCs w:val="18"/>
        </w:rPr>
      </w:pPr>
    </w:p>
    <w:p w14:paraId="7692D2B2" w14:textId="77777777" w:rsidR="005D09CD" w:rsidRPr="00C4394C" w:rsidRDefault="005D09CD" w:rsidP="005D09CD">
      <w:pPr>
        <w:rPr>
          <w:sz w:val="18"/>
          <w:szCs w:val="18"/>
        </w:rPr>
      </w:pPr>
      <w:r w:rsidRPr="00C4394C">
        <w:rPr>
          <w:sz w:val="18"/>
          <w:szCs w:val="18"/>
        </w:rPr>
        <w:lastRenderedPageBreak/>
        <w:t>Wzór nr 5 – Lada w dyżurce na II piętrze</w:t>
      </w:r>
    </w:p>
    <w:p w14:paraId="79A9F451" w14:textId="77777777" w:rsidR="005D09CD" w:rsidRPr="00C4394C" w:rsidRDefault="005D09CD">
      <w:pPr>
        <w:rPr>
          <w:noProof/>
          <w:sz w:val="18"/>
          <w:szCs w:val="18"/>
        </w:rPr>
      </w:pPr>
    </w:p>
    <w:p w14:paraId="080EB8CC" w14:textId="77777777" w:rsidR="005D09CD" w:rsidRPr="00C4394C" w:rsidRDefault="00484728">
      <w:pPr>
        <w:rPr>
          <w:noProof/>
          <w:sz w:val="18"/>
          <w:szCs w:val="18"/>
        </w:rPr>
      </w:pPr>
      <w:r w:rsidRPr="00C4394C">
        <w:rPr>
          <w:noProof/>
          <w:sz w:val="18"/>
          <w:szCs w:val="18"/>
        </w:rPr>
        <w:drawing>
          <wp:inline distT="0" distB="0" distL="0" distR="0" wp14:anchorId="3AB7F97E" wp14:editId="3EEB3C9A">
            <wp:extent cx="5722513" cy="4464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zór nr 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5" b="21022"/>
                    <a:stretch/>
                  </pic:blipFill>
                  <pic:spPr bwMode="auto">
                    <a:xfrm>
                      <a:off x="0" y="0"/>
                      <a:ext cx="5760720" cy="449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416D8" w14:textId="77777777" w:rsidR="005D09CD" w:rsidRPr="00C4394C" w:rsidRDefault="005D09CD">
      <w:pPr>
        <w:rPr>
          <w:noProof/>
          <w:sz w:val="18"/>
          <w:szCs w:val="18"/>
        </w:rPr>
      </w:pPr>
    </w:p>
    <w:p w14:paraId="5E7D20CD" w14:textId="77777777" w:rsidR="005D09CD" w:rsidRPr="00C4394C" w:rsidRDefault="005D09CD">
      <w:pPr>
        <w:rPr>
          <w:noProof/>
          <w:sz w:val="18"/>
          <w:szCs w:val="18"/>
        </w:rPr>
      </w:pPr>
    </w:p>
    <w:p w14:paraId="02308CFA" w14:textId="77777777" w:rsidR="00B07FED" w:rsidRPr="00C4394C" w:rsidRDefault="00B07FED" w:rsidP="00B07FED">
      <w:pPr>
        <w:rPr>
          <w:rFonts w:ascii="Arial" w:hAnsi="Arial" w:cs="Arial"/>
          <w:b/>
          <w:caps/>
          <w:sz w:val="18"/>
          <w:szCs w:val="18"/>
          <w:u w:val="single"/>
        </w:rPr>
      </w:pPr>
      <w:r w:rsidRPr="00C4394C">
        <w:rPr>
          <w:rFonts w:ascii="Arial" w:hAnsi="Arial" w:cs="Arial"/>
          <w:b/>
          <w:caps/>
          <w:sz w:val="18"/>
          <w:szCs w:val="18"/>
          <w:u w:val="single"/>
        </w:rPr>
        <w:t>Opis ogólny mebli</w:t>
      </w:r>
    </w:p>
    <w:p w14:paraId="1B9D10B7" w14:textId="77777777" w:rsidR="00B07FED" w:rsidRPr="00C4394C" w:rsidRDefault="00B07FED" w:rsidP="00B07FED">
      <w:pPr>
        <w:rPr>
          <w:sz w:val="18"/>
          <w:szCs w:val="18"/>
        </w:rPr>
      </w:pPr>
    </w:p>
    <w:p w14:paraId="7396F14E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Wszystkie meble mają być wykonane z płyty wiórowej/melaminowej (producent: </w:t>
      </w:r>
      <w:proofErr w:type="spellStart"/>
      <w:r w:rsidRPr="00C4394C">
        <w:rPr>
          <w:rFonts w:ascii="Arial" w:hAnsi="Arial" w:cs="Arial"/>
          <w:sz w:val="18"/>
          <w:szCs w:val="18"/>
        </w:rPr>
        <w:t>pfeiderer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4394C">
        <w:rPr>
          <w:rFonts w:ascii="Arial" w:hAnsi="Arial" w:cs="Arial"/>
          <w:sz w:val="18"/>
          <w:szCs w:val="18"/>
        </w:rPr>
        <w:t>egger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4394C">
        <w:rPr>
          <w:rFonts w:ascii="Arial" w:hAnsi="Arial" w:cs="Arial"/>
          <w:sz w:val="18"/>
          <w:szCs w:val="18"/>
        </w:rPr>
        <w:t>kronospan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4394C">
        <w:rPr>
          <w:rFonts w:ascii="Arial" w:hAnsi="Arial" w:cs="Arial"/>
          <w:sz w:val="18"/>
          <w:szCs w:val="18"/>
        </w:rPr>
        <w:t>kronopol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), za wyjątkiem opisanych części lustrzanych, szklanych i części z płyty MDF, krawędzie i brzegi wykończone listwami PCV o grubości 1 lub 2 mm w kolorze mebli. </w:t>
      </w:r>
    </w:p>
    <w:p w14:paraId="00B4305B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We wszystkich  szafkach konieczna możliwość regulacji wysokości półek w zakresie 5 x 32 mm</w:t>
      </w:r>
    </w:p>
    <w:p w14:paraId="1BAFBFA5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Boki blatów roboczych zakończone listwami aluminiowymi i zabezpieczone przed wilgocią. </w:t>
      </w:r>
    </w:p>
    <w:p w14:paraId="4057D357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Wszystkie meble muszą być </w:t>
      </w:r>
      <w:r w:rsidRPr="00C4394C">
        <w:rPr>
          <w:rFonts w:ascii="Arial" w:hAnsi="Arial" w:cs="Arial"/>
          <w:b/>
          <w:sz w:val="18"/>
          <w:szCs w:val="18"/>
        </w:rPr>
        <w:t>odporne na zmywanie środkami dezynfekcyjnymi</w:t>
      </w:r>
      <w:r w:rsidRPr="00C4394C">
        <w:rPr>
          <w:rFonts w:ascii="Arial" w:hAnsi="Arial" w:cs="Arial"/>
          <w:sz w:val="18"/>
          <w:szCs w:val="18"/>
        </w:rPr>
        <w:t xml:space="preserve">. </w:t>
      </w:r>
    </w:p>
    <w:p w14:paraId="04539101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 </w:t>
      </w:r>
    </w:p>
    <w:p w14:paraId="14EE8DCF" w14:textId="77777777" w:rsidR="00B07FED" w:rsidRPr="00C4394C" w:rsidRDefault="00B07FED" w:rsidP="00B07FED">
      <w:pPr>
        <w:jc w:val="both"/>
        <w:rPr>
          <w:rFonts w:ascii="Arial" w:hAnsi="Arial" w:cs="Arial"/>
          <w:b/>
          <w:sz w:val="18"/>
          <w:szCs w:val="18"/>
        </w:rPr>
      </w:pPr>
      <w:r w:rsidRPr="00C4394C">
        <w:rPr>
          <w:rFonts w:ascii="Arial" w:hAnsi="Arial" w:cs="Arial"/>
          <w:b/>
          <w:sz w:val="18"/>
          <w:szCs w:val="18"/>
        </w:rPr>
        <w:t xml:space="preserve">BIURKA </w:t>
      </w:r>
    </w:p>
    <w:p w14:paraId="1EC30BC1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Opis biurek podano w </w:t>
      </w:r>
      <w:r w:rsidRPr="00C4394C">
        <w:rPr>
          <w:rFonts w:ascii="Arial" w:hAnsi="Arial" w:cs="Arial"/>
          <w:b/>
          <w:sz w:val="18"/>
          <w:szCs w:val="18"/>
        </w:rPr>
        <w:t>Załączniku nr 2.</w:t>
      </w:r>
    </w:p>
    <w:p w14:paraId="3BA69E84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Blat wszystkich biurek o grubości  36 mm z doklejką PVC o grubości 2 mm, chyba że </w:t>
      </w:r>
      <w:r w:rsidRPr="00C4394C">
        <w:rPr>
          <w:rFonts w:ascii="Arial" w:hAnsi="Arial" w:cs="Arial"/>
          <w:b/>
          <w:sz w:val="18"/>
          <w:szCs w:val="18"/>
        </w:rPr>
        <w:t>Załącznik nr 2 stanowi inaczej</w:t>
      </w:r>
      <w:r w:rsidRPr="00C4394C">
        <w:rPr>
          <w:rFonts w:ascii="Arial" w:hAnsi="Arial" w:cs="Arial"/>
          <w:sz w:val="18"/>
          <w:szCs w:val="18"/>
        </w:rPr>
        <w:t xml:space="preserve">. </w:t>
      </w:r>
    </w:p>
    <w:p w14:paraId="021BF8A9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W przypadku biurek na nogach z płyty meblowej, pozostałe elementy płytowe o grubości 18 mm z doklejką PVC o grubości 1 mm. Połączenia elementów złączami kołkowymi + mimośrodowymi metalowymi. Stopki z regulacją wysokości w zakresie ±10 mm. Tył biurka z płyty w okleinie takiej jak fronty. </w:t>
      </w:r>
    </w:p>
    <w:p w14:paraId="061F228C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Pod biurkiem szuflada (blat) na klawiaturę na prowadnicy rolkowej – miejsce montażu do uzgodnienia. Prowadnice firmy Blum lub  </w:t>
      </w:r>
      <w:proofErr w:type="spellStart"/>
      <w:r w:rsidRPr="00C4394C">
        <w:rPr>
          <w:rFonts w:ascii="Arial" w:hAnsi="Arial" w:cs="Arial"/>
          <w:sz w:val="18"/>
          <w:szCs w:val="18"/>
        </w:rPr>
        <w:t>Hettich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 lub innej firmy porównywalnej jakościowo. Wszystkie otwory pod kable komputerowe, telefoniczne zaopatrzone w przepusty  kablowe – ilość i miejsce do uzgodnienia. </w:t>
      </w:r>
    </w:p>
    <w:p w14:paraId="737CFC59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Do każdego biurka i lady dołączyć maskownice na kable komputerowe typu:</w:t>
      </w:r>
    </w:p>
    <w:p w14:paraId="1CE9C89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4FC18440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118AF5E0" wp14:editId="1B074B8C">
            <wp:extent cx="3429000" cy="1752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che_24275997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94C">
        <w:rPr>
          <w:rFonts w:ascii="Arial" w:hAnsi="Arial" w:cs="Arial"/>
          <w:sz w:val="18"/>
          <w:szCs w:val="18"/>
        </w:rPr>
        <w:t xml:space="preserve"> </w:t>
      </w:r>
    </w:p>
    <w:p w14:paraId="4DFB6FF4" w14:textId="77777777" w:rsidR="00B07FED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4E8D94BD" w14:textId="77777777" w:rsidR="00DE3BFE" w:rsidRPr="00C4394C" w:rsidRDefault="00DE3BFE" w:rsidP="00B07FED">
      <w:pPr>
        <w:jc w:val="both"/>
        <w:rPr>
          <w:rFonts w:ascii="Arial" w:hAnsi="Arial" w:cs="Arial"/>
          <w:sz w:val="18"/>
          <w:szCs w:val="18"/>
        </w:rPr>
      </w:pPr>
    </w:p>
    <w:p w14:paraId="4202C246" w14:textId="77777777" w:rsidR="00B07FED" w:rsidRPr="00C4394C" w:rsidRDefault="00B07FED" w:rsidP="00B07FED">
      <w:pPr>
        <w:rPr>
          <w:rFonts w:ascii="Arial" w:hAnsi="Arial" w:cs="Arial"/>
          <w:b/>
          <w:sz w:val="18"/>
          <w:szCs w:val="18"/>
        </w:rPr>
      </w:pPr>
      <w:r w:rsidRPr="00C4394C">
        <w:rPr>
          <w:rFonts w:ascii="Arial" w:hAnsi="Arial" w:cs="Arial"/>
          <w:b/>
          <w:sz w:val="18"/>
          <w:szCs w:val="18"/>
        </w:rPr>
        <w:t>KONTENERKI</w:t>
      </w:r>
    </w:p>
    <w:p w14:paraId="07B8140F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C4394C">
        <w:rPr>
          <w:rFonts w:ascii="Arial" w:hAnsi="Arial" w:cs="Arial"/>
          <w:spacing w:val="-4"/>
          <w:sz w:val="18"/>
          <w:szCs w:val="18"/>
        </w:rPr>
        <w:t>Kontenerki</w:t>
      </w:r>
      <w:proofErr w:type="spellEnd"/>
      <w:r w:rsidRPr="00C4394C">
        <w:rPr>
          <w:rFonts w:ascii="Arial" w:hAnsi="Arial" w:cs="Arial"/>
          <w:spacing w:val="-4"/>
          <w:sz w:val="18"/>
          <w:szCs w:val="18"/>
        </w:rPr>
        <w:t xml:space="preserve"> na kółkach z hamulcem, z górnym blatem o grubości 25 mm z doklejką PVC o grubości 2 mm.</w:t>
      </w:r>
      <w:r w:rsidRPr="00C4394C">
        <w:rPr>
          <w:rFonts w:ascii="Arial" w:hAnsi="Arial" w:cs="Arial"/>
          <w:sz w:val="18"/>
          <w:szCs w:val="18"/>
        </w:rPr>
        <w:t xml:space="preserve"> Pozostałe elementy płytowe o grubości 18 mm z doklejką PVC o grubości 1 mm. Połączenia elementów korpusowych ze złączami kołkowymi i mimośrodowymi. Wieniec dolny połączony z bokami złączami śrubowymi z zaślepką. </w:t>
      </w:r>
    </w:p>
    <w:p w14:paraId="3BE6349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Fronty szuflad zgodnie z Załącznikiem nr 2. </w:t>
      </w:r>
    </w:p>
    <w:p w14:paraId="097CD7C8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Szuflady metalowe z systemem cichego </w:t>
      </w:r>
      <w:proofErr w:type="spellStart"/>
      <w:r w:rsidRPr="00C4394C">
        <w:rPr>
          <w:rFonts w:ascii="Arial" w:hAnsi="Arial" w:cs="Arial"/>
          <w:sz w:val="18"/>
          <w:szCs w:val="18"/>
        </w:rPr>
        <w:t>domyku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„</w:t>
      </w:r>
      <w:proofErr w:type="spellStart"/>
      <w:r w:rsidRPr="00C4394C">
        <w:rPr>
          <w:rFonts w:ascii="Arial" w:hAnsi="Arial" w:cs="Arial"/>
          <w:sz w:val="18"/>
          <w:szCs w:val="18"/>
        </w:rPr>
        <w:t>silent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system”, prowadnice kulkowe o nośności 35kg, wysunięcie 80%; centralny zamek z blokadą wysuwu więcej niż jednej szuflady; Prowadnice typu TANDEM firmy BLUM, </w:t>
      </w:r>
      <w:proofErr w:type="spellStart"/>
      <w:r w:rsidRPr="00C4394C">
        <w:rPr>
          <w:rFonts w:ascii="Arial" w:hAnsi="Arial" w:cs="Arial"/>
          <w:sz w:val="18"/>
          <w:szCs w:val="18"/>
        </w:rPr>
        <w:t>Quadro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firmy </w:t>
      </w:r>
      <w:proofErr w:type="spellStart"/>
      <w:r w:rsidRPr="00C4394C">
        <w:rPr>
          <w:rFonts w:ascii="Arial" w:hAnsi="Arial" w:cs="Arial"/>
          <w:sz w:val="18"/>
          <w:szCs w:val="18"/>
        </w:rPr>
        <w:t>Hettich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lub innej firmy porównywalnej jakościowo.</w:t>
      </w:r>
    </w:p>
    <w:p w14:paraId="156ED359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proofErr w:type="spellStart"/>
      <w:r w:rsidRPr="00C4394C">
        <w:rPr>
          <w:rFonts w:ascii="Arial" w:hAnsi="Arial" w:cs="Arial"/>
          <w:sz w:val="18"/>
          <w:szCs w:val="18"/>
        </w:rPr>
        <w:t>Kontenerki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wyposażone w plastikowy piórnik w postaci górnej szuflady</w:t>
      </w:r>
    </w:p>
    <w:p w14:paraId="57AEBFF1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66066CBF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1EA040B" wp14:editId="09A9C6BB">
            <wp:extent cx="2851150" cy="14160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C051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0F8CB09B" w14:textId="77777777" w:rsidR="00B07FED" w:rsidRPr="00C4394C" w:rsidRDefault="00B07FED" w:rsidP="00B07FED">
      <w:pPr>
        <w:rPr>
          <w:rFonts w:ascii="Arial" w:hAnsi="Arial" w:cs="Arial"/>
          <w:b/>
          <w:sz w:val="18"/>
          <w:szCs w:val="18"/>
        </w:rPr>
      </w:pPr>
    </w:p>
    <w:p w14:paraId="235FE13C" w14:textId="77777777" w:rsidR="00B07FED" w:rsidRPr="00C4394C" w:rsidRDefault="00B07FED" w:rsidP="00B07FED">
      <w:pPr>
        <w:rPr>
          <w:rFonts w:ascii="Arial" w:hAnsi="Arial" w:cs="Arial"/>
          <w:b/>
          <w:sz w:val="18"/>
          <w:szCs w:val="18"/>
        </w:rPr>
      </w:pPr>
      <w:r w:rsidRPr="00C4394C">
        <w:rPr>
          <w:rFonts w:ascii="Arial" w:hAnsi="Arial" w:cs="Arial"/>
          <w:b/>
          <w:sz w:val="18"/>
          <w:szCs w:val="18"/>
        </w:rPr>
        <w:t>SZAFY i SZAFKI</w:t>
      </w:r>
    </w:p>
    <w:p w14:paraId="305073BE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Szafy z górnym wieńcem o grubości 25 mm z doklejką PVC o grubości 2 mm. Pozostałe elementy płytowe o grubości 18 mm z doklejką PVC o grubości 1 mm. Plecy w szafach i szafkach z płyty HDF 3,2 mm w kolorze białym. Połączenia elementów korpusowych złączami kołkowymi i mimośrodowymi metalowymi. Wieniec środkowy i dolny połączony z bokami złączami śrubowymi z zaślepką. Zawiasy puszkowe o średnicy puszki 35 mm firmy </w:t>
      </w:r>
      <w:proofErr w:type="spellStart"/>
      <w:r w:rsidRPr="00C4394C">
        <w:rPr>
          <w:rFonts w:ascii="Arial" w:hAnsi="Arial" w:cs="Arial"/>
          <w:sz w:val="18"/>
          <w:szCs w:val="18"/>
        </w:rPr>
        <w:t>Hettich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lub Blum  lub innej firmy porównywalnej jakościowo.  </w:t>
      </w:r>
    </w:p>
    <w:p w14:paraId="19751BA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Szafy i szafki (</w:t>
      </w:r>
      <w:r w:rsidRPr="00C4394C">
        <w:rPr>
          <w:rFonts w:ascii="Arial" w:hAnsi="Arial" w:cs="Arial"/>
          <w:b/>
          <w:sz w:val="18"/>
          <w:szCs w:val="18"/>
        </w:rPr>
        <w:t xml:space="preserve">wg Załącznika nr 2) </w:t>
      </w:r>
      <w:r w:rsidRPr="00C4394C">
        <w:rPr>
          <w:rFonts w:ascii="Arial" w:hAnsi="Arial" w:cs="Arial"/>
          <w:sz w:val="18"/>
          <w:szCs w:val="18"/>
        </w:rPr>
        <w:t xml:space="preserve">stojące na </w:t>
      </w:r>
      <w:r w:rsidRPr="00C4394C">
        <w:rPr>
          <w:rFonts w:ascii="Arial" w:hAnsi="Arial" w:cs="Arial"/>
          <w:b/>
          <w:sz w:val="18"/>
          <w:szCs w:val="18"/>
        </w:rPr>
        <w:t>cokole</w:t>
      </w:r>
      <w:r w:rsidRPr="00C4394C">
        <w:rPr>
          <w:rFonts w:ascii="Arial" w:hAnsi="Arial" w:cs="Arial"/>
          <w:sz w:val="18"/>
          <w:szCs w:val="18"/>
        </w:rPr>
        <w:t xml:space="preserve"> lub na </w:t>
      </w:r>
      <w:r w:rsidRPr="00C4394C">
        <w:rPr>
          <w:rFonts w:ascii="Arial" w:hAnsi="Arial" w:cs="Arial"/>
          <w:b/>
          <w:sz w:val="18"/>
          <w:szCs w:val="18"/>
        </w:rPr>
        <w:t>nogach metalowych okrągłych</w:t>
      </w:r>
      <w:r w:rsidRPr="00C4394C">
        <w:rPr>
          <w:rFonts w:ascii="Arial" w:hAnsi="Arial" w:cs="Arial"/>
          <w:sz w:val="18"/>
          <w:szCs w:val="18"/>
        </w:rPr>
        <w:t xml:space="preserve"> (kolor chrom satyna) </w:t>
      </w:r>
      <w:proofErr w:type="spellStart"/>
      <w:r w:rsidRPr="00C4394C">
        <w:rPr>
          <w:rFonts w:ascii="Arial" w:hAnsi="Arial" w:cs="Arial"/>
          <w:sz w:val="18"/>
          <w:szCs w:val="18"/>
        </w:rPr>
        <w:t>całospawanych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o </w:t>
      </w:r>
      <w:r w:rsidRPr="00C4394C">
        <w:rPr>
          <w:rFonts w:ascii="Arial" w:hAnsi="Arial" w:cs="Arial"/>
          <w:b/>
          <w:sz w:val="18"/>
          <w:szCs w:val="18"/>
        </w:rPr>
        <w:t>wys. 15 cm</w:t>
      </w:r>
      <w:r w:rsidRPr="00C4394C">
        <w:rPr>
          <w:rFonts w:ascii="Arial" w:hAnsi="Arial" w:cs="Arial"/>
          <w:sz w:val="18"/>
          <w:szCs w:val="18"/>
        </w:rPr>
        <w:t xml:space="preserve">, z regulacją wysokości ±10 mm. </w:t>
      </w:r>
    </w:p>
    <w:p w14:paraId="3CB301DB" w14:textId="77777777" w:rsidR="00B07FED" w:rsidRPr="00C4394C" w:rsidRDefault="00B07FED" w:rsidP="00B07FED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C4394C">
        <w:rPr>
          <w:rFonts w:ascii="Arial" w:hAnsi="Arial" w:cs="Arial"/>
          <w:b/>
          <w:sz w:val="18"/>
          <w:szCs w:val="18"/>
          <w:u w:val="single"/>
        </w:rPr>
        <w:t>Wysokość szaf i szafek podana w Załączniku nr 2 jest liczona z cokołem lub nogą.</w:t>
      </w:r>
    </w:p>
    <w:p w14:paraId="3A5AF1C5" w14:textId="7528A375" w:rsidR="00B07FED" w:rsidRPr="006F6D13" w:rsidRDefault="00B07FED" w:rsidP="00B07FED">
      <w:pPr>
        <w:jc w:val="both"/>
        <w:rPr>
          <w:rFonts w:ascii="Arial" w:hAnsi="Arial" w:cs="Arial"/>
          <w:sz w:val="18"/>
          <w:szCs w:val="18"/>
          <w:u w:val="single"/>
        </w:rPr>
      </w:pPr>
      <w:r w:rsidRPr="006F6D13">
        <w:rPr>
          <w:rFonts w:ascii="Arial" w:hAnsi="Arial" w:cs="Arial"/>
          <w:sz w:val="18"/>
          <w:szCs w:val="18"/>
          <w:u w:val="single"/>
        </w:rPr>
        <w:t xml:space="preserve">Kierunek </w:t>
      </w:r>
      <w:r w:rsidR="006F6D13">
        <w:rPr>
          <w:rFonts w:ascii="Arial" w:hAnsi="Arial" w:cs="Arial"/>
          <w:sz w:val="18"/>
          <w:szCs w:val="18"/>
          <w:u w:val="single"/>
        </w:rPr>
        <w:t>otwierania</w:t>
      </w:r>
      <w:r w:rsidRPr="006F6D13">
        <w:rPr>
          <w:rFonts w:ascii="Arial" w:hAnsi="Arial" w:cs="Arial"/>
          <w:sz w:val="18"/>
          <w:szCs w:val="18"/>
          <w:u w:val="single"/>
        </w:rPr>
        <w:t xml:space="preserve"> drzwiczek do uzgodnienia z Zamawiającym podczas wykonywania pomiarów z natury przez Wykonawcę.</w:t>
      </w:r>
    </w:p>
    <w:p w14:paraId="4DF9E9C8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078A87FC" w14:textId="295B9F32" w:rsidR="00B07FED" w:rsidRPr="00C4394C" w:rsidRDefault="00FA0176" w:rsidP="00B07FED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SZUFLADY</w:t>
      </w:r>
    </w:p>
    <w:p w14:paraId="688F785B" w14:textId="3AF7148F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Szuflady w szafkach kuchennych</w:t>
      </w:r>
      <w:r w:rsidR="00FA0176">
        <w:rPr>
          <w:rFonts w:ascii="Arial" w:hAnsi="Arial" w:cs="Arial"/>
          <w:sz w:val="18"/>
          <w:szCs w:val="18"/>
        </w:rPr>
        <w:t xml:space="preserve"> i w szafkach na leki</w:t>
      </w:r>
      <w:r w:rsidRPr="00C4394C">
        <w:rPr>
          <w:rFonts w:ascii="Arial" w:hAnsi="Arial" w:cs="Arial"/>
          <w:sz w:val="18"/>
          <w:szCs w:val="18"/>
        </w:rPr>
        <w:t xml:space="preserve">, typu </w:t>
      </w:r>
      <w:proofErr w:type="spellStart"/>
      <w:r w:rsidRPr="00C4394C">
        <w:rPr>
          <w:rFonts w:ascii="Arial" w:hAnsi="Arial" w:cs="Arial"/>
          <w:sz w:val="18"/>
          <w:szCs w:val="18"/>
        </w:rPr>
        <w:t>tandembox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z pełnym wysuwem, miękkim </w:t>
      </w:r>
      <w:proofErr w:type="spellStart"/>
      <w:r w:rsidRPr="00C4394C">
        <w:rPr>
          <w:rFonts w:ascii="Arial" w:hAnsi="Arial" w:cs="Arial"/>
          <w:sz w:val="18"/>
          <w:szCs w:val="18"/>
        </w:rPr>
        <w:t>domykiem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</w:t>
      </w:r>
      <w:r w:rsidRPr="00C4394C">
        <w:rPr>
          <w:rFonts w:ascii="Arial" w:hAnsi="Arial" w:cs="Arial"/>
          <w:sz w:val="18"/>
          <w:szCs w:val="18"/>
        </w:rPr>
        <w:br/>
        <w:t>i metalowymi bokami lub innej firmy porównywalnej jakościowo. Obciążenie szuflady min. 30 kg</w:t>
      </w:r>
    </w:p>
    <w:p w14:paraId="63092288" w14:textId="77777777" w:rsidR="00B07FED" w:rsidRPr="00C4394C" w:rsidRDefault="00B07FED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</w:p>
    <w:p w14:paraId="707EB5B0" w14:textId="77777777" w:rsidR="00B07FED" w:rsidRPr="00C4394C" w:rsidRDefault="00B07FED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  <w:r w:rsidRPr="00C4394C">
        <w:rPr>
          <w:rFonts w:ascii="Arial" w:hAnsi="Arial" w:cs="Arial"/>
          <w:b/>
          <w:caps/>
          <w:sz w:val="18"/>
          <w:szCs w:val="18"/>
        </w:rPr>
        <w:t>Oświetlenie PODSZAFKOWE</w:t>
      </w:r>
    </w:p>
    <w:p w14:paraId="480D0B8F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Oświetlenie </w:t>
      </w:r>
      <w:proofErr w:type="spellStart"/>
      <w:r w:rsidRPr="00C4394C">
        <w:rPr>
          <w:rFonts w:ascii="Arial" w:hAnsi="Arial" w:cs="Arial"/>
          <w:sz w:val="18"/>
          <w:szCs w:val="18"/>
        </w:rPr>
        <w:t>podszafkowe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punktowe, halogenowe lub </w:t>
      </w:r>
      <w:proofErr w:type="spellStart"/>
      <w:r w:rsidRPr="00C4394C">
        <w:rPr>
          <w:rFonts w:ascii="Arial" w:hAnsi="Arial" w:cs="Arial"/>
          <w:sz w:val="18"/>
          <w:szCs w:val="18"/>
        </w:rPr>
        <w:t>ledowe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, (1 punkt lub 2 punkty na szafkę-zgodnie z opisem w Załączniku nr 2), wpuszczane w szafkę, z jednym wyłącznikiem oświetlenia dla jednego rzędu szafek. </w:t>
      </w:r>
    </w:p>
    <w:p w14:paraId="37815912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</w:p>
    <w:p w14:paraId="7842E57F" w14:textId="77777777" w:rsidR="00B07FED" w:rsidRPr="00C4394C" w:rsidRDefault="00B07FED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  <w:r w:rsidRPr="00C4394C">
        <w:rPr>
          <w:rFonts w:ascii="Arial" w:hAnsi="Arial" w:cs="Arial"/>
          <w:b/>
          <w:caps/>
          <w:sz w:val="18"/>
          <w:szCs w:val="18"/>
        </w:rPr>
        <w:t xml:space="preserve">UCHWYTY </w:t>
      </w:r>
    </w:p>
    <w:p w14:paraId="396B30CC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Uchwyty typu </w:t>
      </w:r>
      <w:proofErr w:type="spellStart"/>
      <w:r w:rsidRPr="00C4394C">
        <w:rPr>
          <w:rFonts w:ascii="Arial" w:hAnsi="Arial" w:cs="Arial"/>
          <w:sz w:val="18"/>
          <w:szCs w:val="18"/>
        </w:rPr>
        <w:t>Relling</w:t>
      </w:r>
      <w:proofErr w:type="spellEnd"/>
      <w:r w:rsidRPr="00C4394C">
        <w:rPr>
          <w:rFonts w:ascii="Arial" w:hAnsi="Arial" w:cs="Arial"/>
          <w:sz w:val="18"/>
          <w:szCs w:val="18"/>
        </w:rPr>
        <w:t xml:space="preserve"> (wzór poniżej), w kolorze chrom satyna o długości 192 mm i rozstawie śrub 128 mm. Uchwyty w szafach biurowych i ubraniowych montowane pionowo. Uchwyty w szafkach kuchennych do uzgodnienia z Zamawiającym.</w:t>
      </w:r>
    </w:p>
    <w:p w14:paraId="603BDF18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</w:p>
    <w:p w14:paraId="73EA8584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139B845" wp14:editId="2E5F12B7">
            <wp:extent cx="2933700" cy="800100"/>
            <wp:effectExtent l="0" t="0" r="0" b="0"/>
            <wp:docPr id="2" name="Obraz 2" descr="uchwyt re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hwyt rel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0514" w14:textId="77777777" w:rsidR="00B07FED" w:rsidRPr="00C4394C" w:rsidRDefault="00B07FED" w:rsidP="00B07FED">
      <w:pPr>
        <w:jc w:val="both"/>
        <w:rPr>
          <w:rFonts w:ascii="Arial" w:hAnsi="Arial" w:cs="Arial"/>
          <w:b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br/>
      </w:r>
      <w:r w:rsidRPr="00C4394C">
        <w:rPr>
          <w:rFonts w:ascii="Arial" w:hAnsi="Arial" w:cs="Arial"/>
          <w:b/>
          <w:sz w:val="18"/>
          <w:szCs w:val="18"/>
        </w:rPr>
        <w:t>ZLEWY i BATERIE</w:t>
      </w:r>
    </w:p>
    <w:p w14:paraId="32FC87F0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Zlewy, umywalki i baterie dostarcza Zamawiający, Wycięcia otworów pod zlewozmywaki i umywalki po stronie Wykonawcy. Wykonawca zabezpieczy otwory w blacie przed wilgocią na krawędzi cięcia silikonem lub inna masą uszczelniającą.</w:t>
      </w:r>
    </w:p>
    <w:p w14:paraId="1CF7DA75" w14:textId="77777777" w:rsidR="00B07FED" w:rsidRPr="00C4394C" w:rsidRDefault="00B07FED" w:rsidP="00B07FED">
      <w:pPr>
        <w:rPr>
          <w:rFonts w:ascii="Arial" w:hAnsi="Arial" w:cs="Arial"/>
          <w:b/>
          <w:sz w:val="18"/>
          <w:szCs w:val="18"/>
        </w:rPr>
      </w:pPr>
    </w:p>
    <w:p w14:paraId="6B846CEE" w14:textId="77777777" w:rsidR="00B07FED" w:rsidRPr="00C4394C" w:rsidRDefault="00B07FED" w:rsidP="00B07FED">
      <w:pPr>
        <w:jc w:val="both"/>
        <w:rPr>
          <w:rFonts w:ascii="Arial" w:hAnsi="Arial" w:cs="Arial"/>
          <w:b/>
          <w:sz w:val="18"/>
          <w:szCs w:val="18"/>
        </w:rPr>
      </w:pPr>
      <w:r w:rsidRPr="00C4394C">
        <w:rPr>
          <w:rFonts w:ascii="Arial" w:hAnsi="Arial" w:cs="Arial"/>
          <w:b/>
          <w:sz w:val="18"/>
          <w:szCs w:val="18"/>
        </w:rPr>
        <w:t>LODÓWKI</w:t>
      </w:r>
    </w:p>
    <w:p w14:paraId="5253C9A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Verdana" w:hAnsi="Verdana" w:cs="Arial"/>
          <w:sz w:val="18"/>
          <w:szCs w:val="18"/>
        </w:rPr>
        <w:t xml:space="preserve">Lodówki dostarcza i montuje Wykonawca, wg </w:t>
      </w:r>
      <w:r w:rsidRPr="00C4394C">
        <w:rPr>
          <w:rFonts w:ascii="Arial" w:hAnsi="Arial" w:cs="Arial"/>
          <w:sz w:val="18"/>
          <w:szCs w:val="18"/>
        </w:rPr>
        <w:t>Załącznika nr 2.</w:t>
      </w:r>
    </w:p>
    <w:p w14:paraId="736C6B7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Rodzaje lodówek:</w:t>
      </w:r>
    </w:p>
    <w:p w14:paraId="216416AA" w14:textId="77777777" w:rsidR="00B07FED" w:rsidRPr="00C4394C" w:rsidRDefault="00B07FED" w:rsidP="00B07F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Lodówki z zamrażalnikiem o wysokości 185 cm klasy A++, np. typu Samsung RB31FERNCSA</w:t>
      </w:r>
    </w:p>
    <w:p w14:paraId="17C64E9A" w14:textId="77777777" w:rsidR="00B07FED" w:rsidRPr="00C4394C" w:rsidRDefault="00B07FED" w:rsidP="00B07FE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303030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Lodówki </w:t>
      </w:r>
      <w:proofErr w:type="spellStart"/>
      <w:r w:rsidRPr="00C4394C">
        <w:rPr>
          <w:rFonts w:ascii="Verdana" w:hAnsi="Verdana" w:cs="Arial"/>
          <w:sz w:val="18"/>
          <w:szCs w:val="18"/>
        </w:rPr>
        <w:t>podblatowe</w:t>
      </w:r>
      <w:proofErr w:type="spellEnd"/>
      <w:r w:rsidRPr="00C4394C">
        <w:rPr>
          <w:rFonts w:ascii="Verdana" w:hAnsi="Verdana" w:cs="Arial"/>
          <w:sz w:val="18"/>
          <w:szCs w:val="18"/>
        </w:rPr>
        <w:t xml:space="preserve"> z zamrażalnikiem z </w:t>
      </w:r>
      <w:r w:rsidRPr="00C4394C">
        <w:rPr>
          <w:rFonts w:ascii="Verdana" w:hAnsi="Verdana" w:cs="Arial"/>
          <w:b/>
          <w:sz w:val="18"/>
          <w:szCs w:val="18"/>
        </w:rPr>
        <w:t>możliwością zdejmowania blatu,</w:t>
      </w:r>
      <w:r w:rsidRPr="00C4394C">
        <w:rPr>
          <w:rFonts w:ascii="Verdana" w:hAnsi="Verdana" w:cs="Arial"/>
          <w:sz w:val="18"/>
          <w:szCs w:val="18"/>
        </w:rPr>
        <w:t xml:space="preserve"> </w:t>
      </w:r>
      <w:r w:rsidRPr="00C4394C">
        <w:rPr>
          <w:rFonts w:ascii="Arial" w:hAnsi="Arial" w:cs="Arial"/>
          <w:sz w:val="18"/>
          <w:szCs w:val="18"/>
        </w:rPr>
        <w:t xml:space="preserve">klasy A+++, np. typu:  </w:t>
      </w:r>
      <w:r w:rsidRPr="00C4394C">
        <w:rPr>
          <w:rFonts w:ascii="Arial" w:hAnsi="Arial" w:cs="Arial"/>
          <w:color w:val="303030"/>
          <w:sz w:val="18"/>
          <w:szCs w:val="18"/>
        </w:rPr>
        <w:t>AMICA A+++ 15453.</w:t>
      </w:r>
    </w:p>
    <w:p w14:paraId="2DC2316E" w14:textId="77777777" w:rsidR="00B07FED" w:rsidRPr="00C4394C" w:rsidRDefault="00B07FED" w:rsidP="00B07FED">
      <w:pPr>
        <w:pStyle w:val="Nagwek1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 w:val="0"/>
          <w:sz w:val="18"/>
          <w:szCs w:val="18"/>
        </w:rPr>
      </w:pPr>
      <w:r w:rsidRPr="00C4394C">
        <w:rPr>
          <w:rFonts w:ascii="Arial" w:hAnsi="Arial" w:cs="Arial"/>
          <w:b w:val="0"/>
          <w:color w:val="303030"/>
          <w:sz w:val="18"/>
          <w:szCs w:val="18"/>
        </w:rPr>
        <w:t xml:space="preserve">Lodówki do zabudowy z zamrażalnikiem klasy A++ , np. typu: </w:t>
      </w:r>
      <w:r w:rsidRPr="00C4394C">
        <w:rPr>
          <w:rFonts w:ascii="Arial" w:hAnsi="Arial" w:cs="Arial"/>
          <w:b w:val="0"/>
          <w:sz w:val="18"/>
          <w:szCs w:val="18"/>
        </w:rPr>
        <w:t>BEKO BU 1153</w:t>
      </w:r>
    </w:p>
    <w:p w14:paraId="288FED81" w14:textId="77777777" w:rsidR="00DE3BFE" w:rsidRDefault="00DE3BFE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</w:p>
    <w:p w14:paraId="27E655C0" w14:textId="4C8C5956" w:rsidR="00DE3BFE" w:rsidRDefault="00AD6DA6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t>SToły</w:t>
      </w:r>
      <w:r w:rsidR="00AB1CCA">
        <w:rPr>
          <w:rFonts w:ascii="Arial" w:hAnsi="Arial" w:cs="Arial"/>
          <w:b/>
          <w:caps/>
          <w:sz w:val="18"/>
          <w:szCs w:val="18"/>
        </w:rPr>
        <w:t xml:space="preserve"> i stoliki</w:t>
      </w:r>
    </w:p>
    <w:p w14:paraId="5F17E65D" w14:textId="3F4C0E56" w:rsidR="004A6FA2" w:rsidRDefault="004A6FA2" w:rsidP="00B07FED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</w:t>
      </w:r>
      <w:r w:rsidR="008B078F">
        <w:rPr>
          <w:rFonts w:ascii="Arial" w:hAnsi="Arial" w:cs="Arial"/>
          <w:sz w:val="18"/>
          <w:szCs w:val="18"/>
        </w:rPr>
        <w:t xml:space="preserve">toły </w:t>
      </w:r>
      <w:r w:rsidR="00AB1CCA">
        <w:rPr>
          <w:rFonts w:ascii="Arial" w:hAnsi="Arial" w:cs="Arial"/>
          <w:sz w:val="18"/>
          <w:szCs w:val="18"/>
        </w:rPr>
        <w:t xml:space="preserve">i stoliki </w:t>
      </w:r>
      <w:r w:rsidRPr="004A6FA2">
        <w:rPr>
          <w:rFonts w:ascii="Verdana" w:hAnsi="Verdana" w:cs="Arial"/>
          <w:sz w:val="18"/>
          <w:szCs w:val="18"/>
        </w:rPr>
        <w:t>na stelażu z rury metalowej  chrom satyna fi 32 mm</w:t>
      </w:r>
      <w:r>
        <w:rPr>
          <w:rFonts w:ascii="Verdana" w:hAnsi="Verdana" w:cs="Arial"/>
          <w:sz w:val="18"/>
          <w:szCs w:val="18"/>
        </w:rPr>
        <w:t xml:space="preserve">, typu SENSI firmy </w:t>
      </w:r>
      <w:proofErr w:type="spellStart"/>
      <w:r>
        <w:rPr>
          <w:rFonts w:ascii="Verdana" w:hAnsi="Verdana" w:cs="Arial"/>
          <w:sz w:val="18"/>
          <w:szCs w:val="18"/>
        </w:rPr>
        <w:t>Profim</w:t>
      </w:r>
      <w:proofErr w:type="spellEnd"/>
      <w:r>
        <w:rPr>
          <w:rFonts w:ascii="Verdana" w:hAnsi="Verdana" w:cs="Arial"/>
          <w:sz w:val="18"/>
          <w:szCs w:val="18"/>
        </w:rPr>
        <w:t xml:space="preserve"> (zdjęcie poniżej)</w:t>
      </w:r>
      <w:r w:rsidR="00F85EC8">
        <w:rPr>
          <w:rFonts w:ascii="Verdana" w:hAnsi="Verdana" w:cs="Arial"/>
          <w:sz w:val="18"/>
          <w:szCs w:val="18"/>
        </w:rPr>
        <w:t>, blat stolika z zaokrąglonymi brzegami.</w:t>
      </w:r>
    </w:p>
    <w:p w14:paraId="505EADF9" w14:textId="77777777" w:rsidR="004A6FA2" w:rsidRDefault="004A6FA2" w:rsidP="00B07FED">
      <w:pPr>
        <w:jc w:val="both"/>
        <w:rPr>
          <w:rFonts w:ascii="Verdana" w:hAnsi="Verdana" w:cs="Arial"/>
          <w:sz w:val="18"/>
          <w:szCs w:val="18"/>
        </w:rPr>
      </w:pPr>
    </w:p>
    <w:p w14:paraId="5B4509E3" w14:textId="24F68076" w:rsidR="004A6FA2" w:rsidRPr="004A6FA2" w:rsidRDefault="00F85EC8" w:rsidP="00B07FED">
      <w:pPr>
        <w:jc w:val="both"/>
        <w:rPr>
          <w:rFonts w:ascii="Verdana" w:hAnsi="Verdana" w:cs="Arial"/>
          <w:caps/>
          <w:sz w:val="18"/>
          <w:szCs w:val="18"/>
        </w:rPr>
      </w:pPr>
      <w:r>
        <w:rPr>
          <w:rFonts w:ascii="Verdana" w:hAnsi="Verdana" w:cs="Arial"/>
          <w:caps/>
          <w:noProof/>
          <w:sz w:val="18"/>
          <w:szCs w:val="18"/>
        </w:rPr>
        <w:drawing>
          <wp:inline distT="0" distB="0" distL="0" distR="0" wp14:anchorId="13125A0F" wp14:editId="1FAB0304">
            <wp:extent cx="2814090" cy="180622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l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58" cy="18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E6F9" w14:textId="77777777" w:rsidR="00DE3BFE" w:rsidRDefault="00DE3BFE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</w:p>
    <w:p w14:paraId="25FAD37B" w14:textId="77777777" w:rsidR="00B07FED" w:rsidRPr="00C4394C" w:rsidRDefault="00B07FED" w:rsidP="00B07FED">
      <w:pPr>
        <w:jc w:val="both"/>
        <w:rPr>
          <w:rFonts w:ascii="Arial" w:hAnsi="Arial" w:cs="Arial"/>
          <w:b/>
          <w:caps/>
          <w:sz w:val="18"/>
          <w:szCs w:val="18"/>
        </w:rPr>
      </w:pPr>
      <w:r w:rsidRPr="00C4394C">
        <w:rPr>
          <w:rFonts w:ascii="Arial" w:hAnsi="Arial" w:cs="Arial"/>
          <w:b/>
          <w:caps/>
          <w:sz w:val="18"/>
          <w:szCs w:val="18"/>
        </w:rPr>
        <w:t>Krzesła i fotele</w:t>
      </w:r>
    </w:p>
    <w:p w14:paraId="228FD4DA" w14:textId="77777777" w:rsidR="00B07FED" w:rsidRPr="00760C27" w:rsidRDefault="00B07FED" w:rsidP="00B07FED">
      <w:pPr>
        <w:jc w:val="both"/>
        <w:rPr>
          <w:rFonts w:ascii="Verdana" w:hAnsi="Verdana" w:cs="Arial"/>
          <w:color w:val="000000" w:themeColor="text1"/>
          <w:sz w:val="18"/>
          <w:szCs w:val="18"/>
        </w:rPr>
      </w:pPr>
      <w:r w:rsidRPr="00760C27">
        <w:rPr>
          <w:rFonts w:ascii="Arial" w:hAnsi="Arial" w:cs="Arial"/>
          <w:sz w:val="18"/>
          <w:szCs w:val="18"/>
        </w:rPr>
        <w:t xml:space="preserve">Krzesła i fotele wg typu określonego w Załączniku nr 2 lub równoważne o podobnych właściwościach jakościowych, </w:t>
      </w:r>
      <w:r w:rsidRPr="00760C27">
        <w:rPr>
          <w:rFonts w:ascii="Verdana" w:hAnsi="Verdana" w:cs="Arial"/>
          <w:color w:val="000000" w:themeColor="text1"/>
          <w:sz w:val="18"/>
          <w:szCs w:val="18"/>
        </w:rPr>
        <w:t>użytkowych, ergonomicznych, wytrzymałościowych.</w:t>
      </w:r>
    </w:p>
    <w:p w14:paraId="3C49992F" w14:textId="77777777" w:rsidR="00FA0176" w:rsidRDefault="00FA0176" w:rsidP="00B07FED">
      <w:pPr>
        <w:jc w:val="both"/>
        <w:rPr>
          <w:rFonts w:ascii="Verdana" w:hAnsi="Verdana" w:cs="Arial"/>
          <w:b/>
          <w:color w:val="000000" w:themeColor="text1"/>
          <w:sz w:val="18"/>
          <w:szCs w:val="18"/>
        </w:rPr>
      </w:pPr>
    </w:p>
    <w:p w14:paraId="3CDA2D4B" w14:textId="33DC9229" w:rsidR="00760C27" w:rsidRPr="00FA0176" w:rsidRDefault="00FA0176" w:rsidP="00B07FED">
      <w:pPr>
        <w:jc w:val="both"/>
        <w:rPr>
          <w:rFonts w:ascii="Verdana" w:hAnsi="Verdana" w:cs="Arial"/>
          <w:b/>
          <w:color w:val="000000" w:themeColor="text1"/>
          <w:sz w:val="18"/>
          <w:szCs w:val="18"/>
        </w:rPr>
      </w:pPr>
      <w:bookmarkStart w:id="0" w:name="_GoBack"/>
      <w:bookmarkEnd w:id="0"/>
      <w:r w:rsidRPr="00FA0176">
        <w:rPr>
          <w:rFonts w:ascii="Verdana" w:hAnsi="Verdana" w:cs="Arial"/>
          <w:b/>
          <w:color w:val="000000" w:themeColor="text1"/>
          <w:sz w:val="18"/>
          <w:szCs w:val="18"/>
        </w:rPr>
        <w:t>MEBLE TAPICEROWANE</w:t>
      </w:r>
    </w:p>
    <w:p w14:paraId="2D9EA7B6" w14:textId="2FDFEB10" w:rsidR="00760C27" w:rsidRPr="00760C27" w:rsidRDefault="00760C27" w:rsidP="00760C27">
      <w:pPr>
        <w:rPr>
          <w:rFonts w:ascii="Verdana" w:hAnsi="Verdana" w:cs="Arial"/>
          <w:color w:val="000000" w:themeColor="text1"/>
          <w:sz w:val="18"/>
          <w:szCs w:val="18"/>
        </w:rPr>
      </w:pPr>
      <w:r w:rsidRPr="00760C27">
        <w:rPr>
          <w:rFonts w:ascii="Verdana" w:hAnsi="Verdana" w:cs="Arial"/>
          <w:color w:val="000000" w:themeColor="text1"/>
          <w:sz w:val="18"/>
          <w:szCs w:val="18"/>
        </w:rPr>
        <w:t xml:space="preserve">Fotel obrotowy </w:t>
      </w:r>
      <w:r w:rsidR="00FA0176">
        <w:rPr>
          <w:rFonts w:ascii="Verdana" w:hAnsi="Verdana" w:cs="Arial"/>
          <w:color w:val="000000" w:themeColor="text1"/>
          <w:sz w:val="18"/>
          <w:szCs w:val="18"/>
        </w:rPr>
        <w:t xml:space="preserve"> i taboret laboratoryjny</w:t>
      </w:r>
      <w:r w:rsidRPr="00760C27">
        <w:rPr>
          <w:rFonts w:ascii="Verdana" w:hAnsi="Verdana" w:cs="Arial"/>
          <w:color w:val="000000" w:themeColor="text1"/>
          <w:sz w:val="18"/>
          <w:szCs w:val="18"/>
        </w:rPr>
        <w:t>- t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>kanin</w:t>
      </w:r>
      <w:r w:rsidRPr="00760C27">
        <w:rPr>
          <w:rFonts w:ascii="Verdana" w:hAnsi="Verdana" w:cs="Arial"/>
          <w:color w:val="000000" w:themeColor="text1"/>
          <w:sz w:val="18"/>
          <w:szCs w:val="18"/>
        </w:rPr>
        <w:t>a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 xml:space="preserve"> typu skaj,</w:t>
      </w:r>
      <w:r w:rsidRPr="00760C27">
        <w:rPr>
          <w:rFonts w:ascii="Verdana" w:hAnsi="Verdana" w:cs="Arial"/>
          <w:color w:val="000000" w:themeColor="text1"/>
          <w:sz w:val="18"/>
          <w:szCs w:val="18"/>
        </w:rPr>
        <w:t xml:space="preserve"> </w:t>
      </w:r>
      <w:r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>łatwa</w:t>
      </w:r>
      <w:r w:rsidRPr="00CA5813"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 xml:space="preserve"> w utrzymaniu czystości</w:t>
      </w:r>
      <w:r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 xml:space="preserve">, </w:t>
      </w:r>
      <w:r w:rsidRPr="00760C27"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>odporność na ścieranie</w:t>
      </w:r>
      <w:r w:rsidRPr="00CA5813"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 xml:space="preserve">: ≥30 000 cykli </w:t>
      </w:r>
      <w:proofErr w:type="spellStart"/>
      <w:r w:rsidRPr="00CA5813"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>Martindale</w:t>
      </w:r>
      <w:proofErr w:type="spellEnd"/>
      <w:r w:rsidRPr="00760C27"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>t</w:t>
      </w:r>
      <w:r w:rsidRPr="00760C27"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>rudnozapaln</w:t>
      </w:r>
      <w:r w:rsidR="00E86FB4"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>ość</w:t>
      </w:r>
      <w:proofErr w:type="spellEnd"/>
      <w:r w:rsidR="00494328">
        <w:rPr>
          <w:rFonts w:ascii="Verdana" w:hAnsi="Verdana" w:cs="Tahoma"/>
          <w:bCs/>
          <w:color w:val="000000" w:themeColor="text1"/>
          <w:sz w:val="18"/>
          <w:szCs w:val="18"/>
          <w:bdr w:val="none" w:sz="0" w:space="0" w:color="auto" w:frame="1"/>
        </w:rPr>
        <w:t xml:space="preserve"> wg </w:t>
      </w:r>
      <w:r w:rsidRPr="00CA5813">
        <w:rPr>
          <w:rFonts w:ascii="Verdana" w:hAnsi="Verdana" w:cs="Tahoma"/>
          <w:color w:val="000000" w:themeColor="text1"/>
          <w:sz w:val="18"/>
          <w:szCs w:val="18"/>
          <w:shd w:val="clear" w:color="auto" w:fill="FFFFFF"/>
        </w:rPr>
        <w:t>EN 1021-1, EN 1021-2, BS 5852-1</w:t>
      </w:r>
      <w:r w:rsidRPr="00CA5813">
        <w:rPr>
          <w:rFonts w:ascii="Verdana" w:hAnsi="Verdana" w:cs="Tahoma"/>
          <w:color w:val="000000" w:themeColor="text1"/>
          <w:sz w:val="18"/>
          <w:szCs w:val="18"/>
        </w:rPr>
        <w:br/>
      </w:r>
    </w:p>
    <w:p w14:paraId="02E56765" w14:textId="4F2C869E" w:rsidR="00B07FED" w:rsidRPr="00C4394C" w:rsidRDefault="00760C27" w:rsidP="00B07FED">
      <w:pPr>
        <w:jc w:val="both"/>
        <w:rPr>
          <w:rFonts w:ascii="Arial" w:hAnsi="Arial" w:cs="Arial"/>
          <w:sz w:val="18"/>
          <w:szCs w:val="18"/>
        </w:rPr>
      </w:pPr>
      <w:r w:rsidRPr="00760C27">
        <w:rPr>
          <w:rFonts w:ascii="Verdana" w:hAnsi="Verdana" w:cs="Arial"/>
          <w:color w:val="000000" w:themeColor="text1"/>
          <w:sz w:val="18"/>
          <w:szCs w:val="18"/>
        </w:rPr>
        <w:t xml:space="preserve">Fotele konferencyjne - 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 xml:space="preserve"> </w:t>
      </w:r>
      <w:r>
        <w:rPr>
          <w:rFonts w:ascii="Verdana" w:hAnsi="Verdana" w:cs="Arial"/>
          <w:color w:val="000000" w:themeColor="text1"/>
          <w:sz w:val="18"/>
          <w:szCs w:val="18"/>
        </w:rPr>
        <w:t xml:space="preserve">tkanina typu </w:t>
      </w:r>
      <w:r w:rsidR="00494328">
        <w:rPr>
          <w:rFonts w:ascii="Verdana" w:hAnsi="Verdana" w:cs="Arial"/>
          <w:color w:val="000000" w:themeColor="text1"/>
          <w:sz w:val="18"/>
          <w:szCs w:val="18"/>
        </w:rPr>
        <w:t>skaj-</w:t>
      </w:r>
      <w:proofErr w:type="spellStart"/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>softline</w:t>
      </w:r>
      <w:proofErr w:type="spellEnd"/>
      <w:r>
        <w:rPr>
          <w:rFonts w:ascii="Verdana" w:hAnsi="Verdana" w:cs="Arial"/>
          <w:color w:val="000000" w:themeColor="text1"/>
          <w:sz w:val="18"/>
          <w:szCs w:val="18"/>
        </w:rPr>
        <w:t xml:space="preserve"> zmywalna</w:t>
      </w:r>
      <w:r w:rsidR="00494328">
        <w:rPr>
          <w:rFonts w:ascii="Verdana" w:hAnsi="Verdana" w:cs="Arial"/>
          <w:color w:val="000000" w:themeColor="text1"/>
          <w:sz w:val="18"/>
          <w:szCs w:val="18"/>
        </w:rPr>
        <w:t>, odporna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 xml:space="preserve"> na ścieranie na poziomie </w:t>
      </w:r>
      <w:r w:rsidR="00496207">
        <w:rPr>
          <w:rFonts w:ascii="Verdana" w:hAnsi="Verdana" w:cs="Arial"/>
          <w:color w:val="000000" w:themeColor="text1"/>
          <w:sz w:val="18"/>
          <w:szCs w:val="18"/>
        </w:rPr>
        <w:t>51.200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 xml:space="preserve"> suwów przy braku przetarcia i zmiany wyglądu wg normy PN-EN ISO </w:t>
      </w:r>
      <w:r w:rsidR="00E86FB4">
        <w:rPr>
          <w:rFonts w:ascii="Verdana" w:hAnsi="Verdana" w:cs="Arial"/>
          <w:color w:val="000000" w:themeColor="text1"/>
          <w:sz w:val="18"/>
          <w:szCs w:val="18"/>
        </w:rPr>
        <w:t xml:space="preserve">5470-2:2005, </w:t>
      </w:r>
      <w:proofErr w:type="spellStart"/>
      <w:r w:rsidR="00E86FB4">
        <w:rPr>
          <w:rFonts w:ascii="Verdana" w:hAnsi="Verdana" w:cs="Arial"/>
          <w:color w:val="000000" w:themeColor="text1"/>
          <w:sz w:val="18"/>
          <w:szCs w:val="18"/>
        </w:rPr>
        <w:t>trudnozapalność</w:t>
      </w:r>
      <w:proofErr w:type="spellEnd"/>
      <w:r w:rsidR="00E86FB4">
        <w:rPr>
          <w:rFonts w:ascii="Verdana" w:hAnsi="Verdana" w:cs="Arial"/>
          <w:color w:val="000000" w:themeColor="text1"/>
          <w:sz w:val="18"/>
          <w:szCs w:val="18"/>
        </w:rPr>
        <w:t xml:space="preserve"> </w:t>
      </w:r>
      <w:r w:rsidR="00B07FED" w:rsidRPr="00760C27">
        <w:rPr>
          <w:rFonts w:ascii="Verdana" w:hAnsi="Verdana" w:cs="Arial"/>
          <w:color w:val="000000" w:themeColor="text1"/>
          <w:sz w:val="18"/>
          <w:szCs w:val="18"/>
        </w:rPr>
        <w:t>wg normy PN-EN 1021-</w:t>
      </w:r>
      <w:r w:rsidR="00B07FED" w:rsidRPr="00760C27">
        <w:rPr>
          <w:rFonts w:ascii="Arial" w:hAnsi="Arial" w:cs="Arial"/>
          <w:sz w:val="18"/>
          <w:szCs w:val="18"/>
        </w:rPr>
        <w:t>1:2007.</w:t>
      </w:r>
      <w:r w:rsidR="00B07FED" w:rsidRPr="00C4394C">
        <w:rPr>
          <w:rFonts w:ascii="Arial" w:hAnsi="Arial" w:cs="Arial"/>
          <w:sz w:val="18"/>
          <w:szCs w:val="18"/>
        </w:rPr>
        <w:t xml:space="preserve"> </w:t>
      </w:r>
    </w:p>
    <w:p w14:paraId="35BC4A02" w14:textId="77777777" w:rsidR="00B07FED" w:rsidRDefault="00B07FED" w:rsidP="00B07FED">
      <w:pPr>
        <w:rPr>
          <w:rFonts w:ascii="Arial" w:hAnsi="Arial" w:cs="Arial"/>
          <w:b/>
          <w:sz w:val="18"/>
          <w:szCs w:val="18"/>
        </w:rPr>
      </w:pPr>
    </w:p>
    <w:p w14:paraId="77CDB991" w14:textId="77777777" w:rsidR="001B2603" w:rsidRDefault="001B2603" w:rsidP="00B07FED">
      <w:pPr>
        <w:rPr>
          <w:rFonts w:ascii="Arial" w:hAnsi="Arial" w:cs="Arial"/>
          <w:b/>
          <w:sz w:val="18"/>
          <w:szCs w:val="18"/>
        </w:rPr>
      </w:pPr>
    </w:p>
    <w:p w14:paraId="5AF72274" w14:textId="77777777" w:rsidR="00CA5813" w:rsidRDefault="00CA5813" w:rsidP="00B07FED">
      <w:pPr>
        <w:rPr>
          <w:rFonts w:ascii="Arial" w:hAnsi="Arial" w:cs="Arial"/>
          <w:b/>
          <w:sz w:val="18"/>
          <w:szCs w:val="18"/>
        </w:rPr>
      </w:pPr>
    </w:p>
    <w:p w14:paraId="55F1A6FD" w14:textId="77777777" w:rsidR="00CA5813" w:rsidRPr="00C4394C" w:rsidRDefault="00CA5813" w:rsidP="00B07FED">
      <w:pPr>
        <w:rPr>
          <w:rFonts w:ascii="Arial" w:hAnsi="Arial" w:cs="Arial"/>
          <w:b/>
          <w:sz w:val="18"/>
          <w:szCs w:val="18"/>
        </w:rPr>
      </w:pPr>
    </w:p>
    <w:p w14:paraId="4D4A5CBC" w14:textId="77777777" w:rsidR="00B07FED" w:rsidRPr="00C4394C" w:rsidRDefault="00B07FED" w:rsidP="00B07FED">
      <w:pPr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>Meble z atestami higieniczności na użyte komponenty.</w:t>
      </w:r>
    </w:p>
    <w:p w14:paraId="38D489AA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  <w:r w:rsidRPr="00C4394C">
        <w:rPr>
          <w:rFonts w:ascii="Arial" w:hAnsi="Arial" w:cs="Arial"/>
          <w:sz w:val="18"/>
          <w:szCs w:val="18"/>
        </w:rPr>
        <w:t xml:space="preserve">Transport i montaż wszystkich mebli po stronie Wykonawcy. Gwarancja na cały asortyment zamówienia min. 24 miesiące. Nie dopuszcza się zarysowań, przebarwień i uszkodzeń płyt meblowych, blatów ani żadnych innych elementów. </w:t>
      </w:r>
      <w:r w:rsidRPr="00C4394C">
        <w:rPr>
          <w:rFonts w:ascii="Arial" w:hAnsi="Arial" w:cs="Arial"/>
          <w:b/>
          <w:sz w:val="18"/>
          <w:szCs w:val="18"/>
        </w:rPr>
        <w:t>Na wykonawcy ciąży obowiązek sprawdzenia wszystkich powyższych wymiarów mebli oraz dostosowania ich dokładnie do istniejącej zabudowy</w:t>
      </w:r>
      <w:r w:rsidRPr="00C4394C">
        <w:rPr>
          <w:rFonts w:ascii="Arial" w:hAnsi="Arial" w:cs="Arial"/>
          <w:sz w:val="18"/>
          <w:szCs w:val="18"/>
        </w:rPr>
        <w:t>. Zamawiający dopuszcza możliwość dokonania wszelkich potrzebnych pomiarów przez Wykonawców. Przed rozpoczęciem prac Wykonawca ma obowiązek uzgodnić kolorystykę mebli, blatów oraz strukturę i kolorystykę obić w meblach tapicerowanych.</w:t>
      </w:r>
    </w:p>
    <w:p w14:paraId="4CB211C7" w14:textId="77777777" w:rsidR="00B07FED" w:rsidRPr="00C4394C" w:rsidRDefault="00B07FED" w:rsidP="00B07FED">
      <w:pPr>
        <w:jc w:val="both"/>
        <w:rPr>
          <w:rFonts w:ascii="Arial" w:hAnsi="Arial" w:cs="Arial"/>
          <w:sz w:val="18"/>
          <w:szCs w:val="18"/>
        </w:rPr>
      </w:pPr>
    </w:p>
    <w:p w14:paraId="7E5E57CB" w14:textId="77777777" w:rsidR="005D09CD" w:rsidRPr="00C4394C" w:rsidRDefault="005D09CD">
      <w:pPr>
        <w:rPr>
          <w:noProof/>
          <w:sz w:val="18"/>
          <w:szCs w:val="18"/>
        </w:rPr>
      </w:pPr>
    </w:p>
    <w:p w14:paraId="045B0527" w14:textId="77777777" w:rsidR="005D09CD" w:rsidRPr="00C4394C" w:rsidRDefault="005D09CD">
      <w:pPr>
        <w:rPr>
          <w:noProof/>
          <w:sz w:val="18"/>
          <w:szCs w:val="18"/>
        </w:rPr>
      </w:pPr>
    </w:p>
    <w:p w14:paraId="32E16D21" w14:textId="77777777" w:rsidR="005D09CD" w:rsidRPr="00C4394C" w:rsidRDefault="005D09CD">
      <w:pPr>
        <w:rPr>
          <w:noProof/>
          <w:sz w:val="18"/>
          <w:szCs w:val="18"/>
        </w:rPr>
      </w:pPr>
    </w:p>
    <w:p w14:paraId="0D245B2A" w14:textId="77777777" w:rsidR="005D09CD" w:rsidRPr="00C4394C" w:rsidRDefault="005D09CD">
      <w:pPr>
        <w:rPr>
          <w:sz w:val="18"/>
          <w:szCs w:val="18"/>
        </w:rPr>
      </w:pPr>
    </w:p>
    <w:sectPr w:rsidR="005D09CD" w:rsidRPr="00C43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03296"/>
    <w:multiLevelType w:val="hybridMultilevel"/>
    <w:tmpl w:val="C4A8E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01"/>
    <w:rsid w:val="00033FA1"/>
    <w:rsid w:val="00043473"/>
    <w:rsid w:val="0006472B"/>
    <w:rsid w:val="001B2603"/>
    <w:rsid w:val="00214EB0"/>
    <w:rsid w:val="00244359"/>
    <w:rsid w:val="002934FA"/>
    <w:rsid w:val="002F3A2E"/>
    <w:rsid w:val="00356191"/>
    <w:rsid w:val="00484728"/>
    <w:rsid w:val="00494328"/>
    <w:rsid w:val="00496207"/>
    <w:rsid w:val="004A6FA2"/>
    <w:rsid w:val="004D6FD6"/>
    <w:rsid w:val="00517310"/>
    <w:rsid w:val="005D09CD"/>
    <w:rsid w:val="00687D01"/>
    <w:rsid w:val="006F6D13"/>
    <w:rsid w:val="00760C27"/>
    <w:rsid w:val="007A3C78"/>
    <w:rsid w:val="00881B3C"/>
    <w:rsid w:val="008B078F"/>
    <w:rsid w:val="008E6BC8"/>
    <w:rsid w:val="00950C37"/>
    <w:rsid w:val="009E04C2"/>
    <w:rsid w:val="00AB1CCA"/>
    <w:rsid w:val="00AD6DA6"/>
    <w:rsid w:val="00B07FED"/>
    <w:rsid w:val="00B85104"/>
    <w:rsid w:val="00BA5AC4"/>
    <w:rsid w:val="00BD177A"/>
    <w:rsid w:val="00C03474"/>
    <w:rsid w:val="00C171B5"/>
    <w:rsid w:val="00C4394C"/>
    <w:rsid w:val="00C94C73"/>
    <w:rsid w:val="00CA5813"/>
    <w:rsid w:val="00CF217F"/>
    <w:rsid w:val="00D32B35"/>
    <w:rsid w:val="00D42245"/>
    <w:rsid w:val="00DE3BFE"/>
    <w:rsid w:val="00DE3FEF"/>
    <w:rsid w:val="00DF78E7"/>
    <w:rsid w:val="00E72558"/>
    <w:rsid w:val="00E86FB4"/>
    <w:rsid w:val="00EE4F0F"/>
    <w:rsid w:val="00F705D7"/>
    <w:rsid w:val="00F85EC8"/>
    <w:rsid w:val="00FA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FA0DA"/>
  <w15:chartTrackingRefBased/>
  <w15:docId w15:val="{C480A377-2264-4513-B212-4DE0C67D2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7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F78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">
    <w:name w:val="Znak"/>
    <w:basedOn w:val="Normalny"/>
    <w:rsid w:val="00687D01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687D01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jc w:val="both"/>
    </w:pPr>
    <w:rPr>
      <w:rFonts w:ascii="Arial Narrow" w:hAnsi="Arial Narrow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87D01"/>
    <w:rPr>
      <w:rFonts w:ascii="Arial Narrow" w:eastAsia="Times New Roman" w:hAnsi="Arial Narrow" w:cs="Times New Roman"/>
      <w:sz w:val="28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F78E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F78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47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728"/>
    <w:rPr>
      <w:rFonts w:ascii="Segoe UI" w:eastAsia="Times New Roman" w:hAnsi="Segoe UI" w:cs="Segoe UI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1B26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851</Words>
  <Characters>5111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Lodówki do zabudowy z zamrażalnikiem klasy A++ , np. typu: BEKO BU 1153</vt:lpstr>
    </vt:vector>
  </TitlesOfParts>
  <Company/>
  <LinksUpToDate>false</LinksUpToDate>
  <CharactersWithSpaces>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2017-03-09T13:10:00Z</cp:lastPrinted>
  <dcterms:created xsi:type="dcterms:W3CDTF">2017-03-13T10:00:00Z</dcterms:created>
  <dcterms:modified xsi:type="dcterms:W3CDTF">2017-03-13T10:28:00Z</dcterms:modified>
</cp:coreProperties>
</file>