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953"/>
        <w:tblW w:w="9288" w:type="dxa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C9386F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Parametry </w:t>
            </w:r>
          </w:p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oferowane</w:t>
            </w:r>
          </w:p>
        </w:tc>
      </w:tr>
      <w:tr w:rsidR="00C9386F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2339D8" w:rsidP="00914677">
            <w:pPr>
              <w:rPr>
                <w:lang w:eastAsia="en-US"/>
              </w:rPr>
            </w:pPr>
            <w:r>
              <w:rPr>
                <w:rFonts w:cs="Arial"/>
                <w:bCs/>
              </w:rPr>
              <w:t>Mikroskop z podglądem asystenckim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AB44E3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Rok produkcji min.2017</w:t>
            </w:r>
            <w:r w:rsidR="00C9386F">
              <w:rPr>
                <w:lang w:eastAsia="en-US"/>
              </w:rPr>
              <w:t>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F" w:rsidRDefault="00AB44E3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985E43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2339D8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Ergonomiczny tubus binokularowy o regulowanym kącie nachylenia tubusów okularowych w zakresie 0-35 stopni, regulacja źrenic w zakresie co najmniej 55-75 mm. Podział światła na tubusie kamera/okulary:(50:50%)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914677">
            <w:pPr>
              <w:rPr>
                <w:lang w:eastAsia="en-US"/>
              </w:rPr>
            </w:pPr>
          </w:p>
        </w:tc>
      </w:tr>
      <w:tr w:rsidR="00C33CD9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2339D8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Dwa okulary o powiększeniu 10x i liczbie polowej min.FN=25mm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  <w:r w:rsidR="002339D8">
              <w:rPr>
                <w:lang w:eastAsia="en-US"/>
              </w:rPr>
              <w:t>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2339D8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Kodowany rewolwer obiektywowy sześciopozycyjny – możliwość przypisania obiektywów i optymalnego oświetlenia do każdego z sześciu przycisków funkcyjnych znajdujących się w przedniej części mikroskopu. Możliwość doposażenia o przycisk nożny do przełączania pomiędzy kolejnymi zapisanymi ustawieniami mikroskopu.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2339D8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Stolik przedmiotowy ceramiczny, odporny na zarysowania, śruba przesuwu w osi X-Y montowana z lewej lub prawej strony stolika, zakres przesuwu preparatu 76mmx25mm, uchwyt preparatu umożliwiający zmianę jedną ręką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2339D8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Zakres przesuwu stolika w osi Z 25mm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2339D8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Dwustopniowa śruba mikro/makro po obu stronach stolika mikroskopowego z skalą z dokładnością do 1um przesuwu stolika, możliwość dopasowania momentu obrotowego śruby </w:t>
            </w:r>
            <w:r>
              <w:rPr>
                <w:rFonts w:cs="Arial"/>
              </w:rPr>
              <w:lastRenderedPageBreak/>
              <w:t>makro jak i blokada stolika na danej wysokości.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2339D8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Oświetlenie energooszczędne LED, stała temperatura barwowa, o żywotności powyżej 25 000h pracy, zintegrowany oświetlacz 12V 30W.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2339D8" w:rsidP="002339D8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Automatyczny kondensor o </w:t>
            </w:r>
            <w:proofErr w:type="spellStart"/>
            <w:r>
              <w:rPr>
                <w:rFonts w:cs="Arial"/>
              </w:rPr>
              <w:t>aperturzez</w:t>
            </w:r>
            <w:proofErr w:type="spellEnd"/>
            <w:r>
              <w:rPr>
                <w:rFonts w:cs="Arial"/>
              </w:rPr>
              <w:t xml:space="preserve"> numerycznej 0,9 do pracy z obiektywami o powiększeniach 1,25-100x, dyfuzor dla małych powiększeń (2,5x, 5x).</w:t>
            </w:r>
            <w:r w:rsidR="00C33CD9">
              <w:rPr>
                <w:rFonts w:cs="Arial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2339D8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Zestaw obiektywów o maksymalnej długości </w:t>
            </w:r>
            <w:proofErr w:type="spellStart"/>
            <w:r>
              <w:rPr>
                <w:rFonts w:cs="Arial"/>
              </w:rPr>
              <w:t>parfokalnej</w:t>
            </w:r>
            <w:proofErr w:type="spellEnd"/>
            <w:r>
              <w:rPr>
                <w:rFonts w:cs="Arial"/>
              </w:rPr>
              <w:t xml:space="preserve"> 45mm oraz następujących parametrach:</w:t>
            </w:r>
          </w:p>
          <w:p w:rsidR="002339D8" w:rsidRDefault="002339D8" w:rsidP="002339D8">
            <w:pPr>
              <w:pStyle w:val="Akapitzlist"/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Obiektyw 2,5x;apertura numeryczna min. 0,07, zakres pracy:11,3mm;korekcja plan achromatyczna;</w:t>
            </w:r>
          </w:p>
          <w:p w:rsidR="002339D8" w:rsidRDefault="002339D8" w:rsidP="002339D8">
            <w:pPr>
              <w:pStyle w:val="Akapitzlist"/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Obiektyw </w:t>
            </w:r>
            <w:r w:rsidR="00135FA4">
              <w:rPr>
                <w:rFonts w:cs="Arial"/>
              </w:rPr>
              <w:t>5x;apertura numeryczna min. 0,12, zakres pracy:14</w:t>
            </w:r>
            <w:r>
              <w:rPr>
                <w:rFonts w:cs="Arial"/>
              </w:rPr>
              <w:t>mm;korekcja plan achromatyczna;</w:t>
            </w:r>
          </w:p>
          <w:p w:rsidR="00135FA4" w:rsidRDefault="00135FA4" w:rsidP="00135FA4">
            <w:pPr>
              <w:pStyle w:val="Akapitzlist"/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Obiektyw 10x;apertura numeryczna min. 0,25, zakres pracy:17,7mm;korekcja plan achromatyczna;</w:t>
            </w:r>
          </w:p>
          <w:p w:rsidR="00135FA4" w:rsidRDefault="00135FA4" w:rsidP="00135FA4">
            <w:pPr>
              <w:pStyle w:val="Akapitzlist"/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Obiektyw 20x;apertura numeryczna min. 0,55, zakres pracy:1,2mm;korekcja plan achromatyczna;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Obiektyw 40x;apertura numeryczna min. 0,80, zakres pracy:0,36mm;korekcja plan achromatyczna;</w:t>
            </w:r>
          </w:p>
          <w:p w:rsidR="002339D8" w:rsidRPr="0059745A" w:rsidRDefault="0059745A" w:rsidP="0059745A">
            <w:pPr>
              <w:pStyle w:val="Akapitzlist"/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Obiektyw 63x;apertura numeryczna min. 0,80, zakres pracy:0,26mm;korekcja plan achromatyczna;</w:t>
            </w:r>
          </w:p>
          <w:p w:rsidR="002339D8" w:rsidRDefault="002339D8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59745A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Możliwość rozbudowy mikroskopu o kontrast fazowy, polaryzacyjny, ciemnego pola, kontrast </w:t>
            </w:r>
            <w:proofErr w:type="spellStart"/>
            <w:r>
              <w:rPr>
                <w:rFonts w:cs="Arial"/>
              </w:rPr>
              <w:t>Nomarskiego</w:t>
            </w:r>
            <w:proofErr w:type="spellEnd"/>
            <w:r>
              <w:rPr>
                <w:rFonts w:cs="Arial"/>
              </w:rPr>
              <w:t xml:space="preserve"> lub oprzyrządowanie do obrazowania fluorescencji.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59745A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Kamera cyfrowa: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Matryca typu CMOS, o przekątnej1/2.3’’;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Wielkość piksela:2,35</w:t>
            </w:r>
            <w:r>
              <w:t>µ</w:t>
            </w:r>
            <w:r>
              <w:rPr>
                <w:rFonts w:cs="Arial"/>
              </w:rPr>
              <w:t>m x 2.35</w:t>
            </w:r>
            <w:r>
              <w:t>µ</w:t>
            </w:r>
            <w:r>
              <w:rPr>
                <w:rFonts w:cs="Arial"/>
              </w:rPr>
              <w:t>m;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Wymiary matrycy: 6.1mm x 4.6mm;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Czas ekspozycji:0.5msec – 500msec;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Głębia kolorów: 3x8 bit=24bit;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Praca z komputerem lub niezależnie;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 trybie life: rozdzielczość 1920x1080p, częstość odświeżania:30fps;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Obrazy JPG max.5Mpx;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Filmy MP4 max.2Mpx;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Sterowanie za pomocą komputera lub pilota (tryb HD);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Zapisów obrazów JPG lub MP4 bezpośrednio na kartę SD lub komputer przez program LAS, LAS-EZ(PC) lub </w:t>
            </w:r>
            <w:proofErr w:type="spellStart"/>
            <w:r>
              <w:rPr>
                <w:rFonts w:cs="Arial"/>
              </w:rPr>
              <w:t>Acquire</w:t>
            </w:r>
            <w:proofErr w:type="spellEnd"/>
            <w:r>
              <w:rPr>
                <w:rFonts w:cs="Arial"/>
              </w:rPr>
              <w:t xml:space="preserve"> (Mac);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Złącza do kamery z USB i HDMI;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Możliwość zapisu obrazów/filmów JPG/TIF/AVI/MP4;</w:t>
            </w:r>
          </w:p>
          <w:p w:rsid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Oprogramowanie do akwizycji i zapisu obrazów, pozwalające na dodawanie prostych adnotacji jaki i wykonywanie pomiarów;</w:t>
            </w:r>
          </w:p>
          <w:p w:rsidR="0059745A" w:rsidRPr="0059745A" w:rsidRDefault="0059745A" w:rsidP="0059745A">
            <w:pPr>
              <w:pStyle w:val="Akapitzlist"/>
              <w:numPr>
                <w:ilvl w:val="0"/>
                <w:numId w:val="8"/>
              </w:num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lastRenderedPageBreak/>
              <w:t>Złącze do kamery typu c, z soczewką o powiększeniu 0,4x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  <w:r w:rsidR="0059745A">
              <w:rPr>
                <w:lang w:eastAsia="en-US"/>
              </w:rPr>
              <w:t>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  <w:tr w:rsidR="00C33CD9" w:rsidTr="007370FA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CD9" w:rsidRDefault="0059745A" w:rsidP="00914677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Podgląd asystencki, dla dodatkowego obserwatora naprzeciw użytkownika mikroskopu. Posiada ruchoma podświetlaną strzałkę LED, tubus o stałym pochyleniu okularów 30 stopni, z możliwością regulacji rozstawu źrenic w zakresie 55-75 mm oraz wyposażony w okulary o powiększeniu 10x oraz pola widzenia 20mm.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CD9" w:rsidRDefault="00C33CD9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  <w:r w:rsidR="0059745A">
              <w:rPr>
                <w:lang w:eastAsia="en-US"/>
              </w:rPr>
              <w:t>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CD9" w:rsidRDefault="00C33CD9" w:rsidP="00914677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D9" w:rsidRDefault="00C33CD9" w:rsidP="00914677">
            <w:pPr>
              <w:rPr>
                <w:lang w:eastAsia="en-US"/>
              </w:rPr>
            </w:pPr>
          </w:p>
        </w:tc>
      </w:tr>
    </w:tbl>
    <w:p w:rsidR="007370FA" w:rsidRDefault="007370FA" w:rsidP="007370FA"/>
    <w:p w:rsidR="007370FA" w:rsidRDefault="007370FA" w:rsidP="007370FA"/>
    <w:p w:rsidR="007370FA" w:rsidRDefault="007370FA" w:rsidP="007370FA"/>
    <w:p w:rsidR="007370FA" w:rsidRDefault="007370FA" w:rsidP="007370FA">
      <w:bookmarkStart w:id="0" w:name="_GoBack"/>
      <w:bookmarkEnd w:id="0"/>
      <w:r>
        <w:t>…………………..</w:t>
      </w:r>
    </w:p>
    <w:p w:rsidR="007370FA" w:rsidRDefault="007370FA" w:rsidP="007370FA">
      <w:pPr>
        <w:rPr>
          <w:sz w:val="20"/>
          <w:szCs w:val="20"/>
        </w:rPr>
      </w:pPr>
      <w:r>
        <w:rPr>
          <w:sz w:val="20"/>
          <w:szCs w:val="20"/>
        </w:rPr>
        <w:t xml:space="preserve">Miejscowość, data </w:t>
      </w:r>
    </w:p>
    <w:p w:rsidR="007370FA" w:rsidRDefault="007370FA" w:rsidP="007370FA">
      <w:pPr>
        <w:rPr>
          <w:sz w:val="20"/>
          <w:szCs w:val="20"/>
        </w:rPr>
      </w:pPr>
    </w:p>
    <w:p w:rsidR="007370FA" w:rsidRDefault="007370FA" w:rsidP="007370FA">
      <w:pPr>
        <w:rPr>
          <w:sz w:val="20"/>
          <w:szCs w:val="20"/>
        </w:rPr>
      </w:pPr>
    </w:p>
    <w:p w:rsidR="007370FA" w:rsidRDefault="007370FA" w:rsidP="007370FA">
      <w:pPr>
        <w:rPr>
          <w:sz w:val="20"/>
          <w:szCs w:val="20"/>
        </w:rPr>
      </w:pPr>
    </w:p>
    <w:p w:rsidR="007370FA" w:rsidRDefault="007370FA" w:rsidP="007370FA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…………………….</w:t>
      </w:r>
    </w:p>
    <w:p w:rsidR="007370FA" w:rsidRDefault="007370FA" w:rsidP="007370FA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Podpis osoby upoważnionej</w:t>
      </w:r>
    </w:p>
    <w:p w:rsidR="008D19CC" w:rsidRDefault="008D19CC"/>
    <w:sectPr w:rsidR="008D19CC" w:rsidSect="008D19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3D0" w:rsidRDefault="009543D0" w:rsidP="00C9386F">
      <w:r>
        <w:separator/>
      </w:r>
    </w:p>
  </w:endnote>
  <w:endnote w:type="continuationSeparator" w:id="0">
    <w:p w:rsidR="009543D0" w:rsidRDefault="009543D0" w:rsidP="00C9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3D0" w:rsidRDefault="009543D0" w:rsidP="00C9386F">
      <w:r>
        <w:separator/>
      </w:r>
    </w:p>
  </w:footnote>
  <w:footnote w:type="continuationSeparator" w:id="0">
    <w:p w:rsidR="009543D0" w:rsidRDefault="009543D0" w:rsidP="00C93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6F" w:rsidRDefault="00C9386F" w:rsidP="00C9386F"/>
  <w:p w:rsidR="00C9386F" w:rsidRDefault="00C9386F" w:rsidP="00C9386F"/>
  <w:p w:rsidR="007370FA" w:rsidRDefault="007370FA" w:rsidP="00C33CD9">
    <w:r>
      <w:t>Pakiet 2                                                                                                          Załącznik nr 2A</w:t>
    </w:r>
  </w:p>
  <w:p w:rsidR="00C33CD9" w:rsidRDefault="00C33CD9" w:rsidP="00C33CD9">
    <w:r>
      <w:t xml:space="preserve">Przedmiot zamówienia: </w:t>
    </w:r>
    <w:r w:rsidR="007370FA">
      <w:t>Mikroskop</w:t>
    </w:r>
  </w:p>
  <w:p w:rsidR="00C9386F" w:rsidRDefault="00C938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0105576"/>
    <w:multiLevelType w:val="hybridMultilevel"/>
    <w:tmpl w:val="B81A351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B30F5"/>
    <w:multiLevelType w:val="hybridMultilevel"/>
    <w:tmpl w:val="C5D27EE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32299"/>
    <w:multiLevelType w:val="hybridMultilevel"/>
    <w:tmpl w:val="EB3841B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C144F"/>
    <w:multiLevelType w:val="hybridMultilevel"/>
    <w:tmpl w:val="B62A1F2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F1988"/>
    <w:multiLevelType w:val="hybridMultilevel"/>
    <w:tmpl w:val="4ED8272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E4B20"/>
    <w:multiLevelType w:val="hybridMultilevel"/>
    <w:tmpl w:val="81E823C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74E07"/>
    <w:multiLevelType w:val="hybridMultilevel"/>
    <w:tmpl w:val="4C408F7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6F"/>
    <w:rsid w:val="00135FA4"/>
    <w:rsid w:val="002339D8"/>
    <w:rsid w:val="0024798E"/>
    <w:rsid w:val="002A66FE"/>
    <w:rsid w:val="00415AC3"/>
    <w:rsid w:val="00451D23"/>
    <w:rsid w:val="00501DF9"/>
    <w:rsid w:val="0052040D"/>
    <w:rsid w:val="00554FA5"/>
    <w:rsid w:val="0059745A"/>
    <w:rsid w:val="0063069E"/>
    <w:rsid w:val="006D353E"/>
    <w:rsid w:val="007370FA"/>
    <w:rsid w:val="008B42F4"/>
    <w:rsid w:val="008D19CC"/>
    <w:rsid w:val="00914677"/>
    <w:rsid w:val="009543D0"/>
    <w:rsid w:val="00985E43"/>
    <w:rsid w:val="00A82E3B"/>
    <w:rsid w:val="00AB44E3"/>
    <w:rsid w:val="00BA059D"/>
    <w:rsid w:val="00BD0775"/>
    <w:rsid w:val="00C2444F"/>
    <w:rsid w:val="00C33CD9"/>
    <w:rsid w:val="00C9386F"/>
    <w:rsid w:val="00D201A5"/>
    <w:rsid w:val="00E0034F"/>
    <w:rsid w:val="00E070B0"/>
    <w:rsid w:val="00E92D2B"/>
    <w:rsid w:val="00F06129"/>
    <w:rsid w:val="00F27AA2"/>
    <w:rsid w:val="00F4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230F8A-9C45-456C-990C-426D6AD8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9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24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B4533F6-DD1D-41E6-968E-99EE66DAB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2017-09-11T09:58:00Z</cp:lastPrinted>
  <dcterms:created xsi:type="dcterms:W3CDTF">2017-11-09T09:12:00Z</dcterms:created>
  <dcterms:modified xsi:type="dcterms:W3CDTF">2017-11-09T09:13:00Z</dcterms:modified>
</cp:coreProperties>
</file>