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16"/>
        <w:gridCol w:w="6885"/>
        <w:gridCol w:w="2292"/>
        <w:gridCol w:w="1738"/>
        <w:gridCol w:w="2489"/>
      </w:tblGrid>
      <w:tr w:rsidR="002F4C18" w:rsidTr="00ED09A6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C18" w:rsidRPr="008B4E7F" w:rsidRDefault="008B4E7F" w:rsidP="008B4E7F">
            <w:pPr>
              <w:tabs>
                <w:tab w:val="left" w:pos="708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B4E7F">
              <w:rPr>
                <w:rFonts w:ascii="Arial" w:hAnsi="Arial" w:cs="Arial"/>
                <w:b/>
                <w:bCs/>
                <w:sz w:val="24"/>
                <w:szCs w:val="24"/>
              </w:rPr>
              <w:t>Przedmiot zamówienia: defibrylator</w:t>
            </w:r>
          </w:p>
        </w:tc>
      </w:tr>
      <w:tr w:rsidR="002F4C18" w:rsidTr="009970D7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C18" w:rsidRPr="004025B0" w:rsidRDefault="002F4C18" w:rsidP="00ED3B15">
            <w:pPr>
              <w:tabs>
                <w:tab w:val="left" w:pos="708"/>
              </w:tabs>
              <w:snapToGrid w:val="0"/>
              <w:jc w:val="center"/>
              <w:rPr>
                <w:rFonts w:asciiTheme="minorHAnsi" w:hAnsiTheme="minorHAnsi"/>
                <w:kern w:val="2"/>
                <w:sz w:val="24"/>
                <w:szCs w:val="24"/>
              </w:rPr>
            </w:pPr>
            <w:r w:rsidRPr="004025B0">
              <w:rPr>
                <w:rFonts w:asciiTheme="minorHAnsi" w:hAnsiTheme="minorHAnsi"/>
                <w:sz w:val="24"/>
                <w:szCs w:val="24"/>
              </w:rPr>
              <w:t>Lp</w:t>
            </w:r>
            <w:r w:rsidR="003717E2" w:rsidRPr="004025B0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2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C18" w:rsidRDefault="002F4C18" w:rsidP="00ED3B15">
            <w:pPr>
              <w:tabs>
                <w:tab w:val="left" w:pos="708"/>
              </w:tabs>
              <w:jc w:val="center"/>
              <w:rPr>
                <w:rFonts w:ascii="Calibri" w:hAnsi="Calibri"/>
                <w:b/>
                <w:kern w:val="2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Opis parametru, funkcji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C18" w:rsidRDefault="002F4C18" w:rsidP="00ED3B15">
            <w:pPr>
              <w:tabs>
                <w:tab w:val="left" w:pos="708"/>
              </w:tabs>
              <w:jc w:val="center"/>
              <w:rPr>
                <w:rFonts w:ascii="Calibri" w:hAnsi="Calibri"/>
                <w:b/>
                <w:kern w:val="2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Wymogi graniczne TAK/NIE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C18" w:rsidRDefault="002F4C18" w:rsidP="00ED3B15">
            <w:pPr>
              <w:tabs>
                <w:tab w:val="left" w:pos="708"/>
              </w:tabs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Parametry oferowane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C18" w:rsidRDefault="008B4E7F" w:rsidP="00ED3B15">
            <w:pPr>
              <w:tabs>
                <w:tab w:val="left" w:pos="708"/>
              </w:tabs>
              <w:jc w:val="center"/>
              <w:rPr>
                <w:rFonts w:ascii="Calibri" w:hAnsi="Calibri"/>
                <w:b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>Parametry oceniane</w:t>
            </w:r>
          </w:p>
        </w:tc>
      </w:tr>
      <w:tr w:rsidR="004F6C0C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4F6C0C" w:rsidRPr="003A4BD0" w:rsidRDefault="004F6C0C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4F6C0C" w:rsidRPr="004F6C0C" w:rsidRDefault="004F6C0C" w:rsidP="004F6C0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4F6C0C">
              <w:rPr>
                <w:rFonts w:ascii="Calibri" w:hAnsi="Calibri"/>
                <w:sz w:val="22"/>
                <w:szCs w:val="22"/>
              </w:rPr>
              <w:t>Defibrylator transportowy, wyposażony w uchwyt do przenoszenia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4F6C0C" w:rsidRPr="003A4BD0" w:rsidRDefault="004F6C0C" w:rsidP="008B4E7F">
            <w:pPr>
              <w:widowControl w:val="0"/>
              <w:jc w:val="center"/>
              <w:rPr>
                <w:rFonts w:ascii="Calibri" w:eastAsia="Lucida Sans Unicode" w:hAnsi="Calibri"/>
                <w:sz w:val="22"/>
                <w:szCs w:val="22"/>
              </w:rPr>
            </w:pPr>
            <w:r>
              <w:rPr>
                <w:rFonts w:ascii="Calibri" w:eastAsia="Lucida Sans Unicode" w:hAnsi="Calibri"/>
                <w:sz w:val="22"/>
                <w:szCs w:val="22"/>
              </w:rPr>
              <w:t>T</w:t>
            </w:r>
            <w:r w:rsidR="008B4E7F">
              <w:rPr>
                <w:rFonts w:ascii="Calibri" w:eastAsia="Lucida Sans Unicode" w:hAnsi="Calibri"/>
                <w:sz w:val="22"/>
                <w:szCs w:val="22"/>
              </w:rPr>
              <w:t>ak</w:t>
            </w:r>
          </w:p>
        </w:tc>
        <w:tc>
          <w:tcPr>
            <w:tcW w:w="611" w:type="pct"/>
            <w:vAlign w:val="center"/>
          </w:tcPr>
          <w:p w:rsidR="004F6C0C" w:rsidRPr="003A4BD0" w:rsidRDefault="004F6C0C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4F6C0C" w:rsidRPr="005D6FFE" w:rsidRDefault="008B4E7F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4F6C0C" w:rsidRDefault="008B4E7F" w:rsidP="004F6C0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4F6C0C">
              <w:rPr>
                <w:rFonts w:ascii="Calibri" w:hAnsi="Calibri"/>
                <w:sz w:val="22"/>
                <w:szCs w:val="22"/>
              </w:rPr>
              <w:t>Defibrylator przeznaczony do defibrylacji dorosłych i dzieci.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Pr="003A4BD0" w:rsidRDefault="008B4E7F" w:rsidP="008B4E7F">
            <w:pPr>
              <w:widowControl w:val="0"/>
              <w:jc w:val="center"/>
              <w:rPr>
                <w:rFonts w:ascii="Calibri" w:eastAsia="Lucida Sans Unicode" w:hAnsi="Calibri"/>
                <w:sz w:val="22"/>
                <w:szCs w:val="22"/>
              </w:rPr>
            </w:pPr>
            <w:r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3A4BD0" w:rsidRDefault="008B4E7F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01D23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4F6C0C" w:rsidRDefault="008B4E7F" w:rsidP="004F6C0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4F6C0C">
              <w:rPr>
                <w:rFonts w:ascii="Calibri" w:hAnsi="Calibri"/>
                <w:sz w:val="22"/>
                <w:szCs w:val="22"/>
              </w:rPr>
              <w:t>Funkcja samoczynnego testowania urządzenia wraz z wskaźnikiem czy urządzenie może być użyte.</w:t>
            </w:r>
          </w:p>
          <w:p w:rsidR="008B4E7F" w:rsidRPr="004F6C0C" w:rsidRDefault="008B4E7F" w:rsidP="004F6C0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4F6C0C">
              <w:rPr>
                <w:rFonts w:ascii="Calibri" w:hAnsi="Calibri"/>
                <w:sz w:val="22"/>
                <w:szCs w:val="22"/>
              </w:rPr>
              <w:t xml:space="preserve">Możliwość zapisania wyniku </w:t>
            </w:r>
            <w:proofErr w:type="spellStart"/>
            <w:r w:rsidRPr="004F6C0C">
              <w:rPr>
                <w:rFonts w:ascii="Calibri" w:hAnsi="Calibri"/>
                <w:sz w:val="22"/>
                <w:szCs w:val="22"/>
              </w:rPr>
              <w:t>autotestu</w:t>
            </w:r>
            <w:proofErr w:type="spellEnd"/>
            <w:r w:rsidRPr="004F6C0C">
              <w:rPr>
                <w:rFonts w:ascii="Calibri" w:hAnsi="Calibri"/>
                <w:sz w:val="22"/>
                <w:szCs w:val="22"/>
              </w:rPr>
              <w:t xml:space="preserve"> w pamięci urządzenia.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D70733">
              <w:rPr>
                <w:rFonts w:ascii="Calibri" w:eastAsia="Lucida Sans Unicode" w:hAnsi="Calibri"/>
                <w:sz w:val="22"/>
                <w:szCs w:val="22"/>
              </w:rPr>
              <w:t>Tak</w:t>
            </w:r>
            <w:r>
              <w:rPr>
                <w:rFonts w:ascii="Calibri" w:eastAsia="Lucida Sans Unicode" w:hAnsi="Calibri"/>
                <w:sz w:val="22"/>
                <w:szCs w:val="22"/>
              </w:rPr>
              <w:t>, podać</w:t>
            </w:r>
          </w:p>
        </w:tc>
        <w:tc>
          <w:tcPr>
            <w:tcW w:w="611" w:type="pct"/>
            <w:vAlign w:val="center"/>
          </w:tcPr>
          <w:p w:rsidR="008B4E7F" w:rsidRPr="003A4BD0" w:rsidRDefault="008B4E7F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01D23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4F6C0C" w:rsidRDefault="008B4E7F" w:rsidP="004F6C0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4F6C0C">
              <w:rPr>
                <w:rFonts w:ascii="Calibri" w:hAnsi="Calibri"/>
                <w:sz w:val="22"/>
                <w:szCs w:val="22"/>
              </w:rPr>
              <w:t xml:space="preserve">Odporność na ingerencję </w:t>
            </w:r>
            <w:r>
              <w:rPr>
                <w:rFonts w:ascii="Calibri" w:hAnsi="Calibri"/>
                <w:sz w:val="22"/>
                <w:szCs w:val="22"/>
              </w:rPr>
              <w:t>ciał stałych i cieczy: min. IP44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D70733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3A4BD0" w:rsidRDefault="008B4E7F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01D23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4F6C0C" w:rsidRDefault="008B4E7F" w:rsidP="004F6C0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4F6C0C">
              <w:rPr>
                <w:rFonts w:ascii="Calibri" w:hAnsi="Calibri"/>
                <w:sz w:val="22"/>
                <w:szCs w:val="22"/>
              </w:rPr>
              <w:t>Defibrylator spełnia normę odporności na wibracje w transporcie helikopterem MIL-STD-810F 514.5 Kategoria 9 lub równoważną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D70733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3A4BD0" w:rsidRDefault="008B4E7F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01D23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4F6C0C" w:rsidRDefault="008B4E7F" w:rsidP="004F6C0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4F6C0C">
              <w:rPr>
                <w:rFonts w:ascii="Calibri" w:hAnsi="Calibri"/>
                <w:sz w:val="22"/>
                <w:szCs w:val="22"/>
              </w:rPr>
              <w:t>Defibrylator spełnia wymogi normy określającej odporność na uderzenia IEC- 60068-2-27: 2008 lub równoważnej.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D70733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3A4BD0" w:rsidRDefault="008B4E7F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01D23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4F6C0C" w:rsidRDefault="008B4E7F" w:rsidP="004F6C0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4F6C0C">
              <w:rPr>
                <w:rFonts w:ascii="Calibri" w:hAnsi="Calibri"/>
                <w:sz w:val="22"/>
                <w:szCs w:val="22"/>
              </w:rPr>
              <w:t>Minimalny zakres temperatur pracy defibrylatora: -5 do 45°C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D70733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3A4BD0" w:rsidRDefault="008B4E7F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01D23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F3CE1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F3CE1" w:rsidRPr="003A4BD0" w:rsidRDefault="008F3CE1" w:rsidP="008F3CE1">
            <w:pPr>
              <w:ind w:left="28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3838" w:type="pct"/>
            <w:gridSpan w:val="3"/>
            <w:shd w:val="clear" w:color="auto" w:fill="auto"/>
            <w:vAlign w:val="center"/>
          </w:tcPr>
          <w:p w:rsidR="008F3CE1" w:rsidRPr="00E77FA6" w:rsidRDefault="0010593C" w:rsidP="008B4E7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10593C">
              <w:rPr>
                <w:rFonts w:ascii="Calibri" w:hAnsi="Calibri"/>
                <w:b/>
                <w:sz w:val="28"/>
                <w:szCs w:val="28"/>
              </w:rPr>
              <w:t>Wymiary i waga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8F3CE1" w:rsidRPr="005D6FFE" w:rsidRDefault="008F3CE1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Calibri" w:hAnsi="Calibri"/>
                <w:b/>
                <w:sz w:val="28"/>
                <w:szCs w:val="22"/>
              </w:rPr>
              <w:t>x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Waga z akumulatorem, zewnętrznymi łyżkami i uchwytem do zewnętrznych łyżek max. 7,0 kg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CA4DD4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Wymiary zewnętrzne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>
              <w:rPr>
                <w:rFonts w:ascii="Calibri" w:eastAsia="Lucida Sans Unicode" w:hAnsi="Calibri"/>
                <w:sz w:val="22"/>
                <w:szCs w:val="22"/>
              </w:rPr>
              <w:t>podać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CA4DD4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0593C">
            <w:pPr>
              <w:ind w:left="28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3838" w:type="pct"/>
            <w:gridSpan w:val="3"/>
            <w:shd w:val="clear" w:color="auto" w:fill="auto"/>
            <w:vAlign w:val="center"/>
          </w:tcPr>
          <w:p w:rsidR="008B4E7F" w:rsidRPr="004E522D" w:rsidRDefault="008B4E7F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b/>
                <w:sz w:val="28"/>
                <w:szCs w:val="28"/>
              </w:rPr>
              <w:t>Ekran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>
              <w:rPr>
                <w:rFonts w:ascii="Calibri" w:hAnsi="Calibri"/>
                <w:b/>
                <w:sz w:val="28"/>
                <w:szCs w:val="22"/>
              </w:rPr>
              <w:t>x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Ekran kolorowy, pojedynczy, z aktywną matrycą TFT. Przekątna ekranu min. 6,5 ".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7269AC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CA4DD4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Rozdzielczość ekranu min: 640 x 480 pikseli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7269AC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CA4DD4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D01060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 xml:space="preserve">Możliwość </w:t>
            </w:r>
            <w:r>
              <w:rPr>
                <w:rFonts w:ascii="Calibri" w:hAnsi="Calibri"/>
                <w:sz w:val="22"/>
                <w:szCs w:val="22"/>
              </w:rPr>
              <w:t xml:space="preserve">wyświetlenia jednoczasowo min. 4 </w:t>
            </w:r>
            <w:r w:rsidRPr="0010593C">
              <w:rPr>
                <w:rFonts w:ascii="Calibri" w:hAnsi="Calibri"/>
                <w:sz w:val="22"/>
                <w:szCs w:val="22"/>
              </w:rPr>
              <w:t>krzywych dynamicznych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7269AC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CA4DD4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Funkcja przewodnika z ilustracjami wskazującymi rozwiązanie problemów oraz sposobów rozmieszczenia czujników.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7269AC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CA4DD4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2639EE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2639EE" w:rsidRPr="003A4BD0" w:rsidRDefault="002639EE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2639EE" w:rsidRPr="0010593C" w:rsidRDefault="002639EE" w:rsidP="002639EE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Wysoka jasność wyświetlacza zapewniająca </w:t>
            </w:r>
            <w:r w:rsidR="00363746">
              <w:rPr>
                <w:rFonts w:ascii="Calibri" w:hAnsi="Calibri"/>
                <w:sz w:val="22"/>
                <w:szCs w:val="22"/>
              </w:rPr>
              <w:t>dobry odczyt parametrów z ekranu</w:t>
            </w:r>
            <w:r>
              <w:rPr>
                <w:rFonts w:ascii="Calibri" w:hAnsi="Calibri"/>
                <w:sz w:val="22"/>
                <w:szCs w:val="22"/>
              </w:rPr>
              <w:t xml:space="preserve">: min 900 cd/m2 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2639EE" w:rsidRPr="00A50AC1" w:rsidRDefault="008B4E7F" w:rsidP="008B4E7F">
            <w:pPr>
              <w:widowControl w:val="0"/>
              <w:jc w:val="center"/>
              <w:rPr>
                <w:rFonts w:ascii="Calibri" w:eastAsia="Lucida Sans Unicode" w:hAnsi="Calibri"/>
                <w:sz w:val="22"/>
                <w:szCs w:val="22"/>
              </w:rPr>
            </w:pPr>
            <w:r>
              <w:rPr>
                <w:rFonts w:ascii="Calibri" w:eastAsia="Lucida Sans Unicode" w:hAnsi="Calibri"/>
                <w:sz w:val="22"/>
                <w:szCs w:val="22"/>
              </w:rPr>
              <w:t>Tak/Nie</w:t>
            </w:r>
          </w:p>
          <w:p w:rsidR="002639EE" w:rsidRPr="00A50AC1" w:rsidRDefault="008B4E7F" w:rsidP="008B4E7F">
            <w:pPr>
              <w:widowControl w:val="0"/>
              <w:jc w:val="center"/>
              <w:rPr>
                <w:rFonts w:ascii="Calibri" w:eastAsia="Lucida Sans Unicode" w:hAnsi="Calibri"/>
                <w:sz w:val="22"/>
                <w:szCs w:val="22"/>
              </w:rPr>
            </w:pPr>
            <w:r>
              <w:rPr>
                <w:rFonts w:ascii="Calibri" w:eastAsia="Lucida Sans Unicode" w:hAnsi="Calibri"/>
                <w:sz w:val="22"/>
                <w:szCs w:val="22"/>
              </w:rPr>
              <w:t>podać</w:t>
            </w:r>
          </w:p>
        </w:tc>
        <w:tc>
          <w:tcPr>
            <w:tcW w:w="611" w:type="pct"/>
            <w:vAlign w:val="center"/>
          </w:tcPr>
          <w:p w:rsidR="002639EE" w:rsidRPr="003A4BD0" w:rsidRDefault="002639EE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2639EE" w:rsidRDefault="008B4E7F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Tak – 10 pkt</w:t>
            </w:r>
          </w:p>
          <w:p w:rsidR="002639EE" w:rsidRPr="00A50AC1" w:rsidRDefault="008B4E7F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Nie</w:t>
            </w:r>
            <w:r w:rsidR="002639EE">
              <w:rPr>
                <w:rFonts w:ascii="Arial" w:hAnsi="Arial" w:cs="Arial"/>
                <w:spacing w:val="-1"/>
              </w:rPr>
              <w:t xml:space="preserve"> – 0 </w:t>
            </w:r>
            <w:r>
              <w:rPr>
                <w:rFonts w:ascii="Arial" w:hAnsi="Arial" w:cs="Arial"/>
                <w:spacing w:val="-1"/>
              </w:rPr>
              <w:t>pkt</w:t>
            </w:r>
          </w:p>
        </w:tc>
      </w:tr>
      <w:tr w:rsidR="00BE45BE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BE45BE" w:rsidRPr="003A4BD0" w:rsidRDefault="00BE45BE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BE45BE" w:rsidRDefault="00BE45BE" w:rsidP="00283ED8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Ekran „Dużych liczb”: funkcja wyświetlania ekranu powiększonych wartości numerycznych parametrów życiowych wraz z min. 1 krzywą EKG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BE45BE" w:rsidRDefault="008B4E7F" w:rsidP="008B4E7F">
            <w:pPr>
              <w:jc w:val="center"/>
            </w:pPr>
            <w:r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BE45BE" w:rsidRPr="004E522D" w:rsidRDefault="00BE45BE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BE45BE" w:rsidRDefault="008B4E7F" w:rsidP="008B4E7F">
            <w:pPr>
              <w:jc w:val="center"/>
            </w:pPr>
            <w:r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10593C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3A4BD0" w:rsidRDefault="0010593C" w:rsidP="0010593C">
            <w:pPr>
              <w:ind w:left="28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3838" w:type="pct"/>
            <w:gridSpan w:val="3"/>
            <w:shd w:val="clear" w:color="auto" w:fill="auto"/>
            <w:vAlign w:val="center"/>
          </w:tcPr>
          <w:p w:rsidR="0010593C" w:rsidRPr="004E522D" w:rsidRDefault="0010593C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b/>
                <w:sz w:val="28"/>
                <w:szCs w:val="28"/>
              </w:rPr>
              <w:t>Zasilanie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10593C" w:rsidRPr="0009273B" w:rsidRDefault="0010593C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Calibri" w:hAnsi="Calibri"/>
                <w:b/>
                <w:sz w:val="28"/>
                <w:szCs w:val="22"/>
              </w:rPr>
              <w:t>x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Defi</w:t>
            </w:r>
            <w:r>
              <w:rPr>
                <w:rFonts w:ascii="Calibri" w:hAnsi="Calibri"/>
                <w:sz w:val="22"/>
                <w:szCs w:val="22"/>
              </w:rPr>
              <w:t xml:space="preserve">brylator zasilany elektrycznie </w:t>
            </w:r>
            <w:r w:rsidRPr="0010593C">
              <w:rPr>
                <w:rFonts w:ascii="Calibri" w:hAnsi="Calibri"/>
                <w:sz w:val="22"/>
                <w:szCs w:val="22"/>
              </w:rPr>
              <w:t>230 VAC/50 Hz ±10%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297816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E71024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ED09A6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Wbudowane z</w:t>
            </w:r>
            <w:r w:rsidRPr="0010593C">
              <w:rPr>
                <w:rFonts w:ascii="Calibri" w:hAnsi="Calibri"/>
                <w:sz w:val="22"/>
                <w:szCs w:val="22"/>
              </w:rPr>
              <w:t>asilanie akumulatorowe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297816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E71024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Automatyczne ładowanie akumulatora przy podłączeniu defibrylatora do sieciowego zasilania elektrycznego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297816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E71024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Akumulator zapewniający min 100 wyładowań z energią maksymalną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297816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E71024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Akumulator zapewniający min 40 wyładowań z energią maksymalną przy temperaturze 0°C.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297816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E71024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Akumulator zapewniający min 110 minut stymulacji przezskórnej przy ustawieniu najwyższej wartości prądu stymulacji i najwyższej częstotliwości stymulacji defibrylatora. (podać nastawy)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297816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E71024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Monitorowanie przy pracy z zasilaniem akumulatorowym - minimum 160 minut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297816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E71024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Czas ładowania akumulatora max 3 godziny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297816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E71024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Wskaźnik naładowania i komunikat rozładowania akumulatora. Stan rzeczywisty naładowanej baterii widoczny na ekranie defibrylatora.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297816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E71024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10593C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3A4BD0" w:rsidRDefault="0010593C" w:rsidP="0010593C">
            <w:pPr>
              <w:ind w:left="28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3838" w:type="pct"/>
            <w:gridSpan w:val="3"/>
            <w:shd w:val="clear" w:color="auto" w:fill="auto"/>
            <w:vAlign w:val="center"/>
          </w:tcPr>
          <w:p w:rsidR="0010593C" w:rsidRPr="004E522D" w:rsidRDefault="0010593C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b/>
                <w:sz w:val="28"/>
                <w:szCs w:val="28"/>
              </w:rPr>
              <w:t>Defibrylacja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10593C" w:rsidRPr="0009273B" w:rsidRDefault="0010593C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Calibri" w:hAnsi="Calibri"/>
                <w:b/>
                <w:sz w:val="28"/>
                <w:szCs w:val="22"/>
              </w:rPr>
              <w:t>x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Defibrylacja dwufazowa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B46DC3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F5CC9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Technologia zapewniająca stałą szerokość drugiej fazy impulsu defibrylacji przy wysokiej impedancji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B46DC3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F5CC9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Defibrylacja ręczna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B46DC3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F5CC9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Defibrylacja synchroniczna umożliwiająca przeprowadzenie kardiowersji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B46DC3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F5CC9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Defibrylacja półautomatyczna, AED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B46DC3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F5CC9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Zakres wyboru energii w J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0593C">
              <w:rPr>
                <w:rFonts w:ascii="Calibri" w:hAnsi="Calibri"/>
                <w:sz w:val="22"/>
                <w:szCs w:val="22"/>
              </w:rPr>
              <w:t>min. 2 – 265 J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B46DC3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F5CC9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Ilość stopni dostępności energii defibrylacji zewnętrznej min. 14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B46DC3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F5CC9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Łyżki do defibrylacji dla pacjentów pediatrycznych zintegrowane z łyżkami dla dorosłych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B46DC3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F5CC9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475421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 xml:space="preserve">Wyzwalanie defibrylacji z łyżek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defibrylacyjnych</w:t>
            </w:r>
            <w:proofErr w:type="spellEnd"/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B46DC3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F5CC9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Czas ładowania do energii 200 [j] mniej niż 4 sekundy</w:t>
            </w:r>
          </w:p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(zarówno dla pracy na zasilaniu akumulatorowym jak i sieciowym)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B46DC3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F5CC9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Czas ładowania do energii maksymalnej: mniej niż 5 sekund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B46DC3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F5CC9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10593C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3A4BD0" w:rsidRDefault="0010593C" w:rsidP="0010593C">
            <w:pPr>
              <w:ind w:left="28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3838" w:type="pct"/>
            <w:gridSpan w:val="3"/>
            <w:shd w:val="clear" w:color="auto" w:fill="auto"/>
            <w:vAlign w:val="center"/>
          </w:tcPr>
          <w:p w:rsidR="0010593C" w:rsidRPr="004E522D" w:rsidRDefault="0010593C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b/>
                <w:sz w:val="28"/>
                <w:szCs w:val="28"/>
              </w:rPr>
              <w:t>Stymulacja przezskórna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10593C" w:rsidRPr="0009273B" w:rsidRDefault="0010593C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Calibri" w:hAnsi="Calibri"/>
                <w:b/>
                <w:sz w:val="28"/>
                <w:szCs w:val="22"/>
              </w:rPr>
              <w:t>x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Tryb stymulacji stałej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EA369A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685352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>Tryb stymulacji "na żądanie"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EA369A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685352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10593C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 xml:space="preserve">Regulacja częstotliwość stymulacji w zakresie min. 30 – 180 </w:t>
            </w:r>
            <w:proofErr w:type="spellStart"/>
            <w:r w:rsidRPr="0010593C">
              <w:rPr>
                <w:rFonts w:ascii="Calibri" w:hAnsi="Calibri"/>
                <w:sz w:val="22"/>
                <w:szCs w:val="22"/>
              </w:rPr>
              <w:t>imp</w:t>
            </w:r>
            <w:proofErr w:type="spellEnd"/>
            <w:r w:rsidRPr="0010593C">
              <w:rPr>
                <w:rFonts w:ascii="Calibri" w:hAnsi="Calibri"/>
                <w:sz w:val="22"/>
                <w:szCs w:val="22"/>
              </w:rPr>
              <w:t>./min.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EA369A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685352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10593C" w:rsidRDefault="008B4E7F" w:rsidP="00ED09A6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sz w:val="22"/>
                <w:szCs w:val="22"/>
              </w:rPr>
              <w:t xml:space="preserve">Regulacja natężenia prądu stymulacji w zakresie min. 9 – 195 </w:t>
            </w:r>
            <w:proofErr w:type="spellStart"/>
            <w:r w:rsidRPr="0010593C">
              <w:rPr>
                <w:rFonts w:ascii="Calibri" w:hAnsi="Calibri"/>
                <w:sz w:val="22"/>
                <w:szCs w:val="22"/>
              </w:rPr>
              <w:t>mA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EA369A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685352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10593C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10593C" w:rsidRPr="003A4BD0" w:rsidRDefault="0010593C" w:rsidP="0010593C">
            <w:pPr>
              <w:ind w:left="28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3838" w:type="pct"/>
            <w:gridSpan w:val="3"/>
            <w:shd w:val="clear" w:color="auto" w:fill="auto"/>
            <w:vAlign w:val="center"/>
          </w:tcPr>
          <w:p w:rsidR="0010593C" w:rsidRPr="004E522D" w:rsidRDefault="0010593C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0593C">
              <w:rPr>
                <w:rFonts w:ascii="Calibri" w:hAnsi="Calibri"/>
                <w:b/>
                <w:sz w:val="28"/>
                <w:szCs w:val="28"/>
              </w:rPr>
              <w:t>Monitorowanie parametrów życiowych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10593C" w:rsidRPr="0009273B" w:rsidRDefault="0010593C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Calibri" w:hAnsi="Calibri"/>
                <w:b/>
                <w:sz w:val="28"/>
                <w:szCs w:val="22"/>
              </w:rPr>
              <w:t>x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E527AA" w:rsidRDefault="008B4E7F" w:rsidP="00E527AA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>EKG</w:t>
            </w:r>
          </w:p>
          <w:p w:rsidR="008B4E7F" w:rsidRPr="00E527AA" w:rsidRDefault="008B4E7F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 w:rsidRPr="00E527AA"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 xml:space="preserve">Monitorowanie EKG </w:t>
            </w:r>
          </w:p>
          <w:p w:rsidR="008B4E7F" w:rsidRPr="00E527AA" w:rsidRDefault="008B4E7F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 w:rsidRPr="00E527AA"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 xml:space="preserve">Wyświetlanie min. 1 odprowadzenia EKG </w:t>
            </w:r>
          </w:p>
          <w:p w:rsidR="008B4E7F" w:rsidRPr="00E527AA" w:rsidRDefault="008B4E7F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 w:rsidRPr="00E527AA"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 xml:space="preserve">Wybór wyświetlanego odprowadzenia EKG z: </w:t>
            </w:r>
          </w:p>
          <w:p w:rsidR="008B4E7F" w:rsidRPr="00E527AA" w:rsidRDefault="008B4E7F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 w:rsidRPr="00E527AA"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łyżek defibrylatora, I, II, III</w:t>
            </w:r>
          </w:p>
          <w:p w:rsidR="008B4E7F" w:rsidRPr="00E527AA" w:rsidRDefault="008B4E7F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 w:rsidRPr="00E527AA"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Zakres pomiarowy tętna: min. 15 ÷ 300 ud./min.</w:t>
            </w:r>
          </w:p>
          <w:p w:rsidR="008B4E7F" w:rsidRPr="00E527AA" w:rsidRDefault="008B4E7F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 w:rsidRPr="00E527AA"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Wzmocnienie zapisu krzywej EKG min.: x 0,25 x0,5; x1; x2, x4</w:t>
            </w:r>
          </w:p>
          <w:p w:rsidR="008B4E7F" w:rsidRPr="00E527AA" w:rsidRDefault="008B4E7F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 w:rsidRPr="00E527AA"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Szybkie przywrócenie zapisu EKG po defibrylacji lub kardiowersji, max 3 sekundy.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3357E8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606691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E527AA" w:rsidRDefault="008B4E7F" w:rsidP="00B93E2D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B93E2D">
              <w:rPr>
                <w:rFonts w:ascii="Calibri" w:hAnsi="Calibri"/>
                <w:sz w:val="22"/>
                <w:szCs w:val="22"/>
              </w:rPr>
              <w:t>Możliwość wyboru rodzaju wykrywania QRS przez użytkownika w zależności od katego</w:t>
            </w:r>
            <w:r>
              <w:rPr>
                <w:rFonts w:ascii="Calibri" w:hAnsi="Calibri"/>
                <w:sz w:val="22"/>
                <w:szCs w:val="22"/>
              </w:rPr>
              <w:t>rii pacjenta. Min.: dorosły, dziecko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3357E8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606691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E527AA" w:rsidRDefault="008B4E7F" w:rsidP="00E527AA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>Funkcja umożliwiająca pomiar EKG przy jednoczesnym wykonywaniu nieinwazyjnej stymulacji.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3357E8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606691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E527AA" w:rsidRDefault="008B4E7F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 w:rsidRPr="00E527AA"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Możliwość rozbudowy o analizę arytmii z rozpoznawaniem min. 6 kategorii arytmii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3357E8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606691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Default="008B4E7F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Pomiar saturacji</w:t>
            </w:r>
          </w:p>
          <w:p w:rsidR="008B4E7F" w:rsidRDefault="008B4E7F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Zakres pomiaru saturacji: min. 1 -100 %</w:t>
            </w:r>
          </w:p>
          <w:p w:rsidR="008B4E7F" w:rsidRPr="00E527AA" w:rsidRDefault="008B4E7F" w:rsidP="00E527AA">
            <w:pPr>
              <w:pStyle w:val="Tekstpodstawowy2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/>
              <w:spacing w:line="100" w:lineRule="atLeast"/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hAnsi="Calibri"/>
                <w:b w:val="0"/>
                <w:bCs w:val="0"/>
                <w:color w:val="auto"/>
                <w:kern w:val="1"/>
                <w:sz w:val="22"/>
                <w:szCs w:val="22"/>
                <w:lang w:eastAsia="ar-SA"/>
              </w:rPr>
              <w:t>Pomiar pulsu z saturacji, zakres min. 30 – 300 ud./min.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3357E8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606691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E527AA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3A4BD0" w:rsidRDefault="00E527AA" w:rsidP="00E527AA">
            <w:pPr>
              <w:ind w:left="28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3838" w:type="pct"/>
            <w:gridSpan w:val="3"/>
            <w:shd w:val="clear" w:color="auto" w:fill="auto"/>
            <w:vAlign w:val="center"/>
          </w:tcPr>
          <w:p w:rsidR="00E527AA" w:rsidRPr="004E522D" w:rsidRDefault="00E527AA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b/>
                <w:sz w:val="28"/>
                <w:szCs w:val="28"/>
              </w:rPr>
              <w:t>Alarmy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E527AA" w:rsidRPr="0009273B" w:rsidRDefault="00E527AA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Calibri" w:hAnsi="Calibri"/>
                <w:b/>
                <w:sz w:val="28"/>
                <w:szCs w:val="22"/>
              </w:rPr>
              <w:t>x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E527AA" w:rsidRDefault="008B4E7F" w:rsidP="00E527AA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Alarm VPC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F30E6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1A7C81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E527AA" w:rsidRDefault="008B4E7F" w:rsidP="00E527AA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>Alarmy techniczne z podaniem przyczyny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F30E6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1A7C81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E527AA" w:rsidRDefault="008B4E7F" w:rsidP="00E527AA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>Alarmy wszystkich mierzonych parametrów życiowych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F30E6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1A7C81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E527AA" w:rsidRDefault="008B4E7F" w:rsidP="00E527AA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>Możliwość wyciszenia alarmu na min 2 minuty.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F30E6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1A7C81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E527AA" w:rsidRDefault="008B4E7F" w:rsidP="00E527AA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>Możliwość zawieszenia alarmów na min 2 minuty.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9F30E6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1A7C81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E527AA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3A4BD0" w:rsidRDefault="00E527AA" w:rsidP="00E527AA">
            <w:pPr>
              <w:ind w:left="28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3838" w:type="pct"/>
            <w:gridSpan w:val="3"/>
            <w:shd w:val="clear" w:color="auto" w:fill="auto"/>
            <w:vAlign w:val="center"/>
          </w:tcPr>
          <w:p w:rsidR="00E527AA" w:rsidRPr="004E522D" w:rsidRDefault="00E527AA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b/>
                <w:sz w:val="28"/>
                <w:szCs w:val="28"/>
              </w:rPr>
              <w:t>Drukowanie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E527AA" w:rsidRPr="0009273B" w:rsidRDefault="00E527AA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Calibri" w:hAnsi="Calibri"/>
                <w:b/>
                <w:sz w:val="28"/>
                <w:szCs w:val="22"/>
              </w:rPr>
              <w:t>x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E527AA" w:rsidRDefault="008B4E7F" w:rsidP="00E527AA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>Wbudowana drukarka termiczna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7A05DE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111F02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E527AA" w:rsidRDefault="008B4E7F" w:rsidP="00E527AA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>Wydruki na żądanie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7A05DE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111F02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8B4E7F" w:rsidRPr="00E527AA" w:rsidRDefault="008B4E7F" w:rsidP="00E527AA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>Wydruki automatyczne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7A05DE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111F02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8B4E7F" w:rsidRPr="00E527AA" w:rsidRDefault="008B4E7F" w:rsidP="00ED09A6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>Pamięć i możliwość wydrukowania min 1500 sekund raportów z defibrylacji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7A05DE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111F02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E527AA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3A4BD0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E527AA" w:rsidRPr="00E527AA" w:rsidRDefault="00E527AA" w:rsidP="00ED09A6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>Pamięć z możliwością wydruku min. 20 godzinnych trendów monitorowanych parametrów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Default="008B4E7F" w:rsidP="008B4E7F">
            <w:pPr>
              <w:jc w:val="center"/>
              <w:rPr>
                <w:rFonts w:ascii="Calibri" w:eastAsia="Lucida Sans Unicode" w:hAnsi="Calibri"/>
                <w:sz w:val="22"/>
                <w:szCs w:val="22"/>
              </w:rPr>
            </w:pPr>
            <w:r>
              <w:rPr>
                <w:rFonts w:ascii="Calibri" w:eastAsia="Lucida Sans Unicode" w:hAnsi="Calibri"/>
                <w:sz w:val="22"/>
                <w:szCs w:val="22"/>
              </w:rPr>
              <w:t>Tak, podać</w:t>
            </w:r>
          </w:p>
          <w:p w:rsidR="00A66B32" w:rsidRPr="0010593C" w:rsidRDefault="00A66B32" w:rsidP="008B4E7F">
            <w:pPr>
              <w:jc w:val="center"/>
              <w:rPr>
                <w:rFonts w:ascii="Calibri" w:eastAsia="Lucida Sans Unicode" w:hAnsi="Calibri"/>
                <w:sz w:val="22"/>
                <w:szCs w:val="22"/>
              </w:rPr>
            </w:pPr>
          </w:p>
        </w:tc>
        <w:tc>
          <w:tcPr>
            <w:tcW w:w="611" w:type="pct"/>
            <w:vAlign w:val="center"/>
          </w:tcPr>
          <w:p w:rsidR="00E527AA" w:rsidRPr="004E522D" w:rsidRDefault="00E527AA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E527AA" w:rsidRDefault="00ED09A6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Wydr</w:t>
            </w:r>
            <w:r w:rsidR="008B4E7F">
              <w:rPr>
                <w:rFonts w:ascii="Arial" w:hAnsi="Arial" w:cs="Arial"/>
                <w:spacing w:val="-1"/>
              </w:rPr>
              <w:t>uk 20 godzinnych trendów – 0 pkt</w:t>
            </w:r>
          </w:p>
          <w:p w:rsidR="00A66B32" w:rsidRDefault="00A66B32" w:rsidP="008B4E7F">
            <w:pPr>
              <w:jc w:val="center"/>
              <w:rPr>
                <w:rFonts w:ascii="Arial" w:hAnsi="Arial" w:cs="Arial"/>
                <w:spacing w:val="-1"/>
              </w:rPr>
            </w:pPr>
          </w:p>
          <w:p w:rsidR="00ED09A6" w:rsidRDefault="00ED09A6" w:rsidP="008B4E7F">
            <w:pPr>
              <w:jc w:val="center"/>
            </w:pPr>
            <w:r>
              <w:rPr>
                <w:rFonts w:ascii="Arial" w:hAnsi="Arial" w:cs="Arial"/>
                <w:spacing w:val="-1"/>
              </w:rPr>
              <w:t xml:space="preserve">Wydruk min 24 godzinnych trendów – 10 </w:t>
            </w:r>
            <w:r w:rsidR="008B4E7F">
              <w:rPr>
                <w:rFonts w:ascii="Arial" w:hAnsi="Arial" w:cs="Arial"/>
                <w:spacing w:val="-1"/>
              </w:rPr>
              <w:t>pkt</w:t>
            </w:r>
          </w:p>
        </w:tc>
      </w:tr>
      <w:tr w:rsidR="00E527AA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3A4BD0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E527AA" w:rsidRPr="00E527AA" w:rsidRDefault="00E527AA" w:rsidP="00ED09A6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 xml:space="preserve">Możliwość wydrukowania raportu z </w:t>
            </w:r>
            <w:proofErr w:type="spellStart"/>
            <w:r w:rsidRPr="00E527AA">
              <w:rPr>
                <w:rFonts w:ascii="Calibri" w:hAnsi="Calibri"/>
                <w:sz w:val="22"/>
                <w:szCs w:val="22"/>
              </w:rPr>
              <w:t>autotestu</w:t>
            </w:r>
            <w:proofErr w:type="spellEnd"/>
            <w:r w:rsidRPr="00E527AA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10593C" w:rsidRDefault="00E527AA" w:rsidP="008B4E7F">
            <w:pPr>
              <w:jc w:val="center"/>
              <w:rPr>
                <w:rFonts w:ascii="Calibri" w:eastAsia="Lucida Sans Unicode" w:hAnsi="Calibri"/>
                <w:sz w:val="22"/>
                <w:szCs w:val="22"/>
              </w:rPr>
            </w:pPr>
            <w:r w:rsidRPr="0010593C">
              <w:rPr>
                <w:rFonts w:ascii="Calibri" w:eastAsia="Lucida Sans Unicode" w:hAnsi="Calibri"/>
                <w:sz w:val="22"/>
                <w:szCs w:val="22"/>
              </w:rPr>
              <w:t>T</w:t>
            </w:r>
            <w:r w:rsidR="008B4E7F">
              <w:rPr>
                <w:rFonts w:ascii="Calibri" w:eastAsia="Lucida Sans Unicode" w:hAnsi="Calibri"/>
                <w:sz w:val="22"/>
                <w:szCs w:val="22"/>
              </w:rPr>
              <w:t>ak</w:t>
            </w:r>
          </w:p>
        </w:tc>
        <w:tc>
          <w:tcPr>
            <w:tcW w:w="611" w:type="pct"/>
            <w:vAlign w:val="center"/>
          </w:tcPr>
          <w:p w:rsidR="00E527AA" w:rsidRPr="004E522D" w:rsidRDefault="00E527AA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E527AA" w:rsidRDefault="008B4E7F" w:rsidP="008B4E7F">
            <w:pPr>
              <w:jc w:val="center"/>
            </w:pPr>
            <w:r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3E3695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3E3695" w:rsidRPr="003A4BD0" w:rsidRDefault="003E3695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3E3695" w:rsidRPr="00E527AA" w:rsidRDefault="003E3695" w:rsidP="003E3695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Funkcja pozwalająca na wydruk raportu zawierającego krzywą i </w:t>
            </w:r>
            <w:r w:rsidR="002221DE">
              <w:rPr>
                <w:rFonts w:ascii="Calibri" w:hAnsi="Calibri"/>
                <w:sz w:val="22"/>
                <w:szCs w:val="22"/>
              </w:rPr>
              <w:t xml:space="preserve">nazwę </w:t>
            </w:r>
            <w:r>
              <w:rPr>
                <w:rFonts w:ascii="Calibri" w:hAnsi="Calibri"/>
                <w:sz w:val="22"/>
                <w:szCs w:val="22"/>
              </w:rPr>
              <w:t>lek</w:t>
            </w:r>
            <w:r w:rsidR="002221DE">
              <w:rPr>
                <w:rFonts w:ascii="Calibri" w:hAnsi="Calibri"/>
                <w:sz w:val="22"/>
                <w:szCs w:val="22"/>
              </w:rPr>
              <w:t>u podanego</w:t>
            </w:r>
            <w:r>
              <w:rPr>
                <w:rFonts w:ascii="Calibri" w:hAnsi="Calibri"/>
                <w:sz w:val="22"/>
                <w:szCs w:val="22"/>
              </w:rPr>
              <w:t xml:space="preserve"> pacjentowi. Możliwość zdefiniowania i zapisania w pamięci defibrylatora minimum nazw minimum 4 leków.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3E3695" w:rsidRPr="00A50AC1" w:rsidRDefault="008B4E7F" w:rsidP="008B4E7F">
            <w:pPr>
              <w:widowControl w:val="0"/>
              <w:jc w:val="center"/>
              <w:rPr>
                <w:rFonts w:ascii="Calibri" w:eastAsia="Lucida Sans Unicode" w:hAnsi="Calibri"/>
                <w:sz w:val="22"/>
                <w:szCs w:val="22"/>
              </w:rPr>
            </w:pPr>
            <w:r>
              <w:rPr>
                <w:rFonts w:ascii="Calibri" w:eastAsia="Lucida Sans Unicode" w:hAnsi="Calibri"/>
                <w:sz w:val="22"/>
                <w:szCs w:val="22"/>
              </w:rPr>
              <w:t>Tak/Nie, podać</w:t>
            </w:r>
          </w:p>
          <w:p w:rsidR="003E3695" w:rsidRPr="00A50AC1" w:rsidRDefault="003E3695" w:rsidP="008B4E7F">
            <w:pPr>
              <w:widowControl w:val="0"/>
              <w:jc w:val="center"/>
              <w:rPr>
                <w:rFonts w:ascii="Calibri" w:eastAsia="Lucida Sans Unicode" w:hAnsi="Calibri"/>
                <w:sz w:val="22"/>
                <w:szCs w:val="22"/>
              </w:rPr>
            </w:pPr>
          </w:p>
        </w:tc>
        <w:tc>
          <w:tcPr>
            <w:tcW w:w="611" w:type="pct"/>
            <w:vAlign w:val="center"/>
          </w:tcPr>
          <w:p w:rsidR="003E3695" w:rsidRPr="003A4BD0" w:rsidRDefault="003E3695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3E3695" w:rsidRDefault="008B4E7F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Tak – 10 pkt</w:t>
            </w:r>
          </w:p>
          <w:p w:rsidR="003E3695" w:rsidRPr="00A50AC1" w:rsidRDefault="008B4E7F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Nie</w:t>
            </w:r>
            <w:r w:rsidR="003E3695">
              <w:rPr>
                <w:rFonts w:ascii="Arial" w:hAnsi="Arial" w:cs="Arial"/>
                <w:spacing w:val="-1"/>
              </w:rPr>
              <w:t xml:space="preserve"> – 0 </w:t>
            </w:r>
            <w:r>
              <w:rPr>
                <w:rFonts w:ascii="Arial" w:hAnsi="Arial" w:cs="Arial"/>
                <w:spacing w:val="-1"/>
              </w:rPr>
              <w:t>pkt</w:t>
            </w:r>
          </w:p>
        </w:tc>
      </w:tr>
      <w:tr w:rsidR="00E527AA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3A4BD0" w:rsidRDefault="00E527AA" w:rsidP="00E527AA">
            <w:pPr>
              <w:ind w:left="28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3838" w:type="pct"/>
            <w:gridSpan w:val="3"/>
            <w:shd w:val="clear" w:color="auto" w:fill="auto"/>
            <w:vAlign w:val="center"/>
          </w:tcPr>
          <w:p w:rsidR="00E527AA" w:rsidRPr="004E522D" w:rsidRDefault="00E527AA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b/>
                <w:sz w:val="28"/>
                <w:szCs w:val="28"/>
              </w:rPr>
              <w:t>Inne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E527AA" w:rsidRPr="0009273B" w:rsidRDefault="00E527AA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Calibri" w:hAnsi="Calibri"/>
                <w:b/>
                <w:sz w:val="28"/>
                <w:szCs w:val="22"/>
              </w:rPr>
              <w:t>x</w:t>
            </w:r>
          </w:p>
        </w:tc>
      </w:tr>
      <w:tr w:rsidR="00D75C19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D75C19" w:rsidRPr="003A4BD0" w:rsidRDefault="00D75C19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D75C19" w:rsidRPr="00E527AA" w:rsidRDefault="00D75C19" w:rsidP="00A66B32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 xml:space="preserve">Możliwość </w:t>
            </w:r>
            <w:r>
              <w:rPr>
                <w:rFonts w:ascii="Calibri" w:hAnsi="Calibri"/>
                <w:sz w:val="22"/>
                <w:szCs w:val="22"/>
              </w:rPr>
              <w:t>rozbudowy o zapis min. 160 godzin ciągłego pomiaru EKG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D75C19" w:rsidRPr="00A50AC1" w:rsidRDefault="008B4E7F" w:rsidP="008B4E7F">
            <w:pPr>
              <w:widowControl w:val="0"/>
              <w:jc w:val="center"/>
              <w:rPr>
                <w:rFonts w:ascii="Calibri" w:eastAsia="Lucida Sans Unicode" w:hAnsi="Calibri"/>
                <w:sz w:val="22"/>
                <w:szCs w:val="22"/>
              </w:rPr>
            </w:pPr>
            <w:r>
              <w:rPr>
                <w:rFonts w:ascii="Calibri" w:eastAsia="Lucida Sans Unicode" w:hAnsi="Calibri"/>
                <w:sz w:val="22"/>
                <w:szCs w:val="22"/>
              </w:rPr>
              <w:t>Tak/Nie, podać</w:t>
            </w:r>
          </w:p>
          <w:p w:rsidR="00D75C19" w:rsidRPr="00A50AC1" w:rsidRDefault="00D75C19" w:rsidP="008B4E7F">
            <w:pPr>
              <w:widowControl w:val="0"/>
              <w:jc w:val="center"/>
              <w:rPr>
                <w:rFonts w:ascii="Calibri" w:eastAsia="Lucida Sans Unicode" w:hAnsi="Calibri"/>
                <w:sz w:val="22"/>
                <w:szCs w:val="22"/>
              </w:rPr>
            </w:pPr>
          </w:p>
        </w:tc>
        <w:tc>
          <w:tcPr>
            <w:tcW w:w="611" w:type="pct"/>
            <w:vAlign w:val="center"/>
          </w:tcPr>
          <w:p w:rsidR="00D75C19" w:rsidRPr="003A4BD0" w:rsidRDefault="00D75C19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D75C19" w:rsidRDefault="008B4E7F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Tak – 10 pkt</w:t>
            </w:r>
          </w:p>
          <w:p w:rsidR="00D75C19" w:rsidRPr="00A50AC1" w:rsidRDefault="008B4E7F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Nie</w:t>
            </w:r>
            <w:r w:rsidR="00D75C19">
              <w:rPr>
                <w:rFonts w:ascii="Arial" w:hAnsi="Arial" w:cs="Arial"/>
                <w:spacing w:val="-1"/>
              </w:rPr>
              <w:t xml:space="preserve"> – 0 </w:t>
            </w:r>
            <w:r>
              <w:rPr>
                <w:rFonts w:ascii="Arial" w:hAnsi="Arial" w:cs="Arial"/>
                <w:spacing w:val="-1"/>
              </w:rPr>
              <w:t>pkt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8B4E7F" w:rsidRPr="00E527AA" w:rsidRDefault="008B4E7F" w:rsidP="00A66B32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>Możliwość rozbudowy o</w:t>
            </w:r>
            <w:r>
              <w:rPr>
                <w:rFonts w:ascii="Calibri" w:hAnsi="Calibri"/>
                <w:sz w:val="22"/>
                <w:szCs w:val="22"/>
              </w:rPr>
              <w:t xml:space="preserve"> sterowany i zasilany z poziomu defibrylatora</w:t>
            </w:r>
            <w:r w:rsidRPr="00E527AA">
              <w:rPr>
                <w:rFonts w:ascii="Calibri" w:hAnsi="Calibri"/>
                <w:sz w:val="22"/>
                <w:szCs w:val="22"/>
              </w:rPr>
              <w:t xml:space="preserve"> pomiar CO2</w:t>
            </w:r>
            <w:r>
              <w:rPr>
                <w:rFonts w:ascii="Calibri" w:hAnsi="Calibri"/>
                <w:sz w:val="22"/>
                <w:szCs w:val="22"/>
              </w:rPr>
              <w:t xml:space="preserve"> w strumieniu głównym</w:t>
            </w:r>
            <w:r w:rsidRPr="00E527AA">
              <w:rPr>
                <w:rFonts w:ascii="Calibri" w:hAnsi="Calibri"/>
                <w:sz w:val="22"/>
                <w:szCs w:val="22"/>
              </w:rPr>
              <w:t xml:space="preserve"> u pacjentów zaintubowanych i niezaintubowanych</w:t>
            </w:r>
            <w:r>
              <w:rPr>
                <w:rFonts w:ascii="Calibri" w:hAnsi="Calibri"/>
                <w:sz w:val="22"/>
                <w:szCs w:val="22"/>
              </w:rPr>
              <w:t>,</w:t>
            </w:r>
            <w:r w:rsidRPr="00E527AA">
              <w:rPr>
                <w:rFonts w:ascii="Calibri" w:hAnsi="Calibri"/>
                <w:sz w:val="22"/>
                <w:szCs w:val="22"/>
              </w:rPr>
              <w:t xml:space="preserve"> bez udziału serwisu.</w:t>
            </w:r>
            <w:r>
              <w:rPr>
                <w:rFonts w:ascii="Calibri" w:hAnsi="Calibri"/>
                <w:sz w:val="22"/>
                <w:szCs w:val="22"/>
              </w:rPr>
              <w:t xml:space="preserve"> Czas nagrzania do pomiaru: maks. 7 sekund.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7A15B6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5E7ECC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8B4E7F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8B4E7F" w:rsidRPr="003A4BD0" w:rsidRDefault="008B4E7F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8B4E7F" w:rsidRPr="00E527AA" w:rsidRDefault="008B4E7F" w:rsidP="00A66B32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>Możliwość rozbudowy urządzenia o moduł Bluetooth pozwalający na przesyłanie wyników testów urządzenia oraz krzywych do urządzeń zewnętrznych.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7A15B6"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8B4E7F" w:rsidRPr="004E522D" w:rsidRDefault="008B4E7F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B4E7F" w:rsidRDefault="008B4E7F" w:rsidP="008B4E7F">
            <w:pPr>
              <w:jc w:val="center"/>
            </w:pPr>
            <w:r w:rsidRPr="005E7ECC"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E527AA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3A4BD0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E527AA" w:rsidRPr="00E527AA" w:rsidRDefault="00E527AA" w:rsidP="000B39DE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>Rozbudowa o moduł Bluetooth pozwala na przesyłanie krzywych i danych liczbowych do monitora funkcji życiowych pacjenta.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Default="008B4E7F" w:rsidP="008B4E7F">
            <w:pPr>
              <w:jc w:val="center"/>
              <w:rPr>
                <w:rFonts w:ascii="Calibri" w:eastAsia="Lucida Sans Unicode" w:hAnsi="Calibri"/>
                <w:sz w:val="22"/>
                <w:szCs w:val="22"/>
              </w:rPr>
            </w:pPr>
            <w:r>
              <w:rPr>
                <w:rFonts w:ascii="Calibri" w:eastAsia="Lucida Sans Unicode" w:hAnsi="Calibri"/>
                <w:sz w:val="22"/>
                <w:szCs w:val="22"/>
              </w:rPr>
              <w:t>Tak/Nie, podać</w:t>
            </w:r>
          </w:p>
          <w:p w:rsidR="001D4705" w:rsidRPr="0010593C" w:rsidRDefault="001D4705" w:rsidP="008B4E7F">
            <w:pPr>
              <w:jc w:val="center"/>
              <w:rPr>
                <w:rFonts w:ascii="Calibri" w:eastAsia="Lucida Sans Unicode" w:hAnsi="Calibri"/>
                <w:sz w:val="22"/>
                <w:szCs w:val="22"/>
              </w:rPr>
            </w:pPr>
          </w:p>
        </w:tc>
        <w:tc>
          <w:tcPr>
            <w:tcW w:w="611" w:type="pct"/>
            <w:vAlign w:val="center"/>
          </w:tcPr>
          <w:p w:rsidR="00E527AA" w:rsidRPr="004E522D" w:rsidRDefault="00E527AA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1D4705" w:rsidRDefault="008B4E7F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Tak – 10 pkt</w:t>
            </w:r>
          </w:p>
          <w:p w:rsidR="00E527AA" w:rsidRDefault="008B4E7F" w:rsidP="008B4E7F">
            <w:pPr>
              <w:jc w:val="center"/>
            </w:pPr>
            <w:r>
              <w:rPr>
                <w:rFonts w:ascii="Arial" w:hAnsi="Arial" w:cs="Arial"/>
                <w:spacing w:val="-1"/>
              </w:rPr>
              <w:t>Nie</w:t>
            </w:r>
            <w:r w:rsidR="001D4705">
              <w:rPr>
                <w:rFonts w:ascii="Arial" w:hAnsi="Arial" w:cs="Arial"/>
                <w:spacing w:val="-1"/>
              </w:rPr>
              <w:t xml:space="preserve"> – 0 </w:t>
            </w:r>
            <w:r>
              <w:rPr>
                <w:rFonts w:ascii="Arial" w:hAnsi="Arial" w:cs="Arial"/>
                <w:spacing w:val="-1"/>
              </w:rPr>
              <w:t>pkt</w:t>
            </w:r>
          </w:p>
        </w:tc>
      </w:tr>
      <w:tr w:rsidR="002639EE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2639EE" w:rsidRPr="003A4BD0" w:rsidRDefault="002639EE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2639EE" w:rsidRPr="00E527AA" w:rsidRDefault="002639EE" w:rsidP="000B39DE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Możliwość rozbudowy o pomiar NIBP</w:t>
            </w:r>
            <w:r w:rsidR="006151E7">
              <w:rPr>
                <w:rFonts w:ascii="Calibri" w:hAnsi="Calibri"/>
                <w:sz w:val="22"/>
                <w:szCs w:val="22"/>
              </w:rPr>
              <w:t xml:space="preserve"> metodą oscylometryczną</w:t>
            </w:r>
            <w:r w:rsidR="00A66B32">
              <w:rPr>
                <w:rFonts w:ascii="Calibri" w:hAnsi="Calibri"/>
                <w:sz w:val="22"/>
                <w:szCs w:val="22"/>
              </w:rPr>
              <w:t>. Pomiar</w:t>
            </w:r>
            <w:r w:rsidR="006151E7">
              <w:rPr>
                <w:rFonts w:ascii="Calibri" w:hAnsi="Calibri"/>
                <w:sz w:val="22"/>
                <w:szCs w:val="22"/>
              </w:rPr>
              <w:t xml:space="preserve"> ręczny i okresowy z okresem pomiaru regulowanym w zakresie min. 2 – 480 min.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2639EE" w:rsidRPr="00A50AC1" w:rsidRDefault="008B4E7F" w:rsidP="008B4E7F">
            <w:pPr>
              <w:widowControl w:val="0"/>
              <w:jc w:val="center"/>
              <w:rPr>
                <w:rFonts w:ascii="Calibri" w:eastAsia="Lucida Sans Unicode" w:hAnsi="Calibri"/>
                <w:sz w:val="22"/>
                <w:szCs w:val="22"/>
              </w:rPr>
            </w:pPr>
            <w:r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2639EE" w:rsidRPr="003A4BD0" w:rsidRDefault="002639EE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2639EE" w:rsidRPr="00A50AC1" w:rsidRDefault="008B4E7F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Brak oceny</w:t>
            </w:r>
          </w:p>
        </w:tc>
      </w:tr>
      <w:tr w:rsidR="00E527AA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3A4BD0" w:rsidRDefault="00E527AA" w:rsidP="00E527AA">
            <w:pPr>
              <w:ind w:left="28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3838" w:type="pct"/>
            <w:gridSpan w:val="3"/>
            <w:shd w:val="clear" w:color="auto" w:fill="auto"/>
            <w:vAlign w:val="center"/>
          </w:tcPr>
          <w:p w:rsidR="00E527AA" w:rsidRPr="004E522D" w:rsidRDefault="00E527AA" w:rsidP="008B4E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b/>
                <w:sz w:val="28"/>
                <w:szCs w:val="28"/>
              </w:rPr>
              <w:t>Wyposażenie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E527AA" w:rsidRPr="0009273B" w:rsidRDefault="00E527AA" w:rsidP="008B4E7F">
            <w:pPr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Calibri" w:hAnsi="Calibri"/>
                <w:b/>
                <w:sz w:val="28"/>
                <w:szCs w:val="22"/>
              </w:rPr>
              <w:t>x</w:t>
            </w:r>
          </w:p>
        </w:tc>
      </w:tr>
      <w:tr w:rsidR="00E527AA" w:rsidTr="008B4E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287" w:type="pct"/>
            <w:shd w:val="clear" w:color="auto" w:fill="auto"/>
            <w:vAlign w:val="center"/>
          </w:tcPr>
          <w:p w:rsidR="00E527AA" w:rsidRPr="003A4BD0" w:rsidRDefault="00E527AA" w:rsidP="001A6570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1" w:type="pct"/>
            <w:shd w:val="clear" w:color="auto" w:fill="auto"/>
          </w:tcPr>
          <w:p w:rsidR="00E527AA" w:rsidRPr="00E527AA" w:rsidRDefault="00E527AA" w:rsidP="00E527AA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>Wyposażenie</w:t>
            </w:r>
            <w:r w:rsidR="00A66B32">
              <w:rPr>
                <w:rFonts w:ascii="Calibri" w:hAnsi="Calibri"/>
                <w:sz w:val="22"/>
                <w:szCs w:val="22"/>
              </w:rPr>
              <w:t xml:space="preserve"> każdego</w:t>
            </w:r>
            <w:r w:rsidRPr="00E527AA">
              <w:rPr>
                <w:rFonts w:ascii="Calibri" w:hAnsi="Calibri"/>
                <w:sz w:val="22"/>
                <w:szCs w:val="22"/>
              </w:rPr>
              <w:t xml:space="preserve"> defibrylatora:</w:t>
            </w:r>
            <w:r w:rsidRPr="00E527AA">
              <w:rPr>
                <w:rFonts w:ascii="Calibri" w:hAnsi="Calibri"/>
                <w:sz w:val="22"/>
                <w:szCs w:val="22"/>
              </w:rPr>
              <w:br/>
              <w:t xml:space="preserve">- </w:t>
            </w:r>
            <w:r w:rsidR="00222C46">
              <w:rPr>
                <w:rFonts w:ascii="Calibri" w:hAnsi="Calibri"/>
                <w:sz w:val="22"/>
                <w:szCs w:val="22"/>
              </w:rPr>
              <w:t>ł</w:t>
            </w:r>
            <w:r w:rsidRPr="00E527AA">
              <w:rPr>
                <w:rFonts w:ascii="Calibri" w:hAnsi="Calibri"/>
                <w:sz w:val="22"/>
                <w:szCs w:val="22"/>
              </w:rPr>
              <w:t>yżki do defibrylacji dla pacjentów dorosłych</w:t>
            </w:r>
          </w:p>
          <w:p w:rsidR="00E527AA" w:rsidRPr="00E527AA" w:rsidRDefault="00E527AA" w:rsidP="00E527AA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 xml:space="preserve">- </w:t>
            </w:r>
            <w:r w:rsidR="00222C46">
              <w:rPr>
                <w:rFonts w:ascii="Calibri" w:hAnsi="Calibri"/>
                <w:sz w:val="22"/>
                <w:szCs w:val="22"/>
              </w:rPr>
              <w:t>ł</w:t>
            </w:r>
            <w:r w:rsidRPr="00E527AA">
              <w:rPr>
                <w:rFonts w:ascii="Calibri" w:hAnsi="Calibri"/>
                <w:sz w:val="22"/>
                <w:szCs w:val="22"/>
              </w:rPr>
              <w:t>yżki do defibrylacji dla pacjentów pediatrycznych (zintegrowane  z łyżkami dla pacjentów dorosłych)</w:t>
            </w:r>
          </w:p>
          <w:p w:rsidR="00E527AA" w:rsidRDefault="00E527AA" w:rsidP="00E527AA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 xml:space="preserve">- </w:t>
            </w:r>
            <w:r w:rsidR="00222C46">
              <w:rPr>
                <w:rFonts w:ascii="Calibri" w:hAnsi="Calibri"/>
                <w:sz w:val="22"/>
                <w:szCs w:val="22"/>
              </w:rPr>
              <w:t>k</w:t>
            </w:r>
            <w:r w:rsidRPr="00E527AA">
              <w:rPr>
                <w:rFonts w:ascii="Calibri" w:hAnsi="Calibri"/>
                <w:sz w:val="22"/>
                <w:szCs w:val="22"/>
              </w:rPr>
              <w:t>abel E</w:t>
            </w:r>
            <w:r w:rsidR="00A66B32">
              <w:rPr>
                <w:rFonts w:ascii="Calibri" w:hAnsi="Calibri"/>
                <w:sz w:val="22"/>
                <w:szCs w:val="22"/>
              </w:rPr>
              <w:t>KG min. 3 odprowadzeniowy 1 szt.</w:t>
            </w:r>
          </w:p>
          <w:p w:rsidR="00E527AA" w:rsidRPr="00E527AA" w:rsidRDefault="00D86B61" w:rsidP="00E527AA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="00E527AA" w:rsidRPr="00E527AA">
              <w:rPr>
                <w:rFonts w:ascii="Calibri" w:hAnsi="Calibri"/>
                <w:sz w:val="22"/>
                <w:szCs w:val="22"/>
              </w:rPr>
              <w:t>przewód d</w:t>
            </w:r>
            <w:r w:rsidR="00A66B32">
              <w:rPr>
                <w:rFonts w:ascii="Calibri" w:hAnsi="Calibri"/>
                <w:sz w:val="22"/>
                <w:szCs w:val="22"/>
              </w:rPr>
              <w:t>o elektrod jednorazowych 1 szt.</w:t>
            </w:r>
          </w:p>
          <w:p w:rsidR="00E527AA" w:rsidRDefault="00E527AA" w:rsidP="009970D7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E527AA">
              <w:rPr>
                <w:rFonts w:ascii="Calibri" w:hAnsi="Calibri"/>
                <w:sz w:val="22"/>
                <w:szCs w:val="22"/>
              </w:rPr>
              <w:t>- elektrody jednorazowe do defibrylacji dla dorosłych</w:t>
            </w:r>
            <w:r w:rsidR="00D86B61">
              <w:rPr>
                <w:rFonts w:ascii="Calibri" w:hAnsi="Calibri"/>
                <w:sz w:val="22"/>
                <w:szCs w:val="22"/>
              </w:rPr>
              <w:t xml:space="preserve"> x</w:t>
            </w:r>
            <w:r w:rsidRPr="00E527AA">
              <w:rPr>
                <w:rFonts w:ascii="Calibri" w:hAnsi="Calibri"/>
                <w:sz w:val="22"/>
                <w:szCs w:val="22"/>
              </w:rPr>
              <w:t xml:space="preserve"> </w:t>
            </w:r>
            <w:r w:rsidR="009970D7">
              <w:rPr>
                <w:rFonts w:ascii="Calibri" w:hAnsi="Calibri"/>
                <w:sz w:val="22"/>
                <w:szCs w:val="22"/>
              </w:rPr>
              <w:t>3</w:t>
            </w:r>
            <w:r w:rsidR="00D86B61">
              <w:rPr>
                <w:rFonts w:ascii="Calibri" w:hAnsi="Calibri"/>
                <w:sz w:val="22"/>
                <w:szCs w:val="22"/>
              </w:rPr>
              <w:t xml:space="preserve"> szt.</w:t>
            </w:r>
          </w:p>
          <w:p w:rsidR="009970D7" w:rsidRDefault="009970D7" w:rsidP="009970D7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przewód do podłączenia czujnika saturacji x 1 szt.</w:t>
            </w:r>
          </w:p>
          <w:p w:rsidR="009970D7" w:rsidRPr="00E527AA" w:rsidRDefault="009970D7" w:rsidP="009970D7">
            <w:pPr>
              <w:widowControl w:val="0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wodoodporny czujnik saturacji typu klips x 1 szt.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E527AA" w:rsidRPr="0010593C" w:rsidRDefault="008B4E7F" w:rsidP="008B4E7F">
            <w:pPr>
              <w:jc w:val="center"/>
              <w:rPr>
                <w:rFonts w:ascii="Calibri" w:eastAsia="Lucida Sans Unicode" w:hAnsi="Calibri"/>
                <w:sz w:val="22"/>
                <w:szCs w:val="22"/>
              </w:rPr>
            </w:pPr>
            <w:r>
              <w:rPr>
                <w:rFonts w:ascii="Calibri" w:eastAsia="Lucida Sans Unicode" w:hAnsi="Calibri"/>
                <w:sz w:val="22"/>
                <w:szCs w:val="22"/>
              </w:rPr>
              <w:t>Tak</w:t>
            </w:r>
          </w:p>
        </w:tc>
        <w:tc>
          <w:tcPr>
            <w:tcW w:w="611" w:type="pct"/>
            <w:vAlign w:val="center"/>
          </w:tcPr>
          <w:p w:rsidR="00E527AA" w:rsidRPr="004E522D" w:rsidRDefault="00E527AA" w:rsidP="008B4E7F">
            <w:pPr>
              <w:widowControl w:val="0"/>
              <w:tabs>
                <w:tab w:val="left" w:pos="708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E527AA" w:rsidRDefault="008B4E7F" w:rsidP="008B4E7F">
            <w:pPr>
              <w:jc w:val="center"/>
            </w:pPr>
            <w:r>
              <w:rPr>
                <w:rFonts w:ascii="Arial" w:hAnsi="Arial" w:cs="Arial"/>
                <w:spacing w:val="-1"/>
              </w:rPr>
              <w:t>Brak oceny</w:t>
            </w:r>
          </w:p>
        </w:tc>
      </w:tr>
    </w:tbl>
    <w:p w:rsidR="008530B5" w:rsidRDefault="008530B5" w:rsidP="008530B5">
      <w:pPr>
        <w:rPr>
          <w:b/>
          <w:kern w:val="0"/>
          <w:sz w:val="22"/>
          <w:szCs w:val="22"/>
          <w:lang w:eastAsia="pl-PL"/>
        </w:rPr>
      </w:pPr>
    </w:p>
    <w:p w:rsidR="008530B5" w:rsidRDefault="008530B5" w:rsidP="008530B5">
      <w:pPr>
        <w:rPr>
          <w:sz w:val="22"/>
          <w:szCs w:val="22"/>
        </w:rPr>
      </w:pPr>
    </w:p>
    <w:p w:rsidR="008530B5" w:rsidRDefault="008530B5" w:rsidP="008530B5">
      <w:pPr>
        <w:rPr>
          <w:sz w:val="22"/>
          <w:szCs w:val="22"/>
        </w:rPr>
      </w:pPr>
    </w:p>
    <w:p w:rsidR="008530B5" w:rsidRDefault="008530B5" w:rsidP="008530B5">
      <w:pPr>
        <w:rPr>
          <w:sz w:val="22"/>
          <w:szCs w:val="22"/>
        </w:rPr>
      </w:pPr>
    </w:p>
    <w:p w:rsidR="008530B5" w:rsidRDefault="008530B5" w:rsidP="008530B5">
      <w:pPr>
        <w:rPr>
          <w:sz w:val="22"/>
          <w:szCs w:val="22"/>
        </w:rPr>
      </w:pPr>
    </w:p>
    <w:p w:rsidR="008530B5" w:rsidRDefault="008530B5" w:rsidP="008530B5">
      <w:pPr>
        <w:rPr>
          <w:sz w:val="22"/>
          <w:szCs w:val="22"/>
        </w:rPr>
      </w:pPr>
    </w:p>
    <w:p w:rsidR="008530B5" w:rsidRDefault="008530B5" w:rsidP="008530B5">
      <w:pPr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…………………………</w:t>
      </w:r>
    </w:p>
    <w:p w:rsidR="008530B5" w:rsidRDefault="008530B5" w:rsidP="008530B5">
      <w:pPr>
        <w:rPr>
          <w:sz w:val="22"/>
          <w:szCs w:val="22"/>
        </w:rPr>
      </w:pPr>
      <w:r>
        <w:rPr>
          <w:sz w:val="22"/>
          <w:szCs w:val="22"/>
        </w:rPr>
        <w:t>Miejscowość, data</w:t>
      </w:r>
    </w:p>
    <w:p w:rsidR="008530B5" w:rsidRDefault="008530B5" w:rsidP="008530B5">
      <w:pPr>
        <w:rPr>
          <w:sz w:val="22"/>
          <w:szCs w:val="22"/>
        </w:rPr>
      </w:pPr>
    </w:p>
    <w:p w:rsidR="008530B5" w:rsidRDefault="008530B5" w:rsidP="008530B5">
      <w:pPr>
        <w:rPr>
          <w:sz w:val="22"/>
          <w:szCs w:val="22"/>
        </w:rPr>
      </w:pPr>
    </w:p>
    <w:p w:rsidR="008530B5" w:rsidRDefault="008530B5" w:rsidP="008530B5">
      <w:pPr>
        <w:rPr>
          <w:sz w:val="22"/>
          <w:szCs w:val="22"/>
        </w:rPr>
      </w:pPr>
    </w:p>
    <w:p w:rsidR="008530B5" w:rsidRDefault="008530B5" w:rsidP="008530B5">
      <w:pPr>
        <w:rPr>
          <w:sz w:val="22"/>
          <w:szCs w:val="22"/>
        </w:rPr>
      </w:pPr>
    </w:p>
    <w:p w:rsidR="008530B5" w:rsidRDefault="008530B5" w:rsidP="008530B5">
      <w:pPr>
        <w:ind w:left="4956" w:firstLine="708"/>
        <w:rPr>
          <w:sz w:val="22"/>
          <w:szCs w:val="22"/>
        </w:rPr>
      </w:pPr>
      <w:r>
        <w:rPr>
          <w:sz w:val="22"/>
          <w:szCs w:val="22"/>
        </w:rPr>
        <w:t>…………………………….</w:t>
      </w:r>
    </w:p>
    <w:p w:rsidR="008530B5" w:rsidRDefault="008530B5" w:rsidP="008530B5">
      <w:pPr>
        <w:ind w:left="4956" w:firstLine="708"/>
        <w:rPr>
          <w:sz w:val="22"/>
          <w:szCs w:val="22"/>
        </w:rPr>
      </w:pPr>
      <w:r>
        <w:rPr>
          <w:sz w:val="22"/>
          <w:szCs w:val="22"/>
        </w:rPr>
        <w:t xml:space="preserve"> Podpis osoby upoważnionej</w:t>
      </w:r>
    </w:p>
    <w:p w:rsidR="002F4C18" w:rsidRDefault="002F4C18"/>
    <w:sectPr w:rsidR="002F4C18" w:rsidSect="002F4C1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0D1" w:rsidRDefault="00BB70D1" w:rsidP="00891482">
      <w:pPr>
        <w:spacing w:line="240" w:lineRule="auto"/>
      </w:pPr>
      <w:r>
        <w:separator/>
      </w:r>
    </w:p>
  </w:endnote>
  <w:endnote w:type="continuationSeparator" w:id="0">
    <w:p w:rsidR="00BB70D1" w:rsidRDefault="00BB70D1" w:rsidP="008914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0D1" w:rsidRDefault="00BB70D1" w:rsidP="00891482">
      <w:pPr>
        <w:spacing w:line="240" w:lineRule="auto"/>
      </w:pPr>
      <w:r>
        <w:separator/>
      </w:r>
    </w:p>
  </w:footnote>
  <w:footnote w:type="continuationSeparator" w:id="0">
    <w:p w:rsidR="00BB70D1" w:rsidRDefault="00BB70D1" w:rsidP="008914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9A9" w:rsidRDefault="008530B5" w:rsidP="003809A9">
    <w:pPr>
      <w:pStyle w:val="Nagwek"/>
      <w:jc w:val="center"/>
    </w:pPr>
    <w:r>
      <w:t>Pakiet 3 – Defibrylator                                                                                                                                                                                        Załącznik nr 2A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875"/>
    <w:rsid w:val="00052577"/>
    <w:rsid w:val="00057CDF"/>
    <w:rsid w:val="000731F4"/>
    <w:rsid w:val="000742DA"/>
    <w:rsid w:val="0008492F"/>
    <w:rsid w:val="000B39DE"/>
    <w:rsid w:val="0010593C"/>
    <w:rsid w:val="00154984"/>
    <w:rsid w:val="00190898"/>
    <w:rsid w:val="00192A84"/>
    <w:rsid w:val="001A6570"/>
    <w:rsid w:val="001D4705"/>
    <w:rsid w:val="001E6CD5"/>
    <w:rsid w:val="002221DE"/>
    <w:rsid w:val="00222C46"/>
    <w:rsid w:val="00250096"/>
    <w:rsid w:val="00263659"/>
    <w:rsid w:val="002639EE"/>
    <w:rsid w:val="00283ED8"/>
    <w:rsid w:val="002B2842"/>
    <w:rsid w:val="002D6DCE"/>
    <w:rsid w:val="002F4C18"/>
    <w:rsid w:val="00305346"/>
    <w:rsid w:val="00363746"/>
    <w:rsid w:val="003717E2"/>
    <w:rsid w:val="003809A9"/>
    <w:rsid w:val="0039659A"/>
    <w:rsid w:val="003D6DBA"/>
    <w:rsid w:val="003E3695"/>
    <w:rsid w:val="004025B0"/>
    <w:rsid w:val="004368FE"/>
    <w:rsid w:val="004373D2"/>
    <w:rsid w:val="00452B7E"/>
    <w:rsid w:val="00475421"/>
    <w:rsid w:val="004761A3"/>
    <w:rsid w:val="004A0033"/>
    <w:rsid w:val="004A66FD"/>
    <w:rsid w:val="004F6C0C"/>
    <w:rsid w:val="00552B1F"/>
    <w:rsid w:val="00587134"/>
    <w:rsid w:val="00610E73"/>
    <w:rsid w:val="006151E7"/>
    <w:rsid w:val="00652532"/>
    <w:rsid w:val="006D7F28"/>
    <w:rsid w:val="006F40DE"/>
    <w:rsid w:val="00726B6E"/>
    <w:rsid w:val="00740CB9"/>
    <w:rsid w:val="00747E2F"/>
    <w:rsid w:val="007504C3"/>
    <w:rsid w:val="007B6349"/>
    <w:rsid w:val="007C0531"/>
    <w:rsid w:val="007C536C"/>
    <w:rsid w:val="0080340F"/>
    <w:rsid w:val="00840F59"/>
    <w:rsid w:val="008417B9"/>
    <w:rsid w:val="008530B5"/>
    <w:rsid w:val="00891482"/>
    <w:rsid w:val="008B4E7F"/>
    <w:rsid w:val="008F3CE1"/>
    <w:rsid w:val="0092386B"/>
    <w:rsid w:val="00933033"/>
    <w:rsid w:val="00940EA9"/>
    <w:rsid w:val="009554A3"/>
    <w:rsid w:val="0097723E"/>
    <w:rsid w:val="009970D7"/>
    <w:rsid w:val="009C3819"/>
    <w:rsid w:val="009D5D57"/>
    <w:rsid w:val="00A2590D"/>
    <w:rsid w:val="00A261D8"/>
    <w:rsid w:val="00A27865"/>
    <w:rsid w:val="00A50AC1"/>
    <w:rsid w:val="00A66B32"/>
    <w:rsid w:val="00AD2E14"/>
    <w:rsid w:val="00AE408A"/>
    <w:rsid w:val="00B57799"/>
    <w:rsid w:val="00B66827"/>
    <w:rsid w:val="00B75BF4"/>
    <w:rsid w:val="00B77A0B"/>
    <w:rsid w:val="00B93E2D"/>
    <w:rsid w:val="00BB70D1"/>
    <w:rsid w:val="00BE390E"/>
    <w:rsid w:val="00BE45BE"/>
    <w:rsid w:val="00C135EC"/>
    <w:rsid w:val="00C229DC"/>
    <w:rsid w:val="00C268D2"/>
    <w:rsid w:val="00C2735E"/>
    <w:rsid w:val="00C66EBF"/>
    <w:rsid w:val="00C841FB"/>
    <w:rsid w:val="00CD6E3D"/>
    <w:rsid w:val="00CE77AD"/>
    <w:rsid w:val="00D01060"/>
    <w:rsid w:val="00D052D5"/>
    <w:rsid w:val="00D117BC"/>
    <w:rsid w:val="00D1600B"/>
    <w:rsid w:val="00D20398"/>
    <w:rsid w:val="00D36686"/>
    <w:rsid w:val="00D50875"/>
    <w:rsid w:val="00D56197"/>
    <w:rsid w:val="00D75C19"/>
    <w:rsid w:val="00D86B61"/>
    <w:rsid w:val="00D93D05"/>
    <w:rsid w:val="00DA70B8"/>
    <w:rsid w:val="00DC4506"/>
    <w:rsid w:val="00DE6487"/>
    <w:rsid w:val="00E068C1"/>
    <w:rsid w:val="00E527AA"/>
    <w:rsid w:val="00E53048"/>
    <w:rsid w:val="00E56071"/>
    <w:rsid w:val="00E61F4C"/>
    <w:rsid w:val="00E77FA6"/>
    <w:rsid w:val="00EA559B"/>
    <w:rsid w:val="00ED09A6"/>
    <w:rsid w:val="00ED27A3"/>
    <w:rsid w:val="00ED3B15"/>
    <w:rsid w:val="00ED46FA"/>
    <w:rsid w:val="00EE4217"/>
    <w:rsid w:val="00FC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44290E-3CCB-4551-ADEA-EF133F32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4C18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2F4C18"/>
    <w:rPr>
      <w:b/>
      <w:bCs/>
      <w:color w:val="FF0000"/>
      <w:sz w:val="24"/>
      <w:szCs w:val="24"/>
    </w:rPr>
  </w:style>
  <w:style w:type="paragraph" w:customStyle="1" w:styleId="NormalnyWeb1">
    <w:name w:val="Normalny (Web)1"/>
    <w:basedOn w:val="Normalny"/>
    <w:rsid w:val="002F4C18"/>
    <w:pPr>
      <w:widowControl w:val="0"/>
      <w:spacing w:before="280" w:after="280"/>
    </w:pPr>
    <w:rPr>
      <w:rFonts w:eastAsia="Lucida Sans Unicode"/>
      <w:sz w:val="24"/>
      <w:szCs w:val="24"/>
    </w:rPr>
  </w:style>
  <w:style w:type="paragraph" w:customStyle="1" w:styleId="NormalnyWeb10">
    <w:name w:val="Normalny (Web)1"/>
    <w:basedOn w:val="Normalny"/>
    <w:rsid w:val="002F4C18"/>
    <w:pPr>
      <w:widowControl w:val="0"/>
      <w:spacing w:before="280" w:after="280"/>
    </w:pPr>
    <w:rPr>
      <w:rFonts w:eastAsia="Lucida Sans Unicode"/>
      <w:kern w:val="2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1482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1482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1482"/>
    <w:rPr>
      <w:vertAlign w:val="superscript"/>
    </w:rPr>
  </w:style>
  <w:style w:type="paragraph" w:styleId="Tekstpodstawowy2">
    <w:name w:val="Body Text 2"/>
    <w:basedOn w:val="Normalny"/>
    <w:link w:val="Tekstpodstawowy2Znak"/>
    <w:rsid w:val="00E527AA"/>
    <w:pPr>
      <w:numPr>
        <w:ilvl w:val="12"/>
      </w:numPr>
      <w:suppressAutoHyphens w:val="0"/>
      <w:spacing w:line="240" w:lineRule="auto"/>
    </w:pPr>
    <w:rPr>
      <w:b/>
      <w:bCs/>
      <w:color w:val="FF0000"/>
      <w:kern w:val="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527AA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09A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09A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809A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09A9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5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1008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Szymański</dc:creator>
  <cp:keywords/>
  <dc:description/>
  <cp:lastModifiedBy>user</cp:lastModifiedBy>
  <cp:revision>2</cp:revision>
  <dcterms:created xsi:type="dcterms:W3CDTF">2017-11-13T11:59:00Z</dcterms:created>
  <dcterms:modified xsi:type="dcterms:W3CDTF">2017-11-13T11:59:00Z</dcterms:modified>
</cp:coreProperties>
</file>