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94B" w:rsidRPr="009A406E" w:rsidRDefault="0019194B" w:rsidP="0019194B">
      <w:pPr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Załącznik nr 2</w:t>
      </w:r>
    </w:p>
    <w:p w:rsidR="0019194B" w:rsidRPr="009A406E" w:rsidRDefault="0019194B" w:rsidP="0019194B">
      <w:pPr>
        <w:rPr>
          <w:rFonts w:ascii="Bookman Old Style" w:hAnsi="Bookman Old Style"/>
          <w:color w:val="000000"/>
          <w:sz w:val="20"/>
          <w:szCs w:val="20"/>
        </w:rPr>
      </w:pPr>
    </w:p>
    <w:p w:rsidR="0019194B" w:rsidRPr="009A406E" w:rsidRDefault="0019194B" w:rsidP="0019194B">
      <w:pPr>
        <w:rPr>
          <w:rFonts w:ascii="Bookman Old Style" w:hAnsi="Bookman Old Style"/>
          <w:color w:val="000000"/>
          <w:sz w:val="20"/>
          <w:szCs w:val="20"/>
        </w:rPr>
      </w:pPr>
    </w:p>
    <w:p w:rsidR="0019194B" w:rsidRPr="009A406E" w:rsidRDefault="0019194B" w:rsidP="0019194B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_________________________________</w:t>
      </w:r>
    </w:p>
    <w:p w:rsidR="0019194B" w:rsidRPr="009A406E" w:rsidRDefault="0019194B" w:rsidP="0019194B">
      <w:pPr>
        <w:jc w:val="both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Pieczątka  z pełną nazwą Oferenta</w:t>
      </w:r>
    </w:p>
    <w:p w:rsidR="0019194B" w:rsidRPr="009A406E" w:rsidRDefault="0019194B" w:rsidP="0019194B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19194B" w:rsidRPr="009A406E" w:rsidRDefault="0019194B" w:rsidP="0019194B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19194B" w:rsidRPr="009A406E" w:rsidRDefault="0019194B" w:rsidP="0019194B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19194B" w:rsidRPr="009A406E" w:rsidRDefault="0019194B" w:rsidP="0019194B">
      <w:pPr>
        <w:jc w:val="both"/>
        <w:rPr>
          <w:rFonts w:ascii="Bookman Old Style" w:hAnsi="Bookman Old Style"/>
          <w:color w:val="000000"/>
          <w:sz w:val="20"/>
          <w:szCs w:val="20"/>
        </w:rPr>
      </w:pPr>
    </w:p>
    <w:p w:rsidR="0019194B" w:rsidRPr="009A406E" w:rsidRDefault="0019194B" w:rsidP="0019194B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Oferowane świadczenia usług medycznych</w:t>
      </w:r>
    </w:p>
    <w:p w:rsidR="0019194B" w:rsidRPr="009A406E" w:rsidRDefault="0019194B" w:rsidP="0019194B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w zakresie wykonywania</w:t>
      </w:r>
    </w:p>
    <w:p w:rsidR="0019194B" w:rsidRPr="009A406E" w:rsidRDefault="0019194B" w:rsidP="0019194B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</w:p>
    <w:p w:rsidR="0019194B" w:rsidRPr="009A406E" w:rsidRDefault="0019194B" w:rsidP="0019194B">
      <w:pPr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 xml:space="preserve">BADAŃ </w:t>
      </w:r>
      <w:r>
        <w:rPr>
          <w:rFonts w:ascii="Bookman Old Style" w:hAnsi="Bookman Old Style"/>
          <w:b/>
          <w:color w:val="000000"/>
          <w:sz w:val="20"/>
          <w:szCs w:val="20"/>
        </w:rPr>
        <w:t>Z ZAKRESU MEDYCYNY NUKLEARNEJ</w:t>
      </w:r>
    </w:p>
    <w:p w:rsidR="0019194B" w:rsidRPr="009A406E" w:rsidRDefault="0019194B" w:rsidP="0019194B">
      <w:pPr>
        <w:jc w:val="center"/>
        <w:rPr>
          <w:rFonts w:ascii="Bookman Old Style" w:hAnsi="Bookman Old Style"/>
          <w:b/>
          <w:color w:val="000000"/>
          <w:sz w:val="20"/>
          <w:szCs w:val="20"/>
          <w:u w:val="single"/>
        </w:rPr>
      </w:pPr>
    </w:p>
    <w:p w:rsidR="0019194B" w:rsidRPr="009A406E" w:rsidRDefault="0019194B" w:rsidP="0019194B">
      <w:pPr>
        <w:jc w:val="center"/>
        <w:rPr>
          <w:rFonts w:ascii="Bookman Old Style" w:hAnsi="Bookman Old Style"/>
          <w:b/>
          <w:color w:val="000000"/>
          <w:sz w:val="20"/>
          <w:szCs w:val="20"/>
          <w:u w:val="single"/>
        </w:rPr>
      </w:pPr>
    </w:p>
    <w:tbl>
      <w:tblPr>
        <w:tblW w:w="0" w:type="dxa"/>
        <w:tblInd w:w="-10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1969"/>
        <w:gridCol w:w="992"/>
        <w:gridCol w:w="1559"/>
        <w:gridCol w:w="1701"/>
        <w:gridCol w:w="1238"/>
        <w:gridCol w:w="2098"/>
        <w:gridCol w:w="1080"/>
      </w:tblGrid>
      <w:tr w:rsidR="0019194B" w:rsidTr="004429B1">
        <w:trPr>
          <w:trHeight w:val="727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L.p.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Rodzaj badania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Nazwa metody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Sprzęt wykorzystany do wykonania badania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Rodzaj badania wykonywanego w ZMN CSKIS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Cena jednostkowa netto/brutto</w:t>
            </w:r>
          </w:p>
          <w:p w:rsidR="0019194B" w:rsidRDefault="0019194B" w:rsidP="004429B1">
            <w:pPr>
              <w:tabs>
                <w:tab w:val="left" w:pos="1357"/>
              </w:tabs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[zł]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 xml:space="preserve">Czas oczekiwania na badanie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ind w:left="-70"/>
              <w:jc w:val="center"/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Garamond" w:hAnsi="Garamond"/>
                <w:b/>
                <w:bCs/>
                <w:color w:val="000000"/>
                <w:sz w:val="19"/>
                <w:szCs w:val="19"/>
              </w:rPr>
              <w:t>Czas oczekiwania na wynik badania</w:t>
            </w:r>
          </w:p>
        </w:tc>
      </w:tr>
      <w:tr w:rsidR="0019194B" w:rsidTr="004429B1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19194B" w:rsidTr="004429B1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perfuzyjna serca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483"/>
              </w:tabs>
              <w:snapToGrid w:val="0"/>
              <w:ind w:left="42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perfuzyjna płuc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kości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F74219">
              <w:rPr>
                <w:rFonts w:ascii="Garamond" w:hAnsi="Garamond"/>
                <w:sz w:val="20"/>
                <w:szCs w:val="20"/>
              </w:rPr>
              <w:t>Renoscyntygrafia</w:t>
            </w:r>
            <w:proofErr w:type="spellEnd"/>
            <w:r w:rsidRPr="00F74219">
              <w:rPr>
                <w:rFonts w:ascii="Garamond" w:hAnsi="Garamond"/>
                <w:sz w:val="20"/>
                <w:szCs w:val="20"/>
              </w:rPr>
              <w:t xml:space="preserve"> z </w:t>
            </w:r>
            <w:proofErr w:type="spellStart"/>
            <w:r w:rsidRPr="00F74219">
              <w:rPr>
                <w:rFonts w:ascii="Garamond" w:hAnsi="Garamond"/>
                <w:sz w:val="20"/>
                <w:szCs w:val="20"/>
              </w:rPr>
              <w:t>dekonwolucją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nerek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49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6.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F74219">
              <w:rPr>
                <w:rFonts w:ascii="Garamond" w:hAnsi="Garamond"/>
                <w:sz w:val="20"/>
                <w:szCs w:val="20"/>
              </w:rPr>
              <w:t>Renoscyntygrafia</w:t>
            </w:r>
            <w:proofErr w:type="spellEnd"/>
            <w:r w:rsidRPr="00F74219">
              <w:rPr>
                <w:rFonts w:ascii="Garamond" w:hAnsi="Garamond"/>
                <w:sz w:val="20"/>
                <w:szCs w:val="20"/>
              </w:rPr>
              <w:t xml:space="preserve"> – kompleksowa ocena nadciśnienia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7.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F74219">
              <w:rPr>
                <w:rFonts w:ascii="Garamond" w:hAnsi="Garamond"/>
                <w:sz w:val="20"/>
                <w:szCs w:val="20"/>
              </w:rPr>
              <w:t>Renoscyntygrafia</w:t>
            </w:r>
            <w:proofErr w:type="spellEnd"/>
            <w:r w:rsidRPr="00F74219">
              <w:rPr>
                <w:rFonts w:ascii="Garamond" w:hAnsi="Garamond"/>
                <w:sz w:val="20"/>
                <w:szCs w:val="20"/>
              </w:rPr>
              <w:t xml:space="preserve"> – kompleksowa ocena nefropatii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8.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perfuzyjna mózgu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9.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F74219">
              <w:rPr>
                <w:rFonts w:ascii="Garamond" w:hAnsi="Garamond"/>
                <w:sz w:val="20"/>
                <w:szCs w:val="20"/>
              </w:rPr>
              <w:t>Cholescyntygrafia</w:t>
            </w:r>
            <w:proofErr w:type="spellEnd"/>
          </w:p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F74219">
              <w:rPr>
                <w:rFonts w:ascii="Garamond" w:hAnsi="Garamond"/>
                <w:sz w:val="20"/>
                <w:szCs w:val="20"/>
              </w:rPr>
              <w:t>Klirens</w:t>
            </w:r>
            <w:proofErr w:type="spellEnd"/>
            <w:r w:rsidRPr="00F74219">
              <w:rPr>
                <w:rFonts w:ascii="Garamond" w:hAnsi="Garamond"/>
                <w:sz w:val="20"/>
                <w:szCs w:val="20"/>
              </w:rPr>
              <w:t xml:space="preserve"> wątrobowy</w:t>
            </w:r>
          </w:p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ognisk zapalnych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 xml:space="preserve">Terapia izotopowa – Stront </w:t>
            </w:r>
          </w:p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 xml:space="preserve">Terapia izotopowa – Samar </w:t>
            </w:r>
          </w:p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 xml:space="preserve">Scyntygrafia żywotności </w:t>
            </w:r>
            <w:proofErr w:type="spellStart"/>
            <w:r w:rsidRPr="00F74219">
              <w:rPr>
                <w:rFonts w:ascii="Garamond" w:hAnsi="Garamond"/>
                <w:sz w:val="20"/>
                <w:szCs w:val="20"/>
              </w:rPr>
              <w:t>m.sercowego</w:t>
            </w:r>
            <w:proofErr w:type="spellEnd"/>
            <w:r w:rsidRPr="00F74219">
              <w:rPr>
                <w:rFonts w:ascii="Garamond" w:hAnsi="Garamond"/>
                <w:sz w:val="20"/>
                <w:szCs w:val="20"/>
              </w:rPr>
              <w:t xml:space="preserve"> MIBI (SPECT) + test nitroglicerynowy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752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Angiokardiografia radioizotopowa techniką „bramkową” (</w:t>
            </w:r>
            <w:proofErr w:type="spellStart"/>
            <w:r w:rsidRPr="00F74219">
              <w:rPr>
                <w:rFonts w:ascii="Garamond" w:hAnsi="Garamond"/>
                <w:sz w:val="20"/>
                <w:szCs w:val="20"/>
              </w:rPr>
              <w:t>obciążeniowa-dobutaminą</w:t>
            </w:r>
            <w:proofErr w:type="spellEnd"/>
            <w:r w:rsidRPr="00F74219">
              <w:rPr>
                <w:rFonts w:ascii="Garamond" w:hAnsi="Garamond"/>
                <w:sz w:val="20"/>
                <w:szCs w:val="20"/>
              </w:rPr>
              <w:t xml:space="preserve"> i spoczynkowa)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49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Angiokardiografia radioizotopowa techniką I przejścia znacznika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perfuzji i kurczliwości mięśnia sercowego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49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F74219">
              <w:rPr>
                <w:rFonts w:ascii="Garamond" w:hAnsi="Garamond"/>
                <w:sz w:val="20"/>
                <w:szCs w:val="20"/>
              </w:rPr>
              <w:t>Renoscyntygrafia</w:t>
            </w:r>
            <w:proofErr w:type="spellEnd"/>
            <w:r w:rsidRPr="00F74219">
              <w:rPr>
                <w:rFonts w:ascii="Garamond" w:hAnsi="Garamond"/>
                <w:sz w:val="20"/>
                <w:szCs w:val="20"/>
              </w:rPr>
              <w:t xml:space="preserve"> z testem </w:t>
            </w:r>
            <w:proofErr w:type="spellStart"/>
            <w:r w:rsidRPr="00F74219">
              <w:rPr>
                <w:rFonts w:ascii="Garamond" w:hAnsi="Garamond"/>
                <w:sz w:val="20"/>
                <w:szCs w:val="20"/>
              </w:rPr>
              <w:t>kaptoprylowym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perfuzyjna kończyn dolnych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Cystografia radioizotopowa</w:t>
            </w:r>
          </w:p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 xml:space="preserve">Scyntygrafia puli krwi w wątrobie (SPECT) – naczyniaki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wątroby i śledziony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ślinianek</w:t>
            </w:r>
          </w:p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przełyku</w:t>
            </w:r>
          </w:p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val="en-US"/>
              </w:rPr>
              <w:t>25.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opróżniania żołądka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31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  <w:lang w:val="en-US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  <w:lang w:val="en-US"/>
              </w:rPr>
              <w:t>26.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F74219">
              <w:rPr>
                <w:rFonts w:ascii="Garamond" w:hAnsi="Garamond"/>
                <w:sz w:val="20"/>
                <w:szCs w:val="20"/>
              </w:rPr>
              <w:t>Mieloscyntygrafia</w:t>
            </w:r>
            <w:proofErr w:type="spellEnd"/>
          </w:p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210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F74219">
              <w:rPr>
                <w:rFonts w:ascii="Garamond" w:hAnsi="Garamond"/>
                <w:sz w:val="20"/>
                <w:szCs w:val="20"/>
              </w:rPr>
              <w:t>Limfoscyntygrafia</w:t>
            </w:r>
            <w:proofErr w:type="spellEnd"/>
            <w:r w:rsidRPr="00F74219">
              <w:rPr>
                <w:rFonts w:ascii="Garamond" w:hAnsi="Garamond"/>
                <w:sz w:val="20"/>
                <w:szCs w:val="20"/>
              </w:rPr>
              <w:t xml:space="preserve"> węzła wartowniczego lub kończyn dolnych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49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 xml:space="preserve">Scyntygrafia guzów neuroendokrynnych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 xml:space="preserve">Scyntygrafia guzów neurogennych (MIBG) – u dzieci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49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rdzenia nadnerczy (MIBG) – u dorosłych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51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kory nadnerczy (NORCHOLL)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3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przytarczyc</w:t>
            </w:r>
          </w:p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31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Dwu-/trójfazowa scyntygrafia kośćca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256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F74219">
              <w:rPr>
                <w:rFonts w:ascii="Garamond" w:hAnsi="Garamond"/>
                <w:sz w:val="20"/>
                <w:szCs w:val="20"/>
              </w:rPr>
              <w:t>Mammoscyntygrafia</w:t>
            </w:r>
            <w:proofErr w:type="spellEnd"/>
          </w:p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  <w:tr w:rsidR="0019194B" w:rsidTr="004429B1">
        <w:trPr>
          <w:trHeight w:val="331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9194B" w:rsidRPr="00F74219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sz w:val="20"/>
                <w:szCs w:val="20"/>
              </w:rPr>
            </w:pPr>
            <w:r w:rsidRPr="00F74219">
              <w:rPr>
                <w:rFonts w:ascii="Garamond" w:hAnsi="Garamond"/>
                <w:sz w:val="20"/>
                <w:szCs w:val="20"/>
              </w:rPr>
              <w:t>Scyntygrafia ropni (LEUKO-Scan)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9194B" w:rsidRDefault="0019194B" w:rsidP="004429B1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9194B" w:rsidRDefault="0019194B" w:rsidP="004429B1">
            <w:pPr>
              <w:tabs>
                <w:tab w:val="left" w:pos="1357"/>
              </w:tabs>
              <w:snapToGrid w:val="0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9194B" w:rsidRDefault="0019194B" w:rsidP="004429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</w:tr>
    </w:tbl>
    <w:p w:rsidR="0019194B" w:rsidRDefault="0019194B" w:rsidP="0019194B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19194B" w:rsidRDefault="0019194B" w:rsidP="0019194B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19194B" w:rsidRPr="009A406E" w:rsidRDefault="0019194B" w:rsidP="0019194B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  <w:r w:rsidRPr="009A406E">
        <w:rPr>
          <w:rFonts w:ascii="Bookman Old Style" w:hAnsi="Bookman Old Style"/>
          <w:b/>
          <w:color w:val="000000"/>
          <w:sz w:val="20"/>
          <w:szCs w:val="20"/>
        </w:rPr>
        <w:t>Badania będą wykonywane:</w:t>
      </w:r>
    </w:p>
    <w:p w:rsidR="0019194B" w:rsidRPr="009A406E" w:rsidRDefault="0019194B" w:rsidP="0019194B">
      <w:pPr>
        <w:jc w:val="both"/>
        <w:rPr>
          <w:rFonts w:ascii="Bookman Old Style" w:hAnsi="Bookman Old Style"/>
          <w:b/>
          <w:color w:val="000000"/>
          <w:sz w:val="20"/>
          <w:szCs w:val="20"/>
        </w:rPr>
      </w:pPr>
    </w:p>
    <w:p w:rsidR="0019194B" w:rsidRPr="009A406E" w:rsidRDefault="0019194B" w:rsidP="0019194B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9A406E">
        <w:rPr>
          <w:rFonts w:ascii="Bookman Old Style" w:hAnsi="Bookman Old Style"/>
          <w:b/>
          <w:sz w:val="20"/>
          <w:szCs w:val="20"/>
        </w:rPr>
        <w:t>w dniach……………………………………………….............</w:t>
      </w:r>
    </w:p>
    <w:p w:rsidR="0019194B" w:rsidRPr="009A406E" w:rsidRDefault="0019194B" w:rsidP="0019194B">
      <w:pPr>
        <w:spacing w:line="360" w:lineRule="auto"/>
        <w:jc w:val="both"/>
        <w:rPr>
          <w:rFonts w:ascii="Bookman Old Style" w:hAnsi="Bookman Old Style"/>
          <w:b/>
          <w:sz w:val="20"/>
          <w:szCs w:val="20"/>
        </w:rPr>
      </w:pPr>
      <w:r w:rsidRPr="009A406E">
        <w:rPr>
          <w:rFonts w:ascii="Bookman Old Style" w:hAnsi="Bookman Old Style"/>
          <w:b/>
          <w:sz w:val="20"/>
          <w:szCs w:val="20"/>
        </w:rPr>
        <w:t>w godzinach: od ……………………. do …………………….</w:t>
      </w:r>
    </w:p>
    <w:p w:rsidR="0019194B" w:rsidRPr="009A406E" w:rsidRDefault="0019194B" w:rsidP="0019194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19194B" w:rsidRPr="009A406E" w:rsidRDefault="0019194B" w:rsidP="0019194B">
      <w:pPr>
        <w:jc w:val="right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>_________________________________</w:t>
      </w:r>
    </w:p>
    <w:p w:rsidR="00472D51" w:rsidRPr="0019194B" w:rsidRDefault="0019194B" w:rsidP="0019194B">
      <w:pPr>
        <w:jc w:val="center"/>
        <w:rPr>
          <w:rFonts w:ascii="Bookman Old Style" w:hAnsi="Bookman Old Style"/>
          <w:color w:val="000000"/>
          <w:sz w:val="20"/>
          <w:szCs w:val="20"/>
        </w:rPr>
      </w:pPr>
      <w:r w:rsidRPr="009A406E">
        <w:rPr>
          <w:rFonts w:ascii="Bookman Old Style" w:hAnsi="Bookman Old Style"/>
          <w:color w:val="000000"/>
          <w:sz w:val="20"/>
          <w:szCs w:val="20"/>
        </w:rPr>
        <w:t xml:space="preserve">                                                                                         Data i czytelny podpis Oferenta</w:t>
      </w:r>
      <w:r w:rsidRPr="005C360E">
        <w:rPr>
          <w:rFonts w:ascii="Bookman Old Style" w:hAnsi="Bookman Old Style"/>
          <w:color w:val="000000"/>
          <w:sz w:val="20"/>
          <w:szCs w:val="20"/>
        </w:rPr>
        <w:t xml:space="preserve"> </w:t>
      </w:r>
      <w:bookmarkStart w:id="0" w:name="_GoBack"/>
      <w:bookmarkEnd w:id="0"/>
    </w:p>
    <w:sectPr w:rsidR="00472D51" w:rsidRPr="001919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12B"/>
    <w:rsid w:val="0019194B"/>
    <w:rsid w:val="00472D51"/>
    <w:rsid w:val="00EA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DBE6F-5BDF-4F0A-A287-5FE570DC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1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2017-12-06T12:44:00Z</dcterms:created>
  <dcterms:modified xsi:type="dcterms:W3CDTF">2017-12-06T12:44:00Z</dcterms:modified>
</cp:coreProperties>
</file>