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417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F97BAB" w:rsidRDefault="00C9386F" w:rsidP="006D353E">
            <w:pPr>
              <w:jc w:val="center"/>
              <w:rPr>
                <w:lang w:eastAsia="en-US"/>
              </w:rPr>
            </w:pPr>
            <w:proofErr w:type="spellStart"/>
            <w:r w:rsidRPr="00F97BAB">
              <w:rPr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6D353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Parametry </w:t>
            </w:r>
          </w:p>
          <w:p w:rsidR="00C9386F" w:rsidRDefault="00C9386F" w:rsidP="006D353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oferowane</w:t>
            </w:r>
          </w:p>
        </w:tc>
      </w:tr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F97BAB" w:rsidRDefault="00C9386F" w:rsidP="006D353E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072121" w:rsidP="006D353E">
            <w:pPr>
              <w:rPr>
                <w:lang w:eastAsia="en-US"/>
              </w:rPr>
            </w:pPr>
            <w:r>
              <w:rPr>
                <w:rFonts w:cs="Arial"/>
                <w:bCs/>
              </w:rPr>
              <w:t xml:space="preserve">System </w:t>
            </w:r>
            <w:proofErr w:type="spellStart"/>
            <w:r>
              <w:rPr>
                <w:rFonts w:cs="Arial"/>
                <w:bCs/>
              </w:rPr>
              <w:t>neuromonitoringu</w:t>
            </w:r>
            <w:proofErr w:type="spellEnd"/>
            <w:r>
              <w:rPr>
                <w:rFonts w:cs="Arial"/>
                <w:bCs/>
              </w:rPr>
              <w:t xml:space="preserve"> w chirurgii endokrynologicznej i laryngologii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6D353E">
            <w:pPr>
              <w:rPr>
                <w:lang w:eastAsia="en-US"/>
              </w:rPr>
            </w:pPr>
          </w:p>
        </w:tc>
      </w:tr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F97BAB" w:rsidRDefault="00C9386F" w:rsidP="006D353E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6D353E">
            <w:pPr>
              <w:rPr>
                <w:lang w:eastAsia="en-US"/>
              </w:rPr>
            </w:pPr>
            <w:r>
              <w:rPr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6D353E">
            <w:pPr>
              <w:rPr>
                <w:lang w:eastAsia="en-US"/>
              </w:rPr>
            </w:pPr>
          </w:p>
        </w:tc>
      </w:tr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F97BAB" w:rsidRDefault="00C9386F" w:rsidP="006D353E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6D353E">
            <w:pPr>
              <w:rPr>
                <w:lang w:eastAsia="en-US"/>
              </w:rPr>
            </w:pPr>
            <w:r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6D353E">
            <w:pPr>
              <w:rPr>
                <w:lang w:eastAsia="en-US"/>
              </w:rPr>
            </w:pPr>
          </w:p>
        </w:tc>
      </w:tr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F97BAB" w:rsidRDefault="00C9386F" w:rsidP="006D353E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6D353E">
            <w:pPr>
              <w:rPr>
                <w:lang w:eastAsia="en-US"/>
              </w:rPr>
            </w:pPr>
            <w:r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6D353E">
            <w:pPr>
              <w:rPr>
                <w:lang w:eastAsia="en-US"/>
              </w:rPr>
            </w:pPr>
          </w:p>
        </w:tc>
      </w:tr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F97BAB" w:rsidRDefault="00C9386F" w:rsidP="006D353E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AB44E3" w:rsidP="006D353E">
            <w:pPr>
              <w:rPr>
                <w:lang w:eastAsia="en-US"/>
              </w:rPr>
            </w:pPr>
            <w:r>
              <w:rPr>
                <w:lang w:eastAsia="en-US"/>
              </w:rPr>
              <w:t>Rok produkcji min.2017</w:t>
            </w:r>
            <w:r w:rsidR="00C9386F">
              <w:rPr>
                <w:lang w:eastAsia="en-US"/>
              </w:rPr>
              <w:t>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F" w:rsidRDefault="00AB44E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Pr="00F97BAB" w:rsidRDefault="00985E43" w:rsidP="006D353E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072121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Ilość kanałów EMG do monitorowania nerwów w laryngologii i chirurgii endokrynologicznej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Obrazowania potencjałów wolno biegnących i wywołanych E</w:t>
            </w:r>
            <w:bookmarkStart w:id="0" w:name="_GoBack"/>
            <w:bookmarkEnd w:id="0"/>
            <w:r>
              <w:rPr>
                <w:rFonts w:cs="Arial"/>
              </w:rPr>
              <w:t>MG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Potencjały wywołane EMG zapisywane automatycznie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Raporty generowane automatyczne dla każdego badania przez USB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Szybkie uruchamianie gotowych programów</w:t>
            </w:r>
          </w:p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- menu min 8 programów wywoływane 1 klawiszem;</w:t>
            </w:r>
          </w:p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- operacje tarczycy;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Wyposażenie min. dwa stymulatory stałoprądowe z zakresem regulacji natężenia prądu min. 1-25 </w:t>
            </w:r>
            <w:proofErr w:type="spellStart"/>
            <w:r>
              <w:rPr>
                <w:rFonts w:cs="Arial"/>
              </w:rPr>
              <w:t>mA</w:t>
            </w:r>
            <w:proofErr w:type="spellEnd"/>
            <w:r>
              <w:rPr>
                <w:rFonts w:cs="Arial"/>
              </w:rPr>
              <w:t xml:space="preserve"> (skok prądu 0,5-1mA) i zakresem regulacji częstotliwości impulsów min. 1-30 Hz(skok częstotliwości 1Hz) oraz regula</w:t>
            </w:r>
            <w:r w:rsidR="00383308">
              <w:rPr>
                <w:rFonts w:cs="Arial"/>
              </w:rPr>
              <w:t>cją szerokości impulsu min. 100</w:t>
            </w:r>
            <w:r>
              <w:rPr>
                <w:rFonts w:cs="Arial"/>
              </w:rPr>
              <w:t>-2000us. Napięcie stymulacji min. 90V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Komentarze w języku polskim odpowiedzi wywołanej EMG wprowadzane w momencie uzyskania lub dowolnym późniejszym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07212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121" w:rsidRPr="00F97BAB" w:rsidRDefault="00072121" w:rsidP="006D353E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121" w:rsidRDefault="00072121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Aparat wyposażony w kolorowy ekran LCD min.8’’ i dźwiękowy sygnał odpowiedzi EMG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21" w:rsidRDefault="007524CE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121" w:rsidRPr="00FD29F8" w:rsidRDefault="00820CB1" w:rsidP="00985E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121" w:rsidRDefault="00072121" w:rsidP="006D353E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Wybór sygnału dźwiękowej odpowiedzi wywołanej EMG: analogowy proporcjonalny do amplitudy odpowiedzi oraz syntetyczny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Menu Obsługi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lastRenderedPageBreak/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Eksport całej bazy danych do komputera, analiza graficzna w dedykowanym programie producenta aparatu.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Intuicyjna obsługa aparatu poprzez przyciski i pokrętła funkcyjne lub dołączoną klawiaturę alfanumeryczną lub panel dotykowy.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Aparat wyposażony w pamięć wewnętrzną min. 1000 rekordów danych pacjenta z zapisanymi krzywymi EMG z możliwością odczytu zapisanego rekordu w dowolnym czasie po zabiegu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19.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Drukowanie raportu z zabiegu do pliku min. PDF, JPG, DOC, w zależności od potrzeby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20.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Odseparowanie podłączenia przewodów do odbioru i stymulacji w celu minimalizacji zakłóceń i artefaktów w sygnale odbioru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21.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Metoda nieinwazyjna w chirurgii tarczycy – podłączenie do pacjenta bez użycia igieł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22.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Przewód przyłączeniowy do elektrody naklejanej na rurkę intubacyjną, dł. min 3m, 4 kanały z uziemieniem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23.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4-kanałowy interfejs EMG, przewód dł. min. 4m, wtyczki </w:t>
            </w:r>
            <w:proofErr w:type="spellStart"/>
            <w:r>
              <w:rPr>
                <w:rFonts w:cs="Arial"/>
              </w:rPr>
              <w:t>touchproof</w:t>
            </w:r>
            <w:proofErr w:type="spellEnd"/>
            <w:r>
              <w:rPr>
                <w:rFonts w:cs="Arial"/>
              </w:rPr>
              <w:t xml:space="preserve"> 9x1.5mm – 1sztuka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24.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Sonda bipolarna prosta </w:t>
            </w:r>
            <w:proofErr w:type="spellStart"/>
            <w:r>
              <w:rPr>
                <w:rFonts w:cs="Arial"/>
              </w:rPr>
              <w:t>mikrowidelec</w:t>
            </w:r>
            <w:proofErr w:type="spellEnd"/>
            <w:r>
              <w:rPr>
                <w:rFonts w:cs="Arial"/>
              </w:rPr>
              <w:t xml:space="preserve"> (dł. robocza min.4cm, dł. całkowita min. 14cm , przewód min. 3m ) do bezpośredniej stymulacji nerwów wraz z przewodem podłączeniowym o dł. min. 3m i kasetą sterylizacyjną – 1 komplet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25.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Elektroda min. 4 kanałowa EMG, naklejana w całości na rurkę intubacyjną o rozmiarze min. 7-9, powierzchnia aktywna rozłożona równomiernie na całym obwodzie rurki w miejscu styku z fałdami głosowymi – 10szt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26.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Elektroda igłowa referencyjna typu </w:t>
            </w:r>
            <w:proofErr w:type="spellStart"/>
            <w:r>
              <w:rPr>
                <w:rFonts w:cs="Arial"/>
              </w:rPr>
              <w:t>Trygon</w:t>
            </w:r>
            <w:proofErr w:type="spellEnd"/>
            <w:r>
              <w:rPr>
                <w:rFonts w:cs="Arial"/>
              </w:rPr>
              <w:t xml:space="preserve"> (dł. igły min. 20mm, </w:t>
            </w:r>
            <w:r>
              <w:rPr>
                <w:rFonts w:cs="Arial"/>
              </w:rPr>
              <w:lastRenderedPageBreak/>
              <w:t xml:space="preserve">dł. przewodu min. 3,0m)z płaskim atraumatycznym uchwytem, wtyczka typu </w:t>
            </w:r>
            <w:proofErr w:type="spellStart"/>
            <w:r>
              <w:rPr>
                <w:rFonts w:cs="Arial"/>
              </w:rPr>
              <w:t>touchproof</w:t>
            </w:r>
            <w:proofErr w:type="spellEnd"/>
            <w:r>
              <w:rPr>
                <w:rFonts w:cs="Arial"/>
              </w:rPr>
              <w:t xml:space="preserve"> 1,5mm, produkt jednorazowy – 10sztuk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27.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Jednorazowa sonda bipolarna </w:t>
            </w:r>
            <w:proofErr w:type="spellStart"/>
            <w:r>
              <w:rPr>
                <w:rFonts w:cs="Arial"/>
              </w:rPr>
              <w:t>mikrowidelec</w:t>
            </w:r>
            <w:proofErr w:type="spellEnd"/>
            <w:r>
              <w:rPr>
                <w:rFonts w:cs="Arial"/>
              </w:rPr>
              <w:t>, długość robocza 4-6 cm z wbudowanym przewodem 2-3m do bezpośredniej stymulacji nerwów – 10sztuk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28.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Para elektrod igłowych typu </w:t>
            </w:r>
            <w:proofErr w:type="spellStart"/>
            <w:r>
              <w:rPr>
                <w:rFonts w:cs="Arial"/>
              </w:rPr>
              <w:t>Trygon</w:t>
            </w:r>
            <w:proofErr w:type="spellEnd"/>
            <w:r>
              <w:rPr>
                <w:rFonts w:cs="Arial"/>
              </w:rPr>
              <w:t xml:space="preserve"> (dł. </w:t>
            </w:r>
            <w:proofErr w:type="spellStart"/>
            <w:r>
              <w:rPr>
                <w:rFonts w:cs="Arial"/>
              </w:rPr>
              <w:t>igly</w:t>
            </w:r>
            <w:proofErr w:type="spellEnd"/>
            <w:r>
              <w:rPr>
                <w:rFonts w:cs="Arial"/>
              </w:rPr>
              <w:t xml:space="preserve"> min. 20mm, dl. Przewodu 1,5-2,0m) z płaskim atraumatycznym uchwytem, wtyczka typu </w:t>
            </w:r>
            <w:proofErr w:type="spellStart"/>
            <w:r>
              <w:rPr>
                <w:rFonts w:cs="Arial"/>
              </w:rPr>
              <w:t>touchproof</w:t>
            </w:r>
            <w:proofErr w:type="spellEnd"/>
            <w:r>
              <w:rPr>
                <w:rFonts w:cs="Arial"/>
              </w:rPr>
              <w:t xml:space="preserve"> 1,5mm, produkt sterylny jednorazowy – 10sztuk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29.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Zestaw powiększający do wizualizacji struktur nerwowych podczas chirurgii tarczycy. Oprawa typu okularowego, powiększenie 2,5 lub 3,0. Pole ostrości na jednym dystansie z wyboru:30/35/40/45/50cm. Opaska mocująca zabezpieczająca trwałe położenie zestawu powiększającego. Możliwość zamocowania oświetlacza LED na klips magnetyczny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30.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Możliwość podłączenia komputera (tablet) do </w:t>
            </w:r>
            <w:proofErr w:type="spellStart"/>
            <w:r>
              <w:rPr>
                <w:rFonts w:cs="Arial"/>
              </w:rPr>
              <w:t>WiFi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820CB1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31.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820CB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Identyfikacja pacjenta na urządzeniu:</w:t>
            </w:r>
          </w:p>
          <w:p w:rsidR="00820CB1" w:rsidRPr="00BF51E7" w:rsidRDefault="00820CB1" w:rsidP="00820CB1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kod kreskowy;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820CB1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6D353E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32.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Automatyczne dodanie numeru pacjenta przy pomocy kodu kresowego z historii choroby – wbudowany lub dołączony skaner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Wbudowany skaner – 10pkt</w:t>
            </w:r>
          </w:p>
          <w:p w:rsidR="00820CB1" w:rsidRPr="00FD29F8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Dołączony skaner – 5pkt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6D353E">
            <w:pPr>
              <w:rPr>
                <w:lang w:eastAsia="en-US"/>
              </w:rPr>
            </w:pPr>
          </w:p>
        </w:tc>
      </w:tr>
      <w:tr w:rsidR="00820CB1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Pr="00F97BAB" w:rsidRDefault="00820CB1" w:rsidP="006D353E">
            <w:pPr>
              <w:jc w:val="center"/>
              <w:rPr>
                <w:lang w:eastAsia="en-US"/>
              </w:rPr>
            </w:pPr>
            <w:r w:rsidRPr="00F97BAB">
              <w:rPr>
                <w:lang w:eastAsia="en-US"/>
              </w:rPr>
              <w:t>33.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CB1" w:rsidRDefault="00820CB1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Praca w sieci szpitalnej poprzez port Ethernet (możliwość drukowania raportu na drukarce sieciowej)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B1" w:rsidRDefault="00820CB1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Tak-10pkt</w:t>
            </w:r>
          </w:p>
          <w:p w:rsidR="00820CB1" w:rsidRDefault="00820CB1" w:rsidP="00820C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B1" w:rsidRDefault="00820CB1" w:rsidP="006D353E">
            <w:pPr>
              <w:rPr>
                <w:lang w:eastAsia="en-US"/>
              </w:rPr>
            </w:pPr>
          </w:p>
        </w:tc>
      </w:tr>
    </w:tbl>
    <w:p w:rsidR="008D19CC" w:rsidRDefault="008D19CC"/>
    <w:sectPr w:rsidR="008D19CC" w:rsidSect="008D19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B8F" w:rsidRDefault="00346B8F" w:rsidP="00C9386F">
      <w:r>
        <w:separator/>
      </w:r>
    </w:p>
  </w:endnote>
  <w:endnote w:type="continuationSeparator" w:id="0">
    <w:p w:rsidR="00346B8F" w:rsidRDefault="00346B8F" w:rsidP="00C9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B8F" w:rsidRDefault="00346B8F" w:rsidP="00C9386F">
      <w:r>
        <w:separator/>
      </w:r>
    </w:p>
  </w:footnote>
  <w:footnote w:type="continuationSeparator" w:id="0">
    <w:p w:rsidR="00346B8F" w:rsidRDefault="00346B8F" w:rsidP="00C93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BAB" w:rsidRDefault="00F97BAB">
    <w:pPr>
      <w:pStyle w:val="Nagwek"/>
    </w:pPr>
    <w:r>
      <w:t>Załącznik nr 2a</w:t>
    </w:r>
  </w:p>
  <w:p w:rsidR="00C9386F" w:rsidRDefault="00C938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A66B75"/>
    <w:multiLevelType w:val="hybridMultilevel"/>
    <w:tmpl w:val="76FE4EC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6F"/>
    <w:rsid w:val="00072121"/>
    <w:rsid w:val="00091E2F"/>
    <w:rsid w:val="001205F4"/>
    <w:rsid w:val="00346B8F"/>
    <w:rsid w:val="00383308"/>
    <w:rsid w:val="003D1686"/>
    <w:rsid w:val="00451D23"/>
    <w:rsid w:val="004B170D"/>
    <w:rsid w:val="006D353E"/>
    <w:rsid w:val="00743C58"/>
    <w:rsid w:val="007524CE"/>
    <w:rsid w:val="007C5533"/>
    <w:rsid w:val="00820CB1"/>
    <w:rsid w:val="008B42F4"/>
    <w:rsid w:val="008D19CC"/>
    <w:rsid w:val="00985E43"/>
    <w:rsid w:val="00A51118"/>
    <w:rsid w:val="00AB44E3"/>
    <w:rsid w:val="00B57919"/>
    <w:rsid w:val="00B81DF7"/>
    <w:rsid w:val="00BA059D"/>
    <w:rsid w:val="00BA592B"/>
    <w:rsid w:val="00BF51E7"/>
    <w:rsid w:val="00C9386F"/>
    <w:rsid w:val="00E0034F"/>
    <w:rsid w:val="00E070B0"/>
    <w:rsid w:val="00E24601"/>
    <w:rsid w:val="00EF0418"/>
    <w:rsid w:val="00F06129"/>
    <w:rsid w:val="00F9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18A94-80A3-4854-850C-A69AFBD0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9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F5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42E1FA-8236-48F4-9FB8-B5FEEF8C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2018-01-11T13:22:00Z</cp:lastPrinted>
  <dcterms:created xsi:type="dcterms:W3CDTF">2018-01-11T13:21:00Z</dcterms:created>
  <dcterms:modified xsi:type="dcterms:W3CDTF">2018-01-11T13:22:00Z</dcterms:modified>
</cp:coreProperties>
</file>