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2C352B" w:rsidRPr="002C352B" w:rsidTr="00EA0C8C">
        <w:tc>
          <w:tcPr>
            <w:tcW w:w="9577" w:type="dxa"/>
            <w:gridSpan w:val="2"/>
          </w:tcPr>
          <w:p w:rsidR="002C352B" w:rsidRPr="002C352B" w:rsidRDefault="002C352B" w:rsidP="002C352B">
            <w:pPr>
              <w:spacing w:after="40"/>
              <w:jc w:val="center"/>
              <w:rPr>
                <w:rFonts w:ascii="Calibri" w:hAnsi="Calibri" w:cs="Segoe UI"/>
                <w:b/>
                <w:i/>
                <w:sz w:val="28"/>
                <w:szCs w:val="28"/>
              </w:rPr>
            </w:pPr>
            <w:r w:rsidRPr="002C352B">
              <w:rPr>
                <w:rFonts w:ascii="Calibri" w:hAnsi="Calibri" w:cs="Segoe UI"/>
                <w:b/>
                <w:i/>
                <w:sz w:val="28"/>
                <w:szCs w:val="28"/>
              </w:rPr>
              <w:t>Dostawę opakowań do sterylizacji oraz testów kontrolnych</w:t>
            </w:r>
          </w:p>
        </w:tc>
      </w:tr>
      <w:tr w:rsidR="002C352B" w:rsidRPr="00D245E8" w:rsidTr="00EA0C8C">
        <w:tc>
          <w:tcPr>
            <w:tcW w:w="9577" w:type="dxa"/>
            <w:gridSpan w:val="2"/>
          </w:tcPr>
          <w:p w:rsidR="002C352B" w:rsidRPr="009F4795" w:rsidRDefault="002C352B" w:rsidP="002C352B">
            <w:pPr>
              <w:spacing w:after="40"/>
              <w:jc w:val="center"/>
              <w:rPr>
                <w:rFonts w:ascii="Calibri" w:hAnsi="Calibri" w:cs="Segoe UI"/>
                <w:b/>
                <w:sz w:val="22"/>
                <w:szCs w:val="22"/>
              </w:rPr>
            </w:pPr>
            <w:r w:rsidRPr="009F4795">
              <w:rPr>
                <w:rFonts w:ascii="Calibri" w:hAnsi="Calibri" w:cs="Segoe UI"/>
                <w:b/>
                <w:sz w:val="22"/>
                <w:szCs w:val="22"/>
              </w:rPr>
              <w:t xml:space="preserve">nr sprawy: </w:t>
            </w:r>
            <w:r>
              <w:rPr>
                <w:rFonts w:ascii="Calibri" w:hAnsi="Calibri" w:cs="Segoe UI"/>
                <w:b/>
                <w:sz w:val="22"/>
                <w:szCs w:val="22"/>
              </w:rPr>
              <w:t>10/D/20</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0"/>
                <w:u w:val="single"/>
              </w:rPr>
            </w:pPr>
          </w:p>
          <w:p w:rsidR="00CE3489" w:rsidRPr="009F4795" w:rsidRDefault="00CE3489"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Default="004A345C"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Default="00CE3489" w:rsidP="00EA0C8C">
            <w:pPr>
              <w:pStyle w:val="Tekstpodstawowy"/>
              <w:spacing w:after="40"/>
              <w:jc w:val="left"/>
              <w:rPr>
                <w:rFonts w:ascii="Calibri" w:hAnsi="Calibri" w:cs="Segoe UI"/>
                <w:sz w:val="20"/>
                <w:u w:val="single"/>
              </w:rPr>
            </w:pPr>
          </w:p>
          <w:p w:rsidR="00CE3489" w:rsidRPr="009F4795" w:rsidRDefault="00CE3489"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Default="004A345C" w:rsidP="00EA0C8C">
            <w:pPr>
              <w:pStyle w:val="Tekstpodstawowy"/>
              <w:spacing w:after="40"/>
              <w:jc w:val="center"/>
              <w:rPr>
                <w:rFonts w:ascii="Calibri" w:hAnsi="Calibri" w:cs="Segoe UI"/>
                <w:sz w:val="20"/>
                <w:u w:val="single"/>
              </w:rPr>
            </w:pPr>
          </w:p>
          <w:p w:rsidR="002C352B" w:rsidRDefault="002C352B" w:rsidP="00EA0C8C">
            <w:pPr>
              <w:pStyle w:val="Tekstpodstawowy"/>
              <w:spacing w:after="40"/>
              <w:jc w:val="center"/>
              <w:rPr>
                <w:rFonts w:ascii="Calibri" w:hAnsi="Calibri" w:cs="Segoe UI"/>
                <w:sz w:val="20"/>
                <w:u w:val="single"/>
              </w:rPr>
            </w:pPr>
          </w:p>
          <w:p w:rsidR="002C352B" w:rsidRDefault="002C352B" w:rsidP="00EA0C8C">
            <w:pPr>
              <w:pStyle w:val="Tekstpodstawowy"/>
              <w:spacing w:after="40"/>
              <w:jc w:val="center"/>
              <w:rPr>
                <w:rFonts w:ascii="Calibri" w:hAnsi="Calibri" w:cs="Segoe UI"/>
                <w:sz w:val="20"/>
                <w:u w:val="single"/>
              </w:rPr>
            </w:pPr>
          </w:p>
          <w:p w:rsidR="002C352B" w:rsidRPr="009F4795" w:rsidRDefault="002C352B"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B1342C">
              <w:rPr>
                <w:rFonts w:ascii="Calibri" w:hAnsi="Calibri" w:cs="Segoe UI"/>
                <w:sz w:val="16"/>
                <w:szCs w:val="16"/>
              </w:rPr>
              <w:t>28</w:t>
            </w:r>
            <w:r w:rsidR="005A675E">
              <w:rPr>
                <w:rFonts w:ascii="Calibri" w:hAnsi="Calibri" w:cs="Segoe UI"/>
                <w:sz w:val="16"/>
                <w:szCs w:val="16"/>
              </w:rPr>
              <w:t>.</w:t>
            </w:r>
            <w:r w:rsidR="002C352B">
              <w:rPr>
                <w:rFonts w:ascii="Calibri" w:hAnsi="Calibri" w:cs="Segoe UI"/>
                <w:sz w:val="16"/>
                <w:szCs w:val="16"/>
              </w:rPr>
              <w:t>04</w:t>
            </w:r>
            <w:r w:rsidR="00E13929">
              <w:rPr>
                <w:rFonts w:ascii="Calibri" w:hAnsi="Calibri" w:cs="Segoe UI"/>
                <w:sz w:val="16"/>
                <w:szCs w:val="16"/>
              </w:rPr>
              <w:t>.</w:t>
            </w:r>
            <w:r w:rsidR="00183E94">
              <w:rPr>
                <w:rFonts w:ascii="Calibri" w:hAnsi="Calibri" w:cs="Segoe UI"/>
                <w:sz w:val="16"/>
                <w:szCs w:val="16"/>
              </w:rPr>
              <w:t>2020</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2C352B" w:rsidRPr="002C352B" w:rsidRDefault="002C352B" w:rsidP="002C352B">
      <w:pPr>
        <w:pStyle w:val="Akapitzlist"/>
        <w:numPr>
          <w:ilvl w:val="0"/>
          <w:numId w:val="3"/>
        </w:numPr>
        <w:rPr>
          <w:rFonts w:asciiTheme="minorHAnsi" w:hAnsiTheme="minorHAnsi" w:cstheme="minorHAnsi"/>
          <w:sz w:val="20"/>
          <w:szCs w:val="20"/>
        </w:rPr>
      </w:pPr>
      <w:r w:rsidRPr="002C352B">
        <w:rPr>
          <w:rFonts w:asciiTheme="minorHAnsi" w:hAnsiTheme="minorHAnsi" w:cstheme="minorHAnsi"/>
          <w:sz w:val="20"/>
          <w:szCs w:val="20"/>
        </w:rPr>
        <w:t>Przedmiotem zamówienia jest dostawa opakowań do sterylizacji oraz te</w:t>
      </w:r>
      <w:r>
        <w:rPr>
          <w:rFonts w:asciiTheme="minorHAnsi" w:hAnsiTheme="minorHAnsi" w:cstheme="minorHAnsi"/>
          <w:sz w:val="20"/>
          <w:szCs w:val="20"/>
        </w:rPr>
        <w:t>stów kontrolnych w podziale na 3</w:t>
      </w:r>
      <w:r w:rsidRPr="002C352B">
        <w:rPr>
          <w:rFonts w:asciiTheme="minorHAnsi" w:hAnsiTheme="minorHAnsi" w:cstheme="minorHAnsi"/>
          <w:sz w:val="20"/>
          <w:szCs w:val="20"/>
        </w:rPr>
        <w:t xml:space="preserve"> pakiety.</w:t>
      </w:r>
    </w:p>
    <w:p w:rsidR="00A65A01" w:rsidRPr="002C352B" w:rsidRDefault="004A345C" w:rsidP="00A67A3C">
      <w:pPr>
        <w:pStyle w:val="Akapitzlist"/>
        <w:numPr>
          <w:ilvl w:val="0"/>
          <w:numId w:val="3"/>
        </w:numPr>
        <w:jc w:val="both"/>
        <w:rPr>
          <w:rFonts w:ascii="Arial" w:hAnsi="Arial" w:cs="Arial"/>
          <w:sz w:val="20"/>
          <w:szCs w:val="20"/>
        </w:rPr>
      </w:pPr>
      <w:r w:rsidRPr="00A67A3C">
        <w:rPr>
          <w:rFonts w:ascii="Calibri" w:hAnsi="Calibri" w:cs="Segoe UI"/>
          <w:sz w:val="20"/>
          <w:szCs w:val="20"/>
        </w:rPr>
        <w:t xml:space="preserve">Szczegółowy opis  przedmiotu zamówienia stanowi </w:t>
      </w:r>
      <w:r w:rsidR="003B20E5" w:rsidRPr="00A67A3C">
        <w:rPr>
          <w:rFonts w:ascii="Calibri" w:hAnsi="Calibri" w:cs="Segoe UI"/>
          <w:b/>
          <w:sz w:val="20"/>
          <w:szCs w:val="20"/>
        </w:rPr>
        <w:t>Załącznik nr 2</w:t>
      </w:r>
      <w:r w:rsidRPr="00A67A3C">
        <w:rPr>
          <w:rFonts w:ascii="Calibri" w:hAnsi="Calibri" w:cs="Segoe UI"/>
          <w:b/>
          <w:sz w:val="20"/>
          <w:szCs w:val="20"/>
        </w:rPr>
        <w:t xml:space="preserve"> </w:t>
      </w:r>
      <w:r w:rsidRPr="00A67A3C">
        <w:rPr>
          <w:rFonts w:ascii="Calibri" w:hAnsi="Calibri" w:cs="Segoe UI"/>
          <w:sz w:val="20"/>
          <w:szCs w:val="20"/>
        </w:rPr>
        <w:t>do SIWZ.</w:t>
      </w:r>
      <w:r w:rsidRPr="00A67A3C">
        <w:rPr>
          <w:rFonts w:ascii="Calibri" w:hAnsi="Calibri"/>
          <w:sz w:val="20"/>
          <w:szCs w:val="20"/>
        </w:rPr>
        <w:t xml:space="preserve"> </w:t>
      </w:r>
    </w:p>
    <w:tbl>
      <w:tblPr>
        <w:tblW w:w="20380" w:type="dxa"/>
        <w:tblInd w:w="55" w:type="dxa"/>
        <w:tblCellMar>
          <w:left w:w="70" w:type="dxa"/>
          <w:right w:w="70" w:type="dxa"/>
        </w:tblCellMar>
        <w:tblLook w:val="04A0" w:firstRow="1" w:lastRow="0" w:firstColumn="1" w:lastColumn="0" w:noHBand="0" w:noVBand="1"/>
      </w:tblPr>
      <w:tblGrid>
        <w:gridCol w:w="10436"/>
        <w:gridCol w:w="1340"/>
        <w:gridCol w:w="814"/>
        <w:gridCol w:w="1505"/>
        <w:gridCol w:w="814"/>
        <w:gridCol w:w="1596"/>
        <w:gridCol w:w="929"/>
        <w:gridCol w:w="2235"/>
        <w:gridCol w:w="711"/>
      </w:tblGrid>
      <w:tr w:rsidR="002C352B" w:rsidRPr="002C352B" w:rsidTr="002C352B">
        <w:trPr>
          <w:trHeight w:val="285"/>
        </w:trPr>
        <w:tc>
          <w:tcPr>
            <w:tcW w:w="16505" w:type="dxa"/>
            <w:gridSpan w:val="6"/>
            <w:noWrap/>
            <w:vAlign w:val="bottom"/>
            <w:hideMark/>
          </w:tcPr>
          <w:p w:rsidR="002C352B" w:rsidRPr="002C352B" w:rsidRDefault="002C352B" w:rsidP="002C352B">
            <w:pPr>
              <w:rPr>
                <w:rFonts w:asciiTheme="minorHAnsi" w:hAnsiTheme="minorHAnsi" w:cstheme="minorHAnsi"/>
                <w:b/>
                <w:bCs/>
                <w:sz w:val="20"/>
                <w:szCs w:val="20"/>
              </w:rPr>
            </w:pPr>
            <w:r w:rsidRPr="002C352B">
              <w:rPr>
                <w:rFonts w:asciiTheme="minorHAnsi" w:hAnsiTheme="minorHAnsi" w:cstheme="minorHAnsi"/>
                <w:b/>
                <w:bCs/>
                <w:sz w:val="20"/>
                <w:szCs w:val="20"/>
              </w:rPr>
              <w:t xml:space="preserve">    Warunki dla torebek papierowo foliowych płaskich i z fałdą oraz rękawów papierowo foliowych</w:t>
            </w:r>
            <w:r w:rsidRPr="002C352B">
              <w:rPr>
                <w:rFonts w:asciiTheme="minorHAnsi" w:hAnsiTheme="minorHAnsi" w:cstheme="minorHAnsi"/>
                <w:b/>
                <w:bCs/>
                <w:sz w:val="20"/>
                <w:szCs w:val="20"/>
              </w:rPr>
              <w:br/>
              <w:t xml:space="preserve">    płaskich i z fałdą.</w:t>
            </w:r>
          </w:p>
        </w:tc>
        <w:tc>
          <w:tcPr>
            <w:tcW w:w="929" w:type="dxa"/>
            <w:vAlign w:val="center"/>
          </w:tcPr>
          <w:p w:rsidR="002C352B" w:rsidRPr="002C352B" w:rsidRDefault="002C352B" w:rsidP="002C352B">
            <w:pPr>
              <w:rPr>
                <w:rFonts w:asciiTheme="minorHAnsi" w:hAnsiTheme="minorHAnsi" w:cstheme="minorHAnsi"/>
                <w:sz w:val="20"/>
                <w:szCs w:val="20"/>
              </w:rPr>
            </w:pPr>
          </w:p>
        </w:tc>
        <w:tc>
          <w:tcPr>
            <w:tcW w:w="2235" w:type="dxa"/>
            <w:vAlign w:val="center"/>
          </w:tcPr>
          <w:p w:rsidR="002C352B" w:rsidRPr="002C352B" w:rsidRDefault="002C352B" w:rsidP="002C352B">
            <w:pPr>
              <w:rPr>
                <w:rFonts w:asciiTheme="minorHAnsi" w:hAnsiTheme="minorHAnsi" w:cstheme="minorHAnsi"/>
                <w:sz w:val="20"/>
                <w:szCs w:val="20"/>
              </w:rPr>
            </w:pPr>
          </w:p>
        </w:tc>
        <w:tc>
          <w:tcPr>
            <w:tcW w:w="711" w:type="dxa"/>
            <w:vAlign w:val="center"/>
          </w:tcPr>
          <w:p w:rsidR="002C352B" w:rsidRPr="002C352B" w:rsidRDefault="002C352B" w:rsidP="002C352B">
            <w:pPr>
              <w:rPr>
                <w:rFonts w:asciiTheme="minorHAnsi" w:hAnsiTheme="minorHAnsi" w:cstheme="minorHAnsi"/>
                <w:sz w:val="20"/>
                <w:szCs w:val="20"/>
              </w:rPr>
            </w:pPr>
          </w:p>
        </w:tc>
      </w:tr>
      <w:tr w:rsidR="002C352B" w:rsidRPr="002C352B" w:rsidTr="002C352B">
        <w:trPr>
          <w:trHeight w:val="300"/>
        </w:trPr>
        <w:tc>
          <w:tcPr>
            <w:tcW w:w="11776" w:type="dxa"/>
            <w:gridSpan w:val="2"/>
            <w:noWrap/>
            <w:vAlign w:val="bottom"/>
            <w:hideMark/>
          </w:tcPr>
          <w:p w:rsidR="002C352B" w:rsidRPr="002C352B" w:rsidRDefault="002C352B" w:rsidP="002C352B">
            <w:pPr>
              <w:ind w:left="190" w:firstLine="536"/>
              <w:rPr>
                <w:rFonts w:asciiTheme="minorHAnsi" w:hAnsiTheme="minorHAnsi" w:cstheme="minorHAnsi"/>
                <w:sz w:val="20"/>
                <w:szCs w:val="20"/>
              </w:rPr>
            </w:pPr>
            <w:r w:rsidRPr="002C352B">
              <w:rPr>
                <w:rFonts w:asciiTheme="minorHAnsi" w:hAnsiTheme="minorHAnsi" w:cstheme="minorHAnsi"/>
                <w:sz w:val="20"/>
                <w:szCs w:val="20"/>
              </w:rPr>
              <w:t xml:space="preserve"> ·         3 wskaźniki sterylizacji: para wodna, tlenek etylenu, formaldehyd </w:t>
            </w:r>
          </w:p>
        </w:tc>
        <w:tc>
          <w:tcPr>
            <w:tcW w:w="814" w:type="dxa"/>
            <w:vAlign w:val="center"/>
          </w:tcPr>
          <w:p w:rsidR="002C352B" w:rsidRPr="002C352B" w:rsidRDefault="002C352B" w:rsidP="002C352B">
            <w:pPr>
              <w:jc w:val="center"/>
              <w:rPr>
                <w:rFonts w:asciiTheme="minorHAnsi" w:hAnsiTheme="minorHAnsi" w:cstheme="minorHAnsi"/>
                <w:sz w:val="20"/>
                <w:szCs w:val="20"/>
              </w:rPr>
            </w:pPr>
            <w:r w:rsidRPr="002C352B">
              <w:rPr>
                <w:rFonts w:asciiTheme="minorHAnsi" w:hAnsiTheme="minorHAnsi" w:cstheme="minorHAnsi"/>
                <w:sz w:val="20"/>
                <w:szCs w:val="20"/>
              </w:rPr>
              <w:t xml:space="preserve">   </w:t>
            </w:r>
          </w:p>
        </w:tc>
        <w:tc>
          <w:tcPr>
            <w:tcW w:w="1505" w:type="dxa"/>
            <w:vAlign w:val="center"/>
          </w:tcPr>
          <w:p w:rsidR="002C352B" w:rsidRPr="002C352B" w:rsidRDefault="002C352B" w:rsidP="002C352B">
            <w:pPr>
              <w:rPr>
                <w:rFonts w:asciiTheme="minorHAnsi" w:hAnsiTheme="minorHAnsi" w:cstheme="minorHAnsi"/>
                <w:sz w:val="20"/>
                <w:szCs w:val="20"/>
              </w:rPr>
            </w:pPr>
          </w:p>
        </w:tc>
        <w:tc>
          <w:tcPr>
            <w:tcW w:w="814" w:type="dxa"/>
            <w:vAlign w:val="center"/>
          </w:tcPr>
          <w:p w:rsidR="002C352B" w:rsidRPr="002C352B" w:rsidRDefault="002C352B" w:rsidP="002C352B">
            <w:pPr>
              <w:rPr>
                <w:rFonts w:asciiTheme="minorHAnsi" w:hAnsiTheme="minorHAnsi" w:cstheme="minorHAnsi"/>
                <w:sz w:val="20"/>
                <w:szCs w:val="20"/>
              </w:rPr>
            </w:pPr>
          </w:p>
        </w:tc>
        <w:tc>
          <w:tcPr>
            <w:tcW w:w="1596" w:type="dxa"/>
            <w:vAlign w:val="center"/>
          </w:tcPr>
          <w:p w:rsidR="002C352B" w:rsidRPr="002C352B" w:rsidRDefault="002C352B" w:rsidP="002C352B">
            <w:pPr>
              <w:rPr>
                <w:rFonts w:asciiTheme="minorHAnsi" w:hAnsiTheme="minorHAnsi" w:cstheme="minorHAnsi"/>
                <w:sz w:val="20"/>
                <w:szCs w:val="20"/>
              </w:rPr>
            </w:pPr>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r w:rsidR="002C352B" w:rsidRPr="002C352B" w:rsidTr="002C352B">
        <w:trPr>
          <w:trHeight w:val="300"/>
        </w:trPr>
        <w:tc>
          <w:tcPr>
            <w:tcW w:w="10436" w:type="dxa"/>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Papier medyczny o gramaturze min. 60g/m2</w:t>
            </w:r>
          </w:p>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Laminat foliowy składający się z 7 warstw</w:t>
            </w:r>
          </w:p>
        </w:tc>
        <w:tc>
          <w:tcPr>
            <w:tcW w:w="6069" w:type="dxa"/>
            <w:gridSpan w:val="5"/>
            <w:vAlign w:val="center"/>
            <w:hideMark/>
          </w:tcPr>
          <w:p w:rsidR="002C352B" w:rsidRPr="002C352B" w:rsidRDefault="002C352B" w:rsidP="002C352B">
            <w:pPr>
              <w:jc w:val="center"/>
              <w:rPr>
                <w:rFonts w:asciiTheme="minorHAnsi" w:hAnsiTheme="minorHAnsi" w:cstheme="minorHAnsi"/>
                <w:sz w:val="20"/>
                <w:szCs w:val="20"/>
              </w:rPr>
            </w:pPr>
            <w:r w:rsidRPr="002C352B">
              <w:rPr>
                <w:rFonts w:asciiTheme="minorHAnsi" w:hAnsiTheme="minorHAnsi" w:cstheme="minorHAnsi"/>
                <w:sz w:val="20"/>
                <w:szCs w:val="20"/>
              </w:rPr>
              <w:t>Laminat foliowy, składający się z 7 warstw</w:t>
            </w:r>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r w:rsidR="002C352B" w:rsidRPr="002C352B" w:rsidTr="002C352B">
        <w:trPr>
          <w:trHeight w:val="300"/>
        </w:trPr>
        <w:tc>
          <w:tcPr>
            <w:tcW w:w="16505" w:type="dxa"/>
            <w:gridSpan w:val="6"/>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xml:space="preserve">·         Wskaźnik sterylizacji i nadruk umieszczony poza przestrzenią pakowania między papierem </w:t>
            </w:r>
          </w:p>
          <w:p w:rsidR="002C352B" w:rsidRPr="002C352B" w:rsidRDefault="002C352B" w:rsidP="002C352B">
            <w:pPr>
              <w:ind w:left="1293"/>
              <w:rPr>
                <w:rFonts w:asciiTheme="minorHAnsi" w:hAnsiTheme="minorHAnsi" w:cstheme="minorHAnsi"/>
                <w:sz w:val="20"/>
                <w:szCs w:val="20"/>
              </w:rPr>
            </w:pPr>
            <w:r w:rsidRPr="002C352B">
              <w:rPr>
                <w:rFonts w:asciiTheme="minorHAnsi" w:hAnsiTheme="minorHAnsi" w:cstheme="minorHAnsi"/>
                <w:sz w:val="20"/>
                <w:szCs w:val="20"/>
              </w:rPr>
              <w:t xml:space="preserve">i folią pod </w:t>
            </w:r>
            <w:proofErr w:type="spellStart"/>
            <w:r w:rsidRPr="002C352B">
              <w:rPr>
                <w:rFonts w:asciiTheme="minorHAnsi" w:hAnsiTheme="minorHAnsi" w:cstheme="minorHAnsi"/>
                <w:sz w:val="20"/>
                <w:szCs w:val="20"/>
              </w:rPr>
              <w:t>zgrzewem</w:t>
            </w:r>
            <w:proofErr w:type="spellEnd"/>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r w:rsidR="002C352B" w:rsidRPr="002C352B" w:rsidTr="002C352B">
        <w:trPr>
          <w:trHeight w:val="300"/>
        </w:trPr>
        <w:tc>
          <w:tcPr>
            <w:tcW w:w="20380" w:type="dxa"/>
            <w:gridSpan w:val="9"/>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xml:space="preserve">·         Dot. torebek – oznaczenie kierunku otwierania w dwóch miejscach; od strony folii w obrębie </w:t>
            </w:r>
            <w:r w:rsidRPr="002C352B">
              <w:rPr>
                <w:rFonts w:asciiTheme="minorHAnsi" w:hAnsiTheme="minorHAnsi" w:cstheme="minorHAnsi"/>
                <w:sz w:val="20"/>
                <w:szCs w:val="20"/>
              </w:rPr>
              <w:br/>
              <w:t xml:space="preserve">                         </w:t>
            </w:r>
            <w:r>
              <w:rPr>
                <w:rFonts w:asciiTheme="minorHAnsi" w:hAnsiTheme="minorHAnsi" w:cstheme="minorHAnsi"/>
                <w:sz w:val="20"/>
                <w:szCs w:val="20"/>
              </w:rPr>
              <w:t xml:space="preserve">   </w:t>
            </w:r>
            <w:proofErr w:type="spellStart"/>
            <w:r w:rsidRPr="002C352B">
              <w:rPr>
                <w:rFonts w:asciiTheme="minorHAnsi" w:hAnsiTheme="minorHAnsi" w:cstheme="minorHAnsi"/>
                <w:sz w:val="20"/>
                <w:szCs w:val="20"/>
              </w:rPr>
              <w:t>zgrzewu</w:t>
            </w:r>
            <w:proofErr w:type="spellEnd"/>
            <w:r w:rsidRPr="002C352B">
              <w:rPr>
                <w:rFonts w:asciiTheme="minorHAnsi" w:hAnsiTheme="minorHAnsi" w:cstheme="minorHAnsi"/>
                <w:sz w:val="20"/>
                <w:szCs w:val="20"/>
              </w:rPr>
              <w:t xml:space="preserve"> i od strony papieru poza obszarem wypełnienia przy wycięciu na kciuk.</w:t>
            </w:r>
          </w:p>
        </w:tc>
      </w:tr>
      <w:tr w:rsidR="002C352B" w:rsidRPr="002C352B" w:rsidTr="002C352B">
        <w:trPr>
          <w:trHeight w:val="300"/>
        </w:trPr>
        <w:tc>
          <w:tcPr>
            <w:tcW w:w="11776" w:type="dxa"/>
            <w:gridSpan w:val="2"/>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Odpowiadające wszystkim wymogom zawartym w normie PN EN 868</w:t>
            </w:r>
          </w:p>
        </w:tc>
        <w:tc>
          <w:tcPr>
            <w:tcW w:w="814" w:type="dxa"/>
            <w:vAlign w:val="center"/>
          </w:tcPr>
          <w:p w:rsidR="002C352B" w:rsidRPr="002C352B" w:rsidRDefault="002C352B" w:rsidP="002C352B">
            <w:pPr>
              <w:jc w:val="center"/>
              <w:rPr>
                <w:rFonts w:asciiTheme="minorHAnsi" w:hAnsiTheme="minorHAnsi" w:cstheme="minorHAnsi"/>
                <w:sz w:val="20"/>
                <w:szCs w:val="20"/>
              </w:rPr>
            </w:pPr>
          </w:p>
        </w:tc>
        <w:tc>
          <w:tcPr>
            <w:tcW w:w="1505" w:type="dxa"/>
            <w:vAlign w:val="center"/>
          </w:tcPr>
          <w:p w:rsidR="002C352B" w:rsidRPr="002C352B" w:rsidRDefault="002C352B" w:rsidP="002C352B">
            <w:pPr>
              <w:rPr>
                <w:rFonts w:asciiTheme="minorHAnsi" w:hAnsiTheme="minorHAnsi" w:cstheme="minorHAnsi"/>
                <w:sz w:val="20"/>
                <w:szCs w:val="20"/>
              </w:rPr>
            </w:pPr>
          </w:p>
        </w:tc>
        <w:tc>
          <w:tcPr>
            <w:tcW w:w="814" w:type="dxa"/>
            <w:vAlign w:val="center"/>
          </w:tcPr>
          <w:p w:rsidR="002C352B" w:rsidRPr="002C352B" w:rsidRDefault="002C352B" w:rsidP="002C352B">
            <w:pPr>
              <w:rPr>
                <w:rFonts w:asciiTheme="minorHAnsi" w:hAnsiTheme="minorHAnsi" w:cstheme="minorHAnsi"/>
                <w:sz w:val="20"/>
                <w:szCs w:val="20"/>
              </w:rPr>
            </w:pPr>
          </w:p>
        </w:tc>
        <w:tc>
          <w:tcPr>
            <w:tcW w:w="1596" w:type="dxa"/>
            <w:vAlign w:val="center"/>
          </w:tcPr>
          <w:p w:rsidR="002C352B" w:rsidRPr="002C352B" w:rsidRDefault="002C352B" w:rsidP="002C352B">
            <w:pPr>
              <w:rPr>
                <w:rFonts w:asciiTheme="minorHAnsi" w:hAnsiTheme="minorHAnsi" w:cstheme="minorHAnsi"/>
                <w:sz w:val="20"/>
                <w:szCs w:val="20"/>
              </w:rPr>
            </w:pPr>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r w:rsidR="002C352B" w:rsidRPr="002C352B" w:rsidTr="002C352B">
        <w:trPr>
          <w:trHeight w:val="300"/>
        </w:trPr>
        <w:tc>
          <w:tcPr>
            <w:tcW w:w="11776" w:type="dxa"/>
            <w:gridSpan w:val="2"/>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Duża wytrzymałość na wilgoć i naprężenia podczas sterylizacji.</w:t>
            </w:r>
          </w:p>
        </w:tc>
        <w:tc>
          <w:tcPr>
            <w:tcW w:w="814" w:type="dxa"/>
            <w:vAlign w:val="center"/>
          </w:tcPr>
          <w:p w:rsidR="002C352B" w:rsidRPr="002C352B" w:rsidRDefault="002C352B" w:rsidP="002C352B">
            <w:pPr>
              <w:jc w:val="center"/>
              <w:rPr>
                <w:rFonts w:asciiTheme="minorHAnsi" w:hAnsiTheme="minorHAnsi" w:cstheme="minorHAnsi"/>
                <w:sz w:val="20"/>
                <w:szCs w:val="20"/>
              </w:rPr>
            </w:pPr>
          </w:p>
        </w:tc>
        <w:tc>
          <w:tcPr>
            <w:tcW w:w="1505" w:type="dxa"/>
            <w:vAlign w:val="center"/>
          </w:tcPr>
          <w:p w:rsidR="002C352B" w:rsidRPr="002C352B" w:rsidRDefault="002C352B" w:rsidP="002C352B">
            <w:pPr>
              <w:rPr>
                <w:rFonts w:asciiTheme="minorHAnsi" w:hAnsiTheme="minorHAnsi" w:cstheme="minorHAnsi"/>
                <w:sz w:val="20"/>
                <w:szCs w:val="20"/>
              </w:rPr>
            </w:pPr>
          </w:p>
        </w:tc>
        <w:tc>
          <w:tcPr>
            <w:tcW w:w="814" w:type="dxa"/>
            <w:vAlign w:val="center"/>
          </w:tcPr>
          <w:p w:rsidR="002C352B" w:rsidRPr="002C352B" w:rsidRDefault="002C352B" w:rsidP="002C352B">
            <w:pPr>
              <w:rPr>
                <w:rFonts w:asciiTheme="minorHAnsi" w:hAnsiTheme="minorHAnsi" w:cstheme="minorHAnsi"/>
                <w:sz w:val="20"/>
                <w:szCs w:val="20"/>
              </w:rPr>
            </w:pPr>
          </w:p>
        </w:tc>
        <w:tc>
          <w:tcPr>
            <w:tcW w:w="1596" w:type="dxa"/>
            <w:vAlign w:val="center"/>
          </w:tcPr>
          <w:p w:rsidR="002C352B" w:rsidRPr="002C352B" w:rsidRDefault="002C352B" w:rsidP="002C352B">
            <w:pPr>
              <w:rPr>
                <w:rFonts w:asciiTheme="minorHAnsi" w:hAnsiTheme="minorHAnsi" w:cstheme="minorHAnsi"/>
                <w:sz w:val="20"/>
                <w:szCs w:val="20"/>
              </w:rPr>
            </w:pPr>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r w:rsidR="002C352B" w:rsidRPr="002C352B" w:rsidTr="002C352B">
        <w:trPr>
          <w:trHeight w:val="300"/>
        </w:trPr>
        <w:tc>
          <w:tcPr>
            <w:tcW w:w="10436" w:type="dxa"/>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Odporność na uszkodzenia po sterylizacji.</w:t>
            </w:r>
          </w:p>
        </w:tc>
        <w:tc>
          <w:tcPr>
            <w:tcW w:w="1340" w:type="dxa"/>
            <w:vAlign w:val="center"/>
          </w:tcPr>
          <w:p w:rsidR="002C352B" w:rsidRPr="002C352B" w:rsidRDefault="002C352B" w:rsidP="002C352B">
            <w:pPr>
              <w:jc w:val="center"/>
              <w:rPr>
                <w:rFonts w:asciiTheme="minorHAnsi" w:hAnsiTheme="minorHAnsi" w:cstheme="minorHAnsi"/>
                <w:sz w:val="20"/>
                <w:szCs w:val="20"/>
              </w:rPr>
            </w:pPr>
          </w:p>
        </w:tc>
        <w:tc>
          <w:tcPr>
            <w:tcW w:w="814" w:type="dxa"/>
            <w:vAlign w:val="center"/>
          </w:tcPr>
          <w:p w:rsidR="002C352B" w:rsidRPr="002C352B" w:rsidRDefault="002C352B" w:rsidP="002C352B">
            <w:pPr>
              <w:jc w:val="center"/>
              <w:rPr>
                <w:rFonts w:asciiTheme="minorHAnsi" w:hAnsiTheme="minorHAnsi" w:cstheme="minorHAnsi"/>
                <w:sz w:val="20"/>
                <w:szCs w:val="20"/>
              </w:rPr>
            </w:pPr>
          </w:p>
        </w:tc>
        <w:tc>
          <w:tcPr>
            <w:tcW w:w="1505" w:type="dxa"/>
            <w:vAlign w:val="center"/>
          </w:tcPr>
          <w:p w:rsidR="002C352B" w:rsidRPr="002C352B" w:rsidRDefault="002C352B" w:rsidP="002C352B">
            <w:pPr>
              <w:rPr>
                <w:rFonts w:asciiTheme="minorHAnsi" w:hAnsiTheme="minorHAnsi" w:cstheme="minorHAnsi"/>
                <w:sz w:val="20"/>
                <w:szCs w:val="20"/>
              </w:rPr>
            </w:pPr>
          </w:p>
        </w:tc>
        <w:tc>
          <w:tcPr>
            <w:tcW w:w="814" w:type="dxa"/>
            <w:vAlign w:val="center"/>
          </w:tcPr>
          <w:p w:rsidR="002C352B" w:rsidRPr="002C352B" w:rsidRDefault="002C352B" w:rsidP="002C352B">
            <w:pPr>
              <w:rPr>
                <w:rFonts w:asciiTheme="minorHAnsi" w:hAnsiTheme="minorHAnsi" w:cstheme="minorHAnsi"/>
                <w:sz w:val="20"/>
                <w:szCs w:val="20"/>
              </w:rPr>
            </w:pPr>
          </w:p>
        </w:tc>
        <w:tc>
          <w:tcPr>
            <w:tcW w:w="1596" w:type="dxa"/>
            <w:vAlign w:val="center"/>
          </w:tcPr>
          <w:p w:rsidR="002C352B" w:rsidRPr="002C352B" w:rsidRDefault="002C352B" w:rsidP="002C352B">
            <w:pPr>
              <w:rPr>
                <w:rFonts w:asciiTheme="minorHAnsi" w:hAnsiTheme="minorHAnsi" w:cstheme="minorHAnsi"/>
                <w:sz w:val="20"/>
                <w:szCs w:val="20"/>
              </w:rPr>
            </w:pPr>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r w:rsidR="002C352B" w:rsidRPr="002C352B" w:rsidTr="002C352B">
        <w:trPr>
          <w:trHeight w:val="300"/>
        </w:trPr>
        <w:tc>
          <w:tcPr>
            <w:tcW w:w="10436" w:type="dxa"/>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Miękkość umożliwiająca formatowanie pakietów.</w:t>
            </w:r>
          </w:p>
        </w:tc>
        <w:tc>
          <w:tcPr>
            <w:tcW w:w="1340" w:type="dxa"/>
            <w:vAlign w:val="center"/>
          </w:tcPr>
          <w:p w:rsidR="002C352B" w:rsidRPr="002C352B" w:rsidRDefault="002C352B" w:rsidP="002C352B">
            <w:pPr>
              <w:jc w:val="center"/>
              <w:rPr>
                <w:rFonts w:asciiTheme="minorHAnsi" w:hAnsiTheme="minorHAnsi" w:cstheme="minorHAnsi"/>
                <w:sz w:val="20"/>
                <w:szCs w:val="20"/>
              </w:rPr>
            </w:pPr>
          </w:p>
        </w:tc>
        <w:tc>
          <w:tcPr>
            <w:tcW w:w="814" w:type="dxa"/>
            <w:vAlign w:val="center"/>
          </w:tcPr>
          <w:p w:rsidR="002C352B" w:rsidRPr="002C352B" w:rsidRDefault="002C352B" w:rsidP="002C352B">
            <w:pPr>
              <w:jc w:val="center"/>
              <w:rPr>
                <w:rFonts w:asciiTheme="minorHAnsi" w:hAnsiTheme="minorHAnsi" w:cstheme="minorHAnsi"/>
                <w:sz w:val="20"/>
                <w:szCs w:val="20"/>
              </w:rPr>
            </w:pPr>
          </w:p>
        </w:tc>
        <w:tc>
          <w:tcPr>
            <w:tcW w:w="1505" w:type="dxa"/>
            <w:vAlign w:val="center"/>
          </w:tcPr>
          <w:p w:rsidR="002C352B" w:rsidRPr="002C352B" w:rsidRDefault="002C352B" w:rsidP="002C352B">
            <w:pPr>
              <w:rPr>
                <w:rFonts w:asciiTheme="minorHAnsi" w:hAnsiTheme="minorHAnsi" w:cstheme="minorHAnsi"/>
                <w:sz w:val="20"/>
                <w:szCs w:val="20"/>
              </w:rPr>
            </w:pPr>
          </w:p>
        </w:tc>
        <w:tc>
          <w:tcPr>
            <w:tcW w:w="814" w:type="dxa"/>
            <w:vAlign w:val="center"/>
          </w:tcPr>
          <w:p w:rsidR="002C352B" w:rsidRPr="002C352B" w:rsidRDefault="002C352B" w:rsidP="002C352B">
            <w:pPr>
              <w:rPr>
                <w:rFonts w:asciiTheme="minorHAnsi" w:hAnsiTheme="minorHAnsi" w:cstheme="minorHAnsi"/>
                <w:sz w:val="20"/>
                <w:szCs w:val="20"/>
              </w:rPr>
            </w:pPr>
          </w:p>
        </w:tc>
        <w:tc>
          <w:tcPr>
            <w:tcW w:w="1596" w:type="dxa"/>
            <w:vAlign w:val="center"/>
          </w:tcPr>
          <w:p w:rsidR="002C352B" w:rsidRPr="002C352B" w:rsidRDefault="002C352B" w:rsidP="002C352B">
            <w:pPr>
              <w:rPr>
                <w:rFonts w:asciiTheme="minorHAnsi" w:hAnsiTheme="minorHAnsi" w:cstheme="minorHAnsi"/>
                <w:sz w:val="20"/>
                <w:szCs w:val="20"/>
              </w:rPr>
            </w:pPr>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r w:rsidR="002C352B" w:rsidRPr="002C352B" w:rsidTr="002C352B">
        <w:trPr>
          <w:trHeight w:val="300"/>
        </w:trPr>
        <w:tc>
          <w:tcPr>
            <w:tcW w:w="12590" w:type="dxa"/>
            <w:gridSpan w:val="3"/>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Odpowiednia porowatość umożliwiająca przenikanie czynnika sterylizującego.</w:t>
            </w:r>
          </w:p>
        </w:tc>
        <w:tc>
          <w:tcPr>
            <w:tcW w:w="1505" w:type="dxa"/>
            <w:vAlign w:val="center"/>
          </w:tcPr>
          <w:p w:rsidR="002C352B" w:rsidRPr="002C352B" w:rsidRDefault="002C352B" w:rsidP="002C352B">
            <w:pPr>
              <w:rPr>
                <w:rFonts w:asciiTheme="minorHAnsi" w:hAnsiTheme="minorHAnsi" w:cstheme="minorHAnsi"/>
                <w:sz w:val="20"/>
                <w:szCs w:val="20"/>
              </w:rPr>
            </w:pPr>
          </w:p>
        </w:tc>
        <w:tc>
          <w:tcPr>
            <w:tcW w:w="814" w:type="dxa"/>
            <w:vAlign w:val="center"/>
          </w:tcPr>
          <w:p w:rsidR="002C352B" w:rsidRPr="002C352B" w:rsidRDefault="002C352B" w:rsidP="002C352B">
            <w:pPr>
              <w:rPr>
                <w:rFonts w:asciiTheme="minorHAnsi" w:hAnsiTheme="minorHAnsi" w:cstheme="minorHAnsi"/>
                <w:sz w:val="20"/>
                <w:szCs w:val="20"/>
              </w:rPr>
            </w:pPr>
          </w:p>
        </w:tc>
        <w:tc>
          <w:tcPr>
            <w:tcW w:w="1596" w:type="dxa"/>
            <w:vAlign w:val="center"/>
          </w:tcPr>
          <w:p w:rsidR="002C352B" w:rsidRPr="002C352B" w:rsidRDefault="002C352B" w:rsidP="002C352B">
            <w:pPr>
              <w:rPr>
                <w:rFonts w:asciiTheme="minorHAnsi" w:hAnsiTheme="minorHAnsi" w:cstheme="minorHAnsi"/>
                <w:sz w:val="20"/>
                <w:szCs w:val="20"/>
              </w:rPr>
            </w:pPr>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r w:rsidR="002C352B" w:rsidRPr="002C352B" w:rsidTr="002C352B">
        <w:trPr>
          <w:trHeight w:val="300"/>
        </w:trPr>
        <w:tc>
          <w:tcPr>
            <w:tcW w:w="10436" w:type="dxa"/>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Napisy na opakowaniach w języku polskim.</w:t>
            </w:r>
          </w:p>
        </w:tc>
        <w:tc>
          <w:tcPr>
            <w:tcW w:w="1340" w:type="dxa"/>
            <w:vAlign w:val="center"/>
          </w:tcPr>
          <w:p w:rsidR="002C352B" w:rsidRPr="002C352B" w:rsidRDefault="002C352B" w:rsidP="002C352B">
            <w:pPr>
              <w:jc w:val="center"/>
              <w:rPr>
                <w:rFonts w:asciiTheme="minorHAnsi" w:hAnsiTheme="minorHAnsi" w:cstheme="minorHAnsi"/>
                <w:sz w:val="20"/>
                <w:szCs w:val="20"/>
              </w:rPr>
            </w:pPr>
          </w:p>
        </w:tc>
        <w:tc>
          <w:tcPr>
            <w:tcW w:w="814" w:type="dxa"/>
            <w:vAlign w:val="center"/>
          </w:tcPr>
          <w:p w:rsidR="002C352B" w:rsidRPr="002C352B" w:rsidRDefault="002C352B" w:rsidP="002C352B">
            <w:pPr>
              <w:jc w:val="center"/>
              <w:rPr>
                <w:rFonts w:asciiTheme="minorHAnsi" w:hAnsiTheme="minorHAnsi" w:cstheme="minorHAnsi"/>
                <w:sz w:val="20"/>
                <w:szCs w:val="20"/>
              </w:rPr>
            </w:pPr>
          </w:p>
        </w:tc>
        <w:tc>
          <w:tcPr>
            <w:tcW w:w="1505" w:type="dxa"/>
            <w:vAlign w:val="center"/>
          </w:tcPr>
          <w:p w:rsidR="002C352B" w:rsidRPr="002C352B" w:rsidRDefault="002C352B" w:rsidP="002C352B">
            <w:pPr>
              <w:rPr>
                <w:rFonts w:asciiTheme="minorHAnsi" w:hAnsiTheme="minorHAnsi" w:cstheme="minorHAnsi"/>
                <w:sz w:val="20"/>
                <w:szCs w:val="20"/>
              </w:rPr>
            </w:pPr>
          </w:p>
        </w:tc>
        <w:tc>
          <w:tcPr>
            <w:tcW w:w="814" w:type="dxa"/>
            <w:vAlign w:val="center"/>
          </w:tcPr>
          <w:p w:rsidR="002C352B" w:rsidRPr="002C352B" w:rsidRDefault="002C352B" w:rsidP="002C352B">
            <w:pPr>
              <w:rPr>
                <w:rFonts w:asciiTheme="minorHAnsi" w:hAnsiTheme="minorHAnsi" w:cstheme="minorHAnsi"/>
                <w:sz w:val="20"/>
                <w:szCs w:val="20"/>
              </w:rPr>
            </w:pPr>
          </w:p>
        </w:tc>
        <w:tc>
          <w:tcPr>
            <w:tcW w:w="1596" w:type="dxa"/>
            <w:vAlign w:val="center"/>
          </w:tcPr>
          <w:p w:rsidR="002C352B" w:rsidRPr="002C352B" w:rsidRDefault="002C352B" w:rsidP="002C352B">
            <w:pPr>
              <w:rPr>
                <w:rFonts w:asciiTheme="minorHAnsi" w:hAnsiTheme="minorHAnsi" w:cstheme="minorHAnsi"/>
                <w:sz w:val="20"/>
                <w:szCs w:val="20"/>
              </w:rPr>
            </w:pPr>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r w:rsidR="002C352B" w:rsidRPr="002C352B" w:rsidTr="002C352B">
        <w:trPr>
          <w:trHeight w:val="300"/>
        </w:trPr>
        <w:tc>
          <w:tcPr>
            <w:tcW w:w="10436" w:type="dxa"/>
            <w:noWrap/>
            <w:vAlign w:val="bottom"/>
            <w:hideMark/>
          </w:tcPr>
          <w:p w:rsidR="002C352B" w:rsidRPr="002C352B" w:rsidRDefault="002C352B" w:rsidP="002C352B">
            <w:pPr>
              <w:ind w:firstLineChars="400" w:firstLine="800"/>
              <w:rPr>
                <w:rFonts w:asciiTheme="minorHAnsi" w:hAnsiTheme="minorHAnsi" w:cstheme="minorHAnsi"/>
                <w:sz w:val="20"/>
                <w:szCs w:val="20"/>
              </w:rPr>
            </w:pPr>
            <w:r w:rsidRPr="002C352B">
              <w:rPr>
                <w:rFonts w:asciiTheme="minorHAnsi" w:hAnsiTheme="minorHAnsi" w:cstheme="minorHAnsi"/>
                <w:sz w:val="20"/>
                <w:szCs w:val="20"/>
              </w:rPr>
              <w:t>·         Znak CE zarówno na opakowaniu jak i na wyrobie.</w:t>
            </w:r>
          </w:p>
        </w:tc>
        <w:tc>
          <w:tcPr>
            <w:tcW w:w="1340" w:type="dxa"/>
            <w:vAlign w:val="center"/>
          </w:tcPr>
          <w:p w:rsidR="002C352B" w:rsidRPr="002C352B" w:rsidRDefault="002C352B" w:rsidP="002C352B">
            <w:pPr>
              <w:jc w:val="center"/>
              <w:rPr>
                <w:rFonts w:asciiTheme="minorHAnsi" w:hAnsiTheme="minorHAnsi" w:cstheme="minorHAnsi"/>
                <w:sz w:val="20"/>
                <w:szCs w:val="20"/>
              </w:rPr>
            </w:pPr>
          </w:p>
        </w:tc>
        <w:tc>
          <w:tcPr>
            <w:tcW w:w="814" w:type="dxa"/>
            <w:vAlign w:val="center"/>
          </w:tcPr>
          <w:p w:rsidR="002C352B" w:rsidRPr="002C352B" w:rsidRDefault="002C352B" w:rsidP="002C352B">
            <w:pPr>
              <w:jc w:val="center"/>
              <w:rPr>
                <w:rFonts w:asciiTheme="minorHAnsi" w:hAnsiTheme="minorHAnsi" w:cstheme="minorHAnsi"/>
                <w:sz w:val="20"/>
                <w:szCs w:val="20"/>
              </w:rPr>
            </w:pPr>
          </w:p>
        </w:tc>
        <w:tc>
          <w:tcPr>
            <w:tcW w:w="1505" w:type="dxa"/>
            <w:vAlign w:val="center"/>
          </w:tcPr>
          <w:p w:rsidR="002C352B" w:rsidRPr="002C352B" w:rsidRDefault="002C352B" w:rsidP="002C352B">
            <w:pPr>
              <w:rPr>
                <w:rFonts w:asciiTheme="minorHAnsi" w:hAnsiTheme="minorHAnsi" w:cstheme="minorHAnsi"/>
                <w:sz w:val="20"/>
                <w:szCs w:val="20"/>
              </w:rPr>
            </w:pPr>
          </w:p>
        </w:tc>
        <w:tc>
          <w:tcPr>
            <w:tcW w:w="814" w:type="dxa"/>
            <w:vAlign w:val="center"/>
          </w:tcPr>
          <w:p w:rsidR="002C352B" w:rsidRPr="002C352B" w:rsidRDefault="002C352B" w:rsidP="002C352B">
            <w:pPr>
              <w:rPr>
                <w:rFonts w:asciiTheme="minorHAnsi" w:hAnsiTheme="minorHAnsi" w:cstheme="minorHAnsi"/>
                <w:sz w:val="20"/>
                <w:szCs w:val="20"/>
              </w:rPr>
            </w:pPr>
          </w:p>
        </w:tc>
        <w:tc>
          <w:tcPr>
            <w:tcW w:w="1596" w:type="dxa"/>
            <w:vAlign w:val="center"/>
          </w:tcPr>
          <w:p w:rsidR="002C352B" w:rsidRPr="002C352B" w:rsidRDefault="002C352B" w:rsidP="002C352B">
            <w:pPr>
              <w:rPr>
                <w:rFonts w:asciiTheme="minorHAnsi" w:hAnsiTheme="minorHAnsi" w:cstheme="minorHAnsi"/>
                <w:sz w:val="20"/>
                <w:szCs w:val="20"/>
              </w:rPr>
            </w:pPr>
          </w:p>
        </w:tc>
        <w:tc>
          <w:tcPr>
            <w:tcW w:w="929" w:type="dxa"/>
            <w:vAlign w:val="center"/>
          </w:tcPr>
          <w:p w:rsidR="002C352B" w:rsidRPr="002C352B" w:rsidRDefault="002C352B" w:rsidP="002C352B">
            <w:pPr>
              <w:rPr>
                <w:rFonts w:asciiTheme="minorHAnsi" w:hAnsiTheme="minorHAnsi" w:cstheme="minorHAnsi"/>
                <w:sz w:val="22"/>
                <w:szCs w:val="22"/>
              </w:rPr>
            </w:pPr>
          </w:p>
        </w:tc>
        <w:tc>
          <w:tcPr>
            <w:tcW w:w="2235" w:type="dxa"/>
            <w:vAlign w:val="center"/>
          </w:tcPr>
          <w:p w:rsidR="002C352B" w:rsidRPr="002C352B" w:rsidRDefault="002C352B" w:rsidP="002C352B">
            <w:pPr>
              <w:rPr>
                <w:rFonts w:asciiTheme="minorHAnsi" w:hAnsiTheme="minorHAnsi" w:cstheme="minorHAnsi"/>
                <w:sz w:val="22"/>
                <w:szCs w:val="22"/>
              </w:rPr>
            </w:pPr>
          </w:p>
        </w:tc>
        <w:tc>
          <w:tcPr>
            <w:tcW w:w="711" w:type="dxa"/>
            <w:vAlign w:val="center"/>
          </w:tcPr>
          <w:p w:rsidR="002C352B" w:rsidRPr="002C352B" w:rsidRDefault="002C352B" w:rsidP="002C352B">
            <w:pPr>
              <w:rPr>
                <w:rFonts w:asciiTheme="minorHAnsi" w:hAnsiTheme="minorHAnsi" w:cstheme="minorHAnsi"/>
                <w:sz w:val="22"/>
                <w:szCs w:val="22"/>
              </w:rPr>
            </w:pPr>
          </w:p>
        </w:tc>
      </w:tr>
    </w:tbl>
    <w:p w:rsidR="002C352B" w:rsidRPr="002C352B" w:rsidRDefault="002C352B" w:rsidP="002C352B">
      <w:pPr>
        <w:rPr>
          <w:rFonts w:asciiTheme="minorHAnsi" w:hAnsiTheme="minorHAnsi" w:cstheme="minorHAnsi"/>
          <w:sz w:val="20"/>
          <w:szCs w:val="20"/>
        </w:rPr>
      </w:pPr>
    </w:p>
    <w:p w:rsidR="002C352B" w:rsidRPr="002C352B" w:rsidRDefault="002C352B" w:rsidP="002C352B">
      <w:pPr>
        <w:rPr>
          <w:rFonts w:asciiTheme="minorHAnsi" w:hAnsiTheme="minorHAnsi" w:cstheme="minorHAnsi"/>
          <w:sz w:val="20"/>
          <w:szCs w:val="20"/>
        </w:rPr>
      </w:pPr>
      <w:r w:rsidRPr="002C352B">
        <w:rPr>
          <w:rFonts w:asciiTheme="minorHAnsi" w:hAnsiTheme="minorHAnsi" w:cstheme="minorHAnsi"/>
          <w:sz w:val="20"/>
          <w:szCs w:val="20"/>
        </w:rPr>
        <w:t xml:space="preserve">Oferowane wyroby winny spełniać wymagania prawne dotyczące dopuszczenia oferowanego przedmiotu zamówienia do obrotu na terenie Polski. </w:t>
      </w:r>
    </w:p>
    <w:p w:rsidR="002C352B" w:rsidRPr="00A67A3C" w:rsidRDefault="002C352B" w:rsidP="002C352B">
      <w:pPr>
        <w:pStyle w:val="Akapitzlist"/>
        <w:ind w:left="363"/>
        <w:jc w:val="both"/>
        <w:rPr>
          <w:rFonts w:ascii="Arial" w:hAnsi="Arial" w:cs="Arial"/>
          <w:sz w:val="20"/>
          <w:szCs w:val="20"/>
        </w:rPr>
      </w:pP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490FD5" w:rsidRDefault="004A345C" w:rsidP="00B002B0">
      <w:pPr>
        <w:numPr>
          <w:ilvl w:val="0"/>
          <w:numId w:val="3"/>
        </w:numPr>
        <w:tabs>
          <w:tab w:val="left" w:pos="3855"/>
        </w:tabs>
        <w:spacing w:after="40"/>
        <w:jc w:val="both"/>
        <w:rPr>
          <w:rFonts w:ascii="Calibri" w:hAnsi="Calibri" w:cs="Segoe UI"/>
          <w:sz w:val="20"/>
          <w:szCs w:val="20"/>
        </w:rPr>
      </w:pPr>
      <w:r w:rsidRPr="00490FD5">
        <w:rPr>
          <w:rFonts w:ascii="Calibri" w:hAnsi="Calibri" w:cs="Segoe UI"/>
          <w:sz w:val="20"/>
          <w:szCs w:val="20"/>
        </w:rPr>
        <w:t xml:space="preserve">Wspólny Słownik Zamówień CPV: </w:t>
      </w:r>
      <w:r w:rsidR="00B002B0" w:rsidRPr="00B002B0">
        <w:rPr>
          <w:rFonts w:ascii="Calibri" w:hAnsi="Calibri" w:cs="Segoe UI"/>
          <w:b/>
          <w:sz w:val="20"/>
          <w:szCs w:val="20"/>
        </w:rPr>
        <w:t>22000000-0, 24000000-4.</w:t>
      </w:r>
    </w:p>
    <w:p w:rsidR="008050EF" w:rsidRPr="00490FD5" w:rsidRDefault="004A345C" w:rsidP="00490FD5">
      <w:pPr>
        <w:numPr>
          <w:ilvl w:val="0"/>
          <w:numId w:val="3"/>
        </w:numPr>
        <w:tabs>
          <w:tab w:val="clear" w:pos="363"/>
          <w:tab w:val="left" w:pos="3855"/>
        </w:tabs>
        <w:spacing w:after="40"/>
        <w:jc w:val="both"/>
        <w:rPr>
          <w:rFonts w:ascii="Calibri" w:hAnsi="Calibri" w:cs="Segoe UI"/>
          <w:sz w:val="20"/>
          <w:szCs w:val="20"/>
        </w:rPr>
      </w:pPr>
      <w:r w:rsidRPr="00490FD5">
        <w:rPr>
          <w:rFonts w:ascii="Calibri" w:hAnsi="Calibri" w:cs="Segoe UI"/>
          <w:sz w:val="20"/>
          <w:szCs w:val="20"/>
        </w:rPr>
        <w:t xml:space="preserve">Zamawiający </w:t>
      </w:r>
      <w:r w:rsidR="002E264F" w:rsidRPr="00490FD5">
        <w:rPr>
          <w:rFonts w:ascii="Calibri" w:hAnsi="Calibri" w:cs="Segoe UI"/>
          <w:b/>
          <w:sz w:val="20"/>
          <w:szCs w:val="20"/>
        </w:rPr>
        <w:t>dopuszcza</w:t>
      </w:r>
      <w:r w:rsidR="00471B6C">
        <w:rPr>
          <w:rFonts w:ascii="Calibri" w:hAnsi="Calibri" w:cs="Segoe UI"/>
          <w:sz w:val="20"/>
          <w:szCs w:val="20"/>
        </w:rPr>
        <w:t xml:space="preserve"> składanie</w:t>
      </w:r>
      <w:r w:rsidRPr="00490FD5">
        <w:rPr>
          <w:rFonts w:ascii="Calibri" w:hAnsi="Calibri" w:cs="Segoe UI"/>
          <w:sz w:val="20"/>
          <w:szCs w:val="20"/>
        </w:rPr>
        <w:t xml:space="preserve"> ofert częściowych.</w:t>
      </w:r>
      <w:r w:rsidR="00A67A3C" w:rsidRPr="00490FD5">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 xml:space="preserve">możliwości </w:t>
      </w:r>
      <w:r w:rsidR="00A32800">
        <w:rPr>
          <w:rFonts w:ascii="Calibri" w:hAnsi="Calibri" w:cs="Segoe UI"/>
          <w:sz w:val="20"/>
          <w:szCs w:val="20"/>
        </w:rPr>
        <w:t>udzielenia</w:t>
      </w:r>
      <w:r w:rsidRPr="00FB05DF">
        <w:rPr>
          <w:rFonts w:ascii="Calibri" w:hAnsi="Calibri" w:cs="Segoe UI"/>
          <w:sz w:val="20"/>
          <w:szCs w:val="20"/>
        </w:rPr>
        <w:t xml:space="preserv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B002B0" w:rsidRDefault="00B002B0" w:rsidP="009731D6">
      <w:pPr>
        <w:tabs>
          <w:tab w:val="left" w:pos="3855"/>
        </w:tabs>
        <w:spacing w:after="40"/>
        <w:jc w:val="both"/>
        <w:rPr>
          <w:rFonts w:ascii="Calibri" w:hAnsi="Calibri"/>
          <w:color w:val="000000"/>
          <w:sz w:val="20"/>
          <w:szCs w:val="20"/>
        </w:rPr>
      </w:pPr>
    </w:p>
    <w:p w:rsidR="00B002B0" w:rsidRDefault="00B002B0"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lastRenderedPageBreak/>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490FD5" w:rsidRPr="00183E94">
        <w:rPr>
          <w:rFonts w:ascii="Calibri" w:hAnsi="Calibri"/>
          <w:b/>
          <w:sz w:val="20"/>
          <w:lang w:val="pl-PL"/>
        </w:rPr>
        <w:t>12 miesięcy</w:t>
      </w:r>
      <w:r w:rsidRPr="00183E94">
        <w:rPr>
          <w:rFonts w:ascii="Calibri" w:hAnsi="Calibri"/>
          <w:b/>
          <w:sz w:val="20"/>
          <w:lang w:val="pl-PL"/>
        </w:rPr>
        <w:t xml:space="preserve"> </w:t>
      </w:r>
      <w:r>
        <w:rPr>
          <w:rFonts w:ascii="Calibri" w:hAnsi="Calibri"/>
          <w:sz w:val="20"/>
          <w:lang w:val="pl-PL"/>
        </w:rPr>
        <w:t>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4433D">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B77FEB" w:rsidRPr="00B002B0" w:rsidRDefault="00B77FEB" w:rsidP="0044433D">
      <w:pPr>
        <w:pStyle w:val="Tekstpodstawowy"/>
        <w:numPr>
          <w:ilvl w:val="0"/>
          <w:numId w:val="39"/>
        </w:numPr>
        <w:ind w:left="851" w:hanging="425"/>
        <w:rPr>
          <w:rFonts w:asciiTheme="minorHAnsi" w:hAnsiTheme="minorHAnsi" w:cstheme="minorHAnsi"/>
          <w:b w:val="0"/>
          <w:sz w:val="20"/>
          <w:szCs w:val="22"/>
          <w:u w:val="single"/>
        </w:rPr>
      </w:pPr>
      <w:r w:rsidRPr="00B002B0">
        <w:rPr>
          <w:rFonts w:asciiTheme="minorHAnsi" w:hAnsiTheme="minorHAnsi" w:cstheme="minorHAnsi"/>
          <w:b w:val="0"/>
          <w:sz w:val="20"/>
          <w:szCs w:val="22"/>
        </w:rPr>
        <w:t>Nie podlegają wykluczeniu z art. 24. ust.1</w:t>
      </w:r>
    </w:p>
    <w:p w:rsidR="00B77FEB" w:rsidRPr="00B002B0" w:rsidRDefault="00B77FEB" w:rsidP="00B77FEB">
      <w:pPr>
        <w:pStyle w:val="Default"/>
        <w:ind w:left="426"/>
        <w:rPr>
          <w:rFonts w:asciiTheme="minorHAnsi" w:hAnsiTheme="minorHAnsi" w:cstheme="minorHAnsi"/>
          <w:sz w:val="20"/>
          <w:szCs w:val="22"/>
        </w:rPr>
      </w:pPr>
      <w:r w:rsidRPr="00B002B0">
        <w:rPr>
          <w:rFonts w:asciiTheme="minorHAnsi" w:hAnsiTheme="minorHAnsi" w:cstheme="minorHAnsi"/>
          <w:sz w:val="20"/>
          <w:szCs w:val="22"/>
        </w:rPr>
        <w:t>Zamawiający, najpierw dokona oceny ofert, a następnie zbada, czy Wykonawca, którego oferta została oceniona jako najkorzystniejsza, nie podlega wykluczeniu oraz spełnia warunki udziału  w postępowaniu. /art. 24aa./</w:t>
      </w:r>
    </w:p>
    <w:p w:rsidR="00B77FEB" w:rsidRPr="00B002B0" w:rsidRDefault="00B77FEB" w:rsidP="00B77FEB">
      <w:pPr>
        <w:tabs>
          <w:tab w:val="left" w:pos="396"/>
          <w:tab w:val="left" w:pos="680"/>
          <w:tab w:val="left" w:pos="793"/>
          <w:tab w:val="left" w:pos="2154"/>
          <w:tab w:val="left" w:pos="2381"/>
          <w:tab w:val="left" w:pos="3742"/>
          <w:tab w:val="left" w:pos="4082"/>
        </w:tabs>
        <w:ind w:left="426"/>
        <w:jc w:val="both"/>
        <w:rPr>
          <w:rFonts w:asciiTheme="minorHAnsi" w:hAnsiTheme="minorHAnsi" w:cstheme="minorHAnsi"/>
          <w:color w:val="000000"/>
          <w:sz w:val="20"/>
          <w:szCs w:val="22"/>
        </w:rPr>
      </w:pPr>
      <w:r w:rsidRPr="00B002B0">
        <w:rPr>
          <w:rFonts w:asciiTheme="minorHAnsi" w:hAnsiTheme="minorHAnsi" w:cstheme="minorHAnsi"/>
          <w:color w:val="000000"/>
          <w:sz w:val="20"/>
          <w:szCs w:val="22"/>
        </w:rPr>
        <w:t xml:space="preserve">Jeżeli Wykonawca, o którym mowa powyżej, będzie uchylał się od zawarcia umowy Zamawiający zbada, czy nie podlega wykluczeniu oraz czy spełnia warunki udziału </w:t>
      </w:r>
      <w:r w:rsidRPr="00B002B0">
        <w:rPr>
          <w:rFonts w:asciiTheme="minorHAnsi" w:hAnsiTheme="minorHAnsi" w:cstheme="minorHAnsi"/>
          <w:color w:val="000000"/>
          <w:sz w:val="20"/>
          <w:szCs w:val="22"/>
        </w:rPr>
        <w:br/>
        <w:t>w postępowaniu Wykonawca, który złożył ofertę najwyżej ocenioną spośród pozostałych ofert.</w:t>
      </w:r>
    </w:p>
    <w:p w:rsidR="002E264F" w:rsidRPr="002E264F" w:rsidRDefault="002E264F" w:rsidP="00AC58F7">
      <w:pPr>
        <w:tabs>
          <w:tab w:val="left" w:pos="851"/>
        </w:tabs>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44433D">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44433D">
      <w:pPr>
        <w:numPr>
          <w:ilvl w:val="0"/>
          <w:numId w:val="6"/>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44433D">
      <w:pPr>
        <w:numPr>
          <w:ilvl w:val="0"/>
          <w:numId w:val="6"/>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67753" w:rsidRPr="00B002B0" w:rsidRDefault="00567753" w:rsidP="00567753">
      <w:pPr>
        <w:spacing w:after="40"/>
        <w:jc w:val="both"/>
        <w:rPr>
          <w:rFonts w:asciiTheme="minorHAnsi" w:hAnsiTheme="minorHAnsi" w:cstheme="minorHAnsi"/>
          <w:sz w:val="22"/>
          <w:szCs w:val="20"/>
        </w:rPr>
      </w:pPr>
    </w:p>
    <w:p w:rsidR="00567753" w:rsidRPr="00B002B0" w:rsidRDefault="00567753" w:rsidP="0044433D">
      <w:pPr>
        <w:pStyle w:val="Akapitzlist"/>
        <w:numPr>
          <w:ilvl w:val="0"/>
          <w:numId w:val="7"/>
        </w:numPr>
        <w:spacing w:line="360" w:lineRule="auto"/>
        <w:ind w:left="1145" w:hanging="357"/>
        <w:rPr>
          <w:rFonts w:asciiTheme="minorHAnsi" w:hAnsiTheme="minorHAnsi" w:cstheme="minorHAnsi"/>
          <w:sz w:val="20"/>
          <w:szCs w:val="18"/>
          <w:lang w:eastAsia="ar-SA"/>
        </w:rPr>
      </w:pPr>
      <w:r w:rsidRPr="00B002B0">
        <w:rPr>
          <w:rFonts w:asciiTheme="minorHAnsi" w:hAnsiTheme="minorHAnsi" w:cstheme="minorHAnsi"/>
          <w:sz w:val="20"/>
          <w:szCs w:val="18"/>
          <w:lang w:eastAsia="ar-SA"/>
        </w:rPr>
        <w:t xml:space="preserve">dokładny opis oferowanego przedmiotu zamówienia, potwierdzający spełnienie parametrów wymaganych przez Zamawiającego w formie prospektów, katalogów producenta, itp. w języku polskim) – w przypadku braku powyższych dokumentów oferta zostanie odrzucona jako niezgodna z treścią specyfikacji istotnych warunków zamówienia (z zastrzeżeniem art. 26 ust.3 PZP). </w:t>
      </w:r>
    </w:p>
    <w:p w:rsidR="005D6533" w:rsidRPr="00B002B0" w:rsidRDefault="00677E25" w:rsidP="0044433D">
      <w:pPr>
        <w:pStyle w:val="Akapitzlist"/>
        <w:numPr>
          <w:ilvl w:val="0"/>
          <w:numId w:val="7"/>
        </w:numPr>
        <w:suppressAutoHyphens/>
        <w:spacing w:line="360" w:lineRule="auto"/>
        <w:ind w:left="1145" w:hanging="357"/>
        <w:rPr>
          <w:rFonts w:asciiTheme="minorHAnsi" w:hAnsiTheme="minorHAnsi" w:cstheme="minorHAnsi"/>
          <w:sz w:val="20"/>
          <w:szCs w:val="18"/>
          <w:lang w:eastAsia="ar-SA"/>
        </w:rPr>
      </w:pPr>
      <w:r w:rsidRPr="00B002B0">
        <w:rPr>
          <w:rFonts w:asciiTheme="minorHAnsi" w:hAnsiTheme="minorHAnsi" w:cstheme="minorHAnsi"/>
          <w:sz w:val="20"/>
          <w:szCs w:val="18"/>
          <w:lang w:eastAsia="ar-SA"/>
        </w:rPr>
        <w:t xml:space="preserve">zgodnie z ustawą z dnia 20.05.2010r. o wyrobach medycznych (Dz. U. Nr 107, poz. 679), </w:t>
      </w:r>
      <w:r w:rsidRPr="00B002B0">
        <w:rPr>
          <w:rFonts w:asciiTheme="minorHAnsi" w:hAnsiTheme="minorHAnsi" w:cstheme="minorHAnsi"/>
          <w:b/>
          <w:sz w:val="20"/>
          <w:szCs w:val="18"/>
          <w:lang w:eastAsia="ar-SA"/>
        </w:rPr>
        <w:t>Zamawiający żąda</w:t>
      </w:r>
      <w:r w:rsidRPr="00B002B0">
        <w:rPr>
          <w:rFonts w:asciiTheme="minorHAnsi" w:hAnsiTheme="minorHAnsi" w:cstheme="minorHAnsi"/>
          <w:sz w:val="20"/>
          <w:szCs w:val="18"/>
          <w:lang w:eastAsia="ar-SA"/>
        </w:rPr>
        <w:t xml:space="preserve"> </w:t>
      </w:r>
      <w:r w:rsidRPr="00B002B0">
        <w:rPr>
          <w:rFonts w:asciiTheme="minorHAnsi" w:hAnsiTheme="minorHAnsi" w:cstheme="minorHAnsi"/>
          <w:b/>
          <w:sz w:val="20"/>
          <w:szCs w:val="18"/>
          <w:lang w:eastAsia="ar-SA"/>
        </w:rPr>
        <w:t>oświadczenia Wykonawcy,</w:t>
      </w:r>
      <w:r w:rsidR="00CC4A54" w:rsidRPr="00B002B0">
        <w:rPr>
          <w:rFonts w:asciiTheme="minorHAnsi" w:hAnsiTheme="minorHAnsi" w:cstheme="minorHAnsi"/>
          <w:sz w:val="20"/>
          <w:szCs w:val="18"/>
          <w:lang w:eastAsia="ar-SA"/>
        </w:rPr>
        <w:t xml:space="preserve"> że posiada</w:t>
      </w:r>
      <w:r w:rsidRPr="00B002B0">
        <w:rPr>
          <w:rFonts w:asciiTheme="minorHAnsi" w:hAnsiTheme="minorHAnsi" w:cstheme="minorHAnsi"/>
          <w:sz w:val="20"/>
          <w:szCs w:val="18"/>
          <w:lang w:eastAsia="ar-SA"/>
        </w:rPr>
        <w:t xml:space="preserve"> aktualne dopuszczenia do obrotu na każdy oferowany produkt (w postaci Deklaracji Zgodności wydanej przez producenta oraz Certyfikatu CE wydanego przez jednostkę</w:t>
      </w:r>
      <w:r w:rsidR="00CC4A54" w:rsidRPr="00B002B0">
        <w:rPr>
          <w:rFonts w:asciiTheme="minorHAnsi" w:hAnsiTheme="minorHAnsi" w:cstheme="minorHAnsi"/>
          <w:sz w:val="20"/>
          <w:szCs w:val="18"/>
          <w:lang w:eastAsia="ar-SA"/>
        </w:rPr>
        <w:t xml:space="preserve"> notyfikacyjną (jeżeli dotyczy)</w:t>
      </w:r>
      <w:r w:rsidR="00E334E8" w:rsidRPr="00B002B0">
        <w:rPr>
          <w:rFonts w:asciiTheme="minorHAnsi" w:hAnsiTheme="minorHAnsi" w:cstheme="minorHAnsi"/>
          <w:sz w:val="20"/>
          <w:szCs w:val="18"/>
          <w:lang w:eastAsia="ar-SA"/>
        </w:rPr>
        <w:t xml:space="preserve"> – zgodnie z zał. Nr 6</w:t>
      </w:r>
      <w:r w:rsidR="00CC4A54" w:rsidRPr="00B002B0">
        <w:rPr>
          <w:rFonts w:asciiTheme="minorHAnsi" w:hAnsiTheme="minorHAnsi" w:cstheme="minorHAnsi"/>
          <w:sz w:val="20"/>
          <w:szCs w:val="18"/>
          <w:lang w:eastAsia="ar-SA"/>
        </w:rPr>
        <w:t xml:space="preserve"> i n</w:t>
      </w:r>
      <w:r w:rsidRPr="00B002B0">
        <w:rPr>
          <w:rFonts w:asciiTheme="minorHAnsi" w:hAnsiTheme="minorHAnsi" w:cstheme="minorHAnsi"/>
          <w:sz w:val="20"/>
          <w:szCs w:val="18"/>
          <w:lang w:eastAsia="ar-SA"/>
        </w:rPr>
        <w:t xml:space="preserve">a żądanie Zamawiającego, Wykonawca </w:t>
      </w:r>
      <w:r w:rsidR="00CC4A54" w:rsidRPr="00B002B0">
        <w:rPr>
          <w:rFonts w:asciiTheme="minorHAnsi" w:hAnsiTheme="minorHAnsi" w:cstheme="minorHAnsi"/>
          <w:sz w:val="20"/>
          <w:szCs w:val="18"/>
          <w:lang w:eastAsia="ar-SA"/>
        </w:rPr>
        <w:t>w każdej chwili udostępni</w:t>
      </w:r>
      <w:r w:rsidRPr="00B002B0">
        <w:rPr>
          <w:rFonts w:asciiTheme="minorHAnsi" w:hAnsiTheme="minorHAnsi" w:cstheme="minorHAnsi"/>
          <w:sz w:val="20"/>
          <w:szCs w:val="18"/>
          <w:lang w:eastAsia="ar-SA"/>
        </w:rPr>
        <w:t xml:space="preserve"> </w:t>
      </w:r>
      <w:r w:rsidR="00CC4A54" w:rsidRPr="00B002B0">
        <w:rPr>
          <w:rFonts w:asciiTheme="minorHAnsi" w:hAnsiTheme="minorHAnsi" w:cstheme="minorHAnsi"/>
          <w:sz w:val="20"/>
          <w:szCs w:val="18"/>
          <w:lang w:eastAsia="ar-SA"/>
        </w:rPr>
        <w:t>w/w dokumenty</w:t>
      </w:r>
      <w:r w:rsidRPr="00B002B0">
        <w:rPr>
          <w:rFonts w:asciiTheme="minorHAnsi" w:hAnsiTheme="minorHAnsi" w:cstheme="minorHAnsi"/>
          <w:sz w:val="20"/>
          <w:szCs w:val="18"/>
          <w:lang w:eastAsia="ar-SA"/>
        </w:rPr>
        <w:t xml:space="preserve"> </w:t>
      </w:r>
      <w:r w:rsidRPr="00B002B0">
        <w:rPr>
          <w:rFonts w:asciiTheme="minorHAnsi" w:hAnsiTheme="minorHAnsi" w:cstheme="minorHAnsi"/>
          <w:sz w:val="20"/>
          <w:szCs w:val="18"/>
          <w:u w:val="single"/>
          <w:lang w:eastAsia="ar-SA"/>
        </w:rPr>
        <w:t>w terminie 3 dni od dnia otrzymania pisemnego wezwania</w:t>
      </w:r>
      <w:r w:rsidR="00135E35" w:rsidRPr="00B002B0">
        <w:rPr>
          <w:rFonts w:asciiTheme="minorHAnsi" w:hAnsiTheme="minorHAnsi" w:cstheme="minorHAnsi"/>
          <w:sz w:val="20"/>
          <w:szCs w:val="18"/>
          <w:u w:val="single"/>
          <w:lang w:eastAsia="ar-SA"/>
        </w:rPr>
        <w:t xml:space="preserve"> – dotyczy wyrobów medycznych</w:t>
      </w:r>
      <w:r w:rsidRPr="00B002B0">
        <w:rPr>
          <w:rFonts w:asciiTheme="minorHAnsi" w:hAnsiTheme="minorHAnsi" w:cstheme="minorHAnsi"/>
          <w:sz w:val="20"/>
          <w:szCs w:val="18"/>
          <w:lang w:eastAsia="ar-SA"/>
        </w:rPr>
        <w:t xml:space="preserve">, </w:t>
      </w:r>
      <w:r w:rsidR="000E2E8E">
        <w:rPr>
          <w:rFonts w:asciiTheme="minorHAnsi" w:hAnsiTheme="minorHAnsi" w:cstheme="minorHAnsi"/>
          <w:sz w:val="20"/>
          <w:szCs w:val="18"/>
          <w:lang w:eastAsia="ar-SA"/>
        </w:rPr>
        <w:t>Zamawiający zastrzega sobie możliwość wezwania Wykonawcy do przedłożenia próbek (do testów kontrolnych, po 1 sztuce).</w:t>
      </w:r>
    </w:p>
    <w:p w:rsidR="0041477C" w:rsidRPr="0041477C" w:rsidRDefault="0041477C" w:rsidP="0041477C">
      <w:pPr>
        <w:suppressAutoHyphens/>
        <w:spacing w:line="360" w:lineRule="auto"/>
        <w:rPr>
          <w:rFonts w:ascii="Arial" w:hAnsi="Arial" w:cs="Arial"/>
          <w:sz w:val="18"/>
          <w:szCs w:val="18"/>
          <w:lang w:eastAsia="ar-SA"/>
        </w:rPr>
      </w:pPr>
    </w:p>
    <w:p w:rsidR="00CC4A54" w:rsidRPr="0041477C" w:rsidRDefault="00CC4A54" w:rsidP="0044433D">
      <w:pPr>
        <w:pStyle w:val="Akapitzlist"/>
        <w:numPr>
          <w:ilvl w:val="0"/>
          <w:numId w:val="6"/>
        </w:numPr>
        <w:tabs>
          <w:tab w:val="num" w:pos="426"/>
        </w:tabs>
        <w:spacing w:after="40"/>
        <w:jc w:val="both"/>
        <w:rPr>
          <w:rFonts w:ascii="Calibri" w:hAnsi="Calibri" w:cs="Segoe UI"/>
          <w:sz w:val="20"/>
          <w:szCs w:val="20"/>
        </w:rPr>
      </w:pPr>
      <w:r w:rsidRPr="0041477C">
        <w:rPr>
          <w:rFonts w:ascii="Calibri" w:hAnsi="Calibri" w:cs="Segoe UI"/>
          <w:sz w:val="20"/>
          <w:szCs w:val="20"/>
        </w:rPr>
        <w:t xml:space="preserve">Wykonawca </w:t>
      </w:r>
      <w:r w:rsidRPr="0041477C">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41477C">
        <w:rPr>
          <w:rFonts w:ascii="Calibri" w:hAnsi="Calibri"/>
          <w:bCs/>
          <w:sz w:val="20"/>
          <w:szCs w:val="20"/>
        </w:rPr>
        <w:t xml:space="preserve"> Wg załącznika nr 5</w:t>
      </w:r>
      <w:r w:rsidR="00A111A2" w:rsidRPr="0041477C">
        <w:rPr>
          <w:rFonts w:ascii="Calibri" w:hAnsi="Calibri"/>
          <w:bCs/>
          <w:sz w:val="20"/>
          <w:szCs w:val="20"/>
        </w:rPr>
        <w:t xml:space="preserve"> oświadczenie składane w oryginale.</w:t>
      </w:r>
    </w:p>
    <w:p w:rsidR="00A111A2" w:rsidRPr="003943E5" w:rsidRDefault="00A111A2" w:rsidP="0044433D">
      <w:pPr>
        <w:pStyle w:val="Akapitzlist"/>
        <w:numPr>
          <w:ilvl w:val="0"/>
          <w:numId w:val="6"/>
        </w:numPr>
        <w:autoSpaceDE w:val="0"/>
        <w:autoSpaceDN w:val="0"/>
        <w:adjustRightInd w:val="0"/>
        <w:rPr>
          <w:rFonts w:asciiTheme="minorHAnsi" w:hAnsiTheme="minorHAnsi" w:cstheme="minorHAnsi"/>
          <w:sz w:val="20"/>
          <w:szCs w:val="20"/>
        </w:rPr>
      </w:pPr>
      <w:r w:rsidRPr="003943E5">
        <w:rPr>
          <w:rFonts w:asciiTheme="minorHAnsi" w:hAnsiTheme="minorHAnsi" w:cstheme="minorHAnsi"/>
          <w:sz w:val="20"/>
          <w:szCs w:val="20"/>
        </w:rPr>
        <w:t>Ważność i forma dokumentów zgodnie z zapisami w Rozporządzeniu Ministra Rozwoju z dnia 26 lipca 2016 r. w sprawie rodzajów dokumentów,</w:t>
      </w:r>
      <w:r w:rsidR="00A32800" w:rsidRPr="003943E5">
        <w:rPr>
          <w:rFonts w:asciiTheme="minorHAnsi" w:hAnsiTheme="minorHAnsi" w:cstheme="minorHAnsi"/>
          <w:sz w:val="20"/>
          <w:szCs w:val="20"/>
        </w:rPr>
        <w:t xml:space="preserve"> jakich może żądać Zamawiający od Wykonawcy w </w:t>
      </w:r>
      <w:r w:rsidRPr="003943E5">
        <w:rPr>
          <w:rFonts w:asciiTheme="minorHAnsi" w:hAnsiTheme="minorHAnsi" w:cstheme="minorHAnsi"/>
          <w:sz w:val="20"/>
          <w:szCs w:val="20"/>
        </w:rPr>
        <w:lastRenderedPageBreak/>
        <w:t>postępowaniu o udzielenie zamówieni</w:t>
      </w:r>
      <w:r w:rsidR="00A32800" w:rsidRPr="003943E5">
        <w:rPr>
          <w:rFonts w:asciiTheme="minorHAnsi" w:hAnsiTheme="minorHAnsi" w:cstheme="minorHAnsi"/>
          <w:sz w:val="20"/>
          <w:szCs w:val="20"/>
        </w:rPr>
        <w:t xml:space="preserve">a (Dz.U. z 2016 r., poz. 1126) </w:t>
      </w:r>
      <w:r w:rsidRPr="003943E5">
        <w:rPr>
          <w:rFonts w:asciiTheme="minorHAnsi" w:hAnsiTheme="minorHAnsi" w:cstheme="minorHAnsi"/>
          <w:sz w:val="20"/>
          <w:szCs w:val="20"/>
        </w:rPr>
        <w:t>oraz zgodnie z zapisami w Rozporządzeniu Ministra Przedsięb</w:t>
      </w:r>
      <w:r w:rsidR="003436F3" w:rsidRPr="003943E5">
        <w:rPr>
          <w:rFonts w:asciiTheme="minorHAnsi" w:hAnsiTheme="minorHAnsi" w:cstheme="minorHAnsi"/>
          <w:sz w:val="20"/>
          <w:szCs w:val="20"/>
        </w:rPr>
        <w:t xml:space="preserve">iorczości i Technologii z dnia </w:t>
      </w:r>
      <w:r w:rsidRPr="003943E5">
        <w:rPr>
          <w:rFonts w:asciiTheme="minorHAnsi" w:hAnsiTheme="minorHAnsi" w:cstheme="minorHAnsi"/>
          <w:sz w:val="20"/>
          <w:szCs w:val="20"/>
        </w:rPr>
        <w:t>16 października 2018 r. (Dz. U. 2018 poz. 1993) zmieniające rozporządzenie w sprawie rodzajów dokumentów, jakich może żądać Zamawiają</w:t>
      </w:r>
      <w:r w:rsidR="003436F3" w:rsidRPr="003943E5">
        <w:rPr>
          <w:rFonts w:asciiTheme="minorHAnsi" w:hAnsiTheme="minorHAnsi" w:cstheme="minorHAnsi"/>
          <w:sz w:val="20"/>
          <w:szCs w:val="20"/>
        </w:rPr>
        <w:t xml:space="preserve">cy od Wykonawcy w postępowaniu </w:t>
      </w:r>
      <w:r w:rsidRPr="003943E5">
        <w:rPr>
          <w:rFonts w:asciiTheme="minorHAnsi" w:hAnsiTheme="minorHAnsi" w:cstheme="minorHAnsi"/>
          <w:sz w:val="20"/>
          <w:szCs w:val="20"/>
        </w:rPr>
        <w:t xml:space="preserve">o udzielenie zamówienia. </w:t>
      </w:r>
    </w:p>
    <w:p w:rsidR="0041477C" w:rsidRPr="003943E5" w:rsidRDefault="0041477C" w:rsidP="0044433D">
      <w:pPr>
        <w:pStyle w:val="NormalnyWeb1"/>
        <w:numPr>
          <w:ilvl w:val="0"/>
          <w:numId w:val="6"/>
        </w:numPr>
        <w:spacing w:after="198" w:line="100" w:lineRule="atLeast"/>
        <w:jc w:val="both"/>
        <w:rPr>
          <w:rFonts w:asciiTheme="minorHAnsi" w:hAnsiTheme="minorHAnsi" w:cstheme="minorHAnsi"/>
          <w:color w:val="auto"/>
          <w:sz w:val="20"/>
          <w:szCs w:val="20"/>
        </w:rPr>
      </w:pPr>
      <w:r w:rsidRPr="003943E5">
        <w:rPr>
          <w:rFonts w:asciiTheme="minorHAnsi" w:eastAsia="Calibri" w:hAnsiTheme="minorHAnsi" w:cstheme="minorHAnsi"/>
          <w:b/>
          <w:color w:val="auto"/>
          <w:sz w:val="20"/>
          <w:szCs w:val="20"/>
          <w:lang w:eastAsia="zh-CN"/>
        </w:rPr>
        <w:t>Dokumenty lub Oświadczenia wymienione w w/w Rozporządzeniu  składane są         w oryginale lub kopii poświadczonej za zgodność z oryginałem</w:t>
      </w:r>
    </w:p>
    <w:p w:rsidR="0041477C" w:rsidRPr="003943E5" w:rsidRDefault="0041477C" w:rsidP="0044433D">
      <w:pPr>
        <w:pStyle w:val="Akapitzlist"/>
        <w:numPr>
          <w:ilvl w:val="0"/>
          <w:numId w:val="6"/>
        </w:numPr>
        <w:tabs>
          <w:tab w:val="left" w:pos="3855"/>
        </w:tabs>
        <w:spacing w:after="40"/>
        <w:jc w:val="both"/>
        <w:rPr>
          <w:rFonts w:ascii="Calibri" w:hAnsi="Calibri" w:cs="Segoe UI"/>
          <w:sz w:val="20"/>
          <w:szCs w:val="20"/>
        </w:rPr>
      </w:pPr>
      <w:r w:rsidRPr="003943E5">
        <w:rPr>
          <w:rFonts w:ascii="Calibri" w:hAnsi="Calibri"/>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41477C" w:rsidRPr="003943E5" w:rsidRDefault="0041477C" w:rsidP="0044433D">
      <w:pPr>
        <w:pStyle w:val="Zwykytekst"/>
        <w:numPr>
          <w:ilvl w:val="0"/>
          <w:numId w:val="6"/>
        </w:numPr>
        <w:tabs>
          <w:tab w:val="left" w:pos="426"/>
        </w:tabs>
        <w:autoSpaceDE w:val="0"/>
        <w:autoSpaceDN w:val="0"/>
        <w:adjustRightInd w:val="0"/>
        <w:jc w:val="both"/>
        <w:outlineLvl w:val="0"/>
        <w:rPr>
          <w:rFonts w:asciiTheme="minorHAnsi" w:eastAsia="TimesNewRoman" w:hAnsiTheme="minorHAnsi"/>
          <w:lang w:val="pl-PL"/>
        </w:rPr>
      </w:pPr>
      <w:r w:rsidRPr="003943E5">
        <w:rPr>
          <w:rFonts w:asciiTheme="minorHAnsi" w:eastAsia="TimesNewRoman" w:hAnsiTheme="minorHAnsi"/>
          <w:lang w:val="pl-PL"/>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75607A">
      <w:pPr>
        <w:tabs>
          <w:tab w:val="left" w:pos="567"/>
        </w:tabs>
        <w:spacing w:after="40"/>
        <w:jc w:val="both"/>
        <w:rPr>
          <w:rFonts w:ascii="Calibri" w:hAnsi="Calibri" w:cs="Segoe UI"/>
          <w:b/>
          <w:sz w:val="20"/>
          <w:szCs w:val="20"/>
        </w:rPr>
      </w:pPr>
      <w:r w:rsidRPr="00080477">
        <w:rPr>
          <w:rFonts w:ascii="Calibri" w:hAnsi="Calibri" w:cs="Segoe UI"/>
          <w:b/>
          <w:color w:val="000000"/>
          <w:sz w:val="20"/>
          <w:szCs w:val="20"/>
        </w:rPr>
        <w:t xml:space="preserve">VII. </w:t>
      </w:r>
      <w:r w:rsidR="0075607A">
        <w:rPr>
          <w:rFonts w:ascii="Calibri" w:hAnsi="Calibri" w:cs="Segoe UI"/>
          <w:b/>
          <w:color w:val="000000"/>
          <w:sz w:val="20"/>
          <w:szCs w:val="20"/>
        </w:rPr>
        <w:t xml:space="preserve"> </w:t>
      </w:r>
      <w:r w:rsidRPr="00080477">
        <w:rPr>
          <w:rFonts w:ascii="Calibri" w:hAnsi="Calibri" w:cs="Segoe UI"/>
          <w:b/>
          <w:sz w:val="20"/>
          <w:szCs w:val="20"/>
        </w:rPr>
        <w:t>Informacje o sposobie porozumiewania się Zamawiającego z Wykonawcami oraz przekazywania oświadczeń</w:t>
      </w:r>
      <w:r w:rsidR="00A111A2">
        <w:rPr>
          <w:rFonts w:ascii="Calibri" w:hAnsi="Calibri" w:cs="Segoe UI"/>
          <w:b/>
          <w:sz w:val="20"/>
          <w:szCs w:val="20"/>
        </w:rPr>
        <w:t xml:space="preserve"> i dokumentów</w:t>
      </w:r>
      <w:r w:rsidRPr="00080477">
        <w:rPr>
          <w:rFonts w:ascii="Calibri" w:hAnsi="Calibri" w:cs="Segoe UI"/>
          <w:b/>
          <w:sz w:val="20"/>
          <w:szCs w:val="20"/>
        </w:rPr>
        <w:t>.</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sidR="00A111A2">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00294" w:rsidRPr="003943E5" w:rsidRDefault="00B0029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Zawiadomienia, oświadczenia, wnioski oraz informacje przekazywane przez Wykonawcę drogą elektroniczną winny być kierowane na adres: zamowienia@zozmswlodz.pl.</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A111A2" w:rsidRDefault="00CC4A54"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A111A2" w:rsidRPr="003943E5" w:rsidRDefault="00A111A2" w:rsidP="0044433D">
      <w:pPr>
        <w:numPr>
          <w:ilvl w:val="0"/>
          <w:numId w:val="8"/>
        </w:numPr>
        <w:tabs>
          <w:tab w:val="clear" w:pos="1782"/>
          <w:tab w:val="num" w:pos="0"/>
          <w:tab w:val="left" w:pos="426"/>
        </w:tabs>
        <w:spacing w:after="40"/>
        <w:ind w:left="426" w:hanging="426"/>
        <w:jc w:val="both"/>
        <w:rPr>
          <w:rFonts w:ascii="Calibri" w:hAnsi="Calibri" w:cs="Segoe UI"/>
          <w:sz w:val="20"/>
          <w:szCs w:val="20"/>
        </w:rPr>
      </w:pPr>
      <w:r w:rsidRPr="003943E5">
        <w:rPr>
          <w:rFonts w:ascii="Calibri" w:hAnsi="Calibri" w:cs="Segoe UI"/>
          <w:sz w:val="20"/>
          <w:szCs w:val="20"/>
        </w:rPr>
        <w:t xml:space="preserve">Kontakt: </w:t>
      </w:r>
      <w:r w:rsidRPr="003943E5">
        <w:rPr>
          <w:sz w:val="22"/>
          <w:szCs w:val="22"/>
        </w:rPr>
        <w:t>adres e-mailowy -   zamowienia@zozmswlodz.pl</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44433D">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może przedłużyć termin związania ofertą, na czas niezbędny do zawarcia umowy, samodzielnie lub na wniosek Zamawiającego, z tym, że Zamawiający może tylko raz, co najmniej na 3 dni przed upływem </w:t>
      </w:r>
      <w:r w:rsidRPr="00737F05">
        <w:rPr>
          <w:rFonts w:ascii="Calibri" w:hAnsi="Calibri" w:cs="Segoe UI"/>
          <w:sz w:val="20"/>
          <w:szCs w:val="20"/>
        </w:rPr>
        <w:lastRenderedPageBreak/>
        <w:t>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44433D">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44433D">
      <w:pPr>
        <w:numPr>
          <w:ilvl w:val="2"/>
          <w:numId w:val="11"/>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DC1A99" w:rsidRDefault="00DD7D3C" w:rsidP="0044433D">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 niniejszej SIWZ;</w:t>
      </w:r>
    </w:p>
    <w:p w:rsidR="006841B0" w:rsidRPr="006841B0" w:rsidRDefault="006841B0" w:rsidP="0044433D">
      <w:pPr>
        <w:pStyle w:val="Akapitzlist"/>
        <w:numPr>
          <w:ilvl w:val="0"/>
          <w:numId w:val="10"/>
        </w:numPr>
        <w:tabs>
          <w:tab w:val="clear" w:pos="723"/>
          <w:tab w:val="num" w:pos="426"/>
          <w:tab w:val="left" w:pos="851"/>
        </w:tabs>
        <w:spacing w:after="40"/>
        <w:ind w:left="426" w:hanging="426"/>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41477C" w:rsidP="0044433D">
      <w:pPr>
        <w:numPr>
          <w:ilvl w:val="0"/>
          <w:numId w:val="10"/>
        </w:numPr>
        <w:tabs>
          <w:tab w:val="clear" w:pos="723"/>
        </w:tabs>
        <w:spacing w:after="40"/>
        <w:ind w:left="284" w:hanging="284"/>
        <w:jc w:val="both"/>
        <w:rPr>
          <w:rFonts w:ascii="Calibri" w:hAnsi="Calibri" w:cs="Segoe UI"/>
          <w:sz w:val="20"/>
          <w:szCs w:val="20"/>
        </w:rPr>
      </w:pPr>
      <w:r>
        <w:rPr>
          <w:rFonts w:ascii="Calibri" w:hAnsi="Calibri" w:cs="Segoe UI"/>
          <w:sz w:val="20"/>
          <w:szCs w:val="20"/>
        </w:rPr>
        <w:t xml:space="preserve">   </w:t>
      </w:r>
      <w:r w:rsidR="006841B0" w:rsidRPr="000803C1">
        <w:rPr>
          <w:rFonts w:ascii="Calibri" w:hAnsi="Calibri" w:cs="Segoe UI"/>
          <w:sz w:val="20"/>
          <w:szCs w:val="20"/>
        </w:rPr>
        <w:t>Dokumenty sporządzone w języku obcym są składane wraz z tłumaczeniem na język polski.</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44433D">
      <w:pPr>
        <w:numPr>
          <w:ilvl w:val="0"/>
          <w:numId w:val="10"/>
        </w:numPr>
        <w:tabs>
          <w:tab w:val="clear" w:pos="723"/>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44433D">
      <w:pPr>
        <w:numPr>
          <w:ilvl w:val="0"/>
          <w:numId w:val="10"/>
        </w:numPr>
        <w:tabs>
          <w:tab w:val="clear" w:pos="723"/>
        </w:tabs>
        <w:spacing w:after="40"/>
        <w:ind w:left="426" w:hanging="426"/>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AC58F7" w:rsidRDefault="006841B0" w:rsidP="00972B1E">
      <w:pPr>
        <w:spacing w:after="40"/>
        <w:jc w:val="center"/>
        <w:rPr>
          <w:rFonts w:ascii="Calibri" w:hAnsi="Calibri"/>
          <w:b/>
          <w:sz w:val="20"/>
          <w:szCs w:val="20"/>
        </w:rPr>
      </w:pPr>
      <w:r w:rsidRPr="002D5EB3">
        <w:rPr>
          <w:rFonts w:ascii="Calibri" w:hAnsi="Calibri" w:cs="Segoe UI"/>
          <w:b/>
          <w:sz w:val="22"/>
          <w:szCs w:val="20"/>
        </w:rPr>
        <w:t xml:space="preserve"> „</w:t>
      </w:r>
      <w:r w:rsidR="00333891">
        <w:rPr>
          <w:rFonts w:ascii="Calibri" w:hAnsi="Calibri" w:cs="Segoe UI"/>
          <w:b/>
          <w:sz w:val="22"/>
          <w:szCs w:val="20"/>
        </w:rPr>
        <w:t>Sterylizacja</w:t>
      </w:r>
      <w:r w:rsidRPr="002D5EB3">
        <w:rPr>
          <w:rFonts w:asciiTheme="minorHAnsi" w:hAnsiTheme="minorHAnsi" w:cstheme="minorHAnsi"/>
          <w:b/>
          <w:sz w:val="22"/>
          <w:szCs w:val="20"/>
        </w:rPr>
        <w:t>”</w:t>
      </w:r>
      <w:r w:rsidRPr="002D5EB3">
        <w:rPr>
          <w:rFonts w:ascii="Calibri" w:hAnsi="Calibri" w:cs="Segoe UI"/>
          <w:b/>
          <w:sz w:val="22"/>
          <w:szCs w:val="20"/>
        </w:rPr>
        <w:t xml:space="preserve"> </w:t>
      </w:r>
      <w:r w:rsidR="00972B1E" w:rsidRPr="00972B1E">
        <w:rPr>
          <w:rFonts w:ascii="Calibri" w:hAnsi="Calibri" w:cs="Segoe UI"/>
          <w:b/>
          <w:sz w:val="20"/>
          <w:szCs w:val="20"/>
        </w:rPr>
        <w:t>–</w:t>
      </w:r>
      <w:r w:rsidR="00972B1E">
        <w:rPr>
          <w:rFonts w:ascii="Calibri" w:hAnsi="Calibri" w:cs="Segoe UI"/>
          <w:b/>
          <w:sz w:val="20"/>
          <w:szCs w:val="20"/>
        </w:rPr>
        <w:t xml:space="preserve"> </w:t>
      </w:r>
      <w:r w:rsidR="00972B1E" w:rsidRPr="00972B1E">
        <w:rPr>
          <w:rFonts w:ascii="Calibri" w:hAnsi="Calibri" w:cs="Segoe UI"/>
          <w:b/>
          <w:sz w:val="20"/>
          <w:szCs w:val="20"/>
        </w:rPr>
        <w:t>OFERTA</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w:t>
      </w:r>
      <w:r>
        <w:rPr>
          <w:rFonts w:ascii="Calibri" w:hAnsi="Calibri" w:cs="Segoe UI"/>
          <w:bCs/>
          <w:sz w:val="20"/>
          <w:szCs w:val="20"/>
        </w:rPr>
        <w:lastRenderedPageBreak/>
        <w:t xml:space="preserve">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44433D">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3436F3" w:rsidRDefault="006841B0" w:rsidP="0044433D">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3943E5" w:rsidRDefault="003943E5" w:rsidP="006841B0">
      <w:pPr>
        <w:tabs>
          <w:tab w:val="num" w:pos="0"/>
        </w:tabs>
        <w:spacing w:after="40"/>
        <w:jc w:val="both"/>
        <w:rPr>
          <w:rFonts w:ascii="Calibri" w:hAnsi="Calibri" w:cs="Segoe UI"/>
          <w:b/>
          <w:sz w:val="20"/>
          <w:szCs w:val="20"/>
        </w:rPr>
      </w:pPr>
    </w:p>
    <w:p w:rsidR="00471B6C" w:rsidRDefault="00471B6C" w:rsidP="006841B0">
      <w:pPr>
        <w:tabs>
          <w:tab w:val="num" w:pos="0"/>
        </w:tabs>
        <w:spacing w:after="40"/>
        <w:jc w:val="both"/>
        <w:rPr>
          <w:rFonts w:ascii="Calibri" w:hAnsi="Calibri" w:cs="Segoe UI"/>
          <w:b/>
          <w:sz w:val="20"/>
          <w:szCs w:val="20"/>
        </w:rPr>
      </w:pPr>
    </w:p>
    <w:p w:rsidR="00471B6C" w:rsidRDefault="00471B6C" w:rsidP="006841B0">
      <w:pPr>
        <w:tabs>
          <w:tab w:val="num" w:pos="0"/>
        </w:tabs>
        <w:spacing w:after="40"/>
        <w:jc w:val="both"/>
        <w:rPr>
          <w:rFonts w:ascii="Calibri" w:hAnsi="Calibri" w:cs="Segoe UI"/>
          <w:b/>
          <w:sz w:val="20"/>
          <w:szCs w:val="20"/>
        </w:rPr>
      </w:pPr>
    </w:p>
    <w:p w:rsidR="003943E5" w:rsidRDefault="003943E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w:t>
      </w:r>
      <w:r w:rsidR="008009F0" w:rsidRPr="003F251E">
        <w:rPr>
          <w:rFonts w:ascii="Calibri" w:hAnsi="Calibri" w:cs="Segoe UI"/>
          <w:sz w:val="20"/>
          <w:szCs w:val="20"/>
        </w:rPr>
        <w:t xml:space="preserve">dnia </w:t>
      </w:r>
      <w:r w:rsidR="00AC58F7">
        <w:rPr>
          <w:rFonts w:ascii="Calibri" w:hAnsi="Calibri" w:cs="Segoe UI"/>
          <w:b/>
          <w:sz w:val="20"/>
          <w:szCs w:val="20"/>
        </w:rPr>
        <w:t>8</w:t>
      </w:r>
      <w:r w:rsidR="00781103" w:rsidRPr="003F251E">
        <w:rPr>
          <w:rFonts w:ascii="Calibri" w:hAnsi="Calibri" w:cs="Segoe UI"/>
          <w:b/>
          <w:sz w:val="20"/>
          <w:szCs w:val="20"/>
        </w:rPr>
        <w:t>.</w:t>
      </w:r>
      <w:r w:rsidR="00333891">
        <w:rPr>
          <w:rFonts w:ascii="Calibri" w:hAnsi="Calibri" w:cs="Segoe UI"/>
          <w:b/>
          <w:sz w:val="20"/>
          <w:szCs w:val="20"/>
        </w:rPr>
        <w:t>05</w:t>
      </w:r>
      <w:r w:rsidR="00AC58F7">
        <w:rPr>
          <w:rFonts w:ascii="Calibri" w:hAnsi="Calibri" w:cs="Segoe UI"/>
          <w:b/>
          <w:sz w:val="20"/>
          <w:szCs w:val="20"/>
        </w:rPr>
        <w:t>.2020</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44433D">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AC58F7">
        <w:rPr>
          <w:rFonts w:ascii="Calibri" w:hAnsi="Calibri" w:cs="Segoe UI"/>
          <w:b/>
          <w:sz w:val="20"/>
          <w:szCs w:val="20"/>
        </w:rPr>
        <w:t>8</w:t>
      </w:r>
      <w:r w:rsidR="00781103" w:rsidRPr="003F251E">
        <w:rPr>
          <w:rFonts w:ascii="Calibri" w:hAnsi="Calibri" w:cs="Segoe UI"/>
          <w:b/>
          <w:sz w:val="20"/>
          <w:szCs w:val="20"/>
        </w:rPr>
        <w:t>.</w:t>
      </w:r>
      <w:r w:rsidR="00333891">
        <w:rPr>
          <w:rFonts w:ascii="Calibri" w:hAnsi="Calibri" w:cs="Segoe UI"/>
          <w:b/>
          <w:sz w:val="20"/>
          <w:szCs w:val="20"/>
        </w:rPr>
        <w:t>05</w:t>
      </w:r>
      <w:r w:rsidR="00AC58F7">
        <w:rPr>
          <w:rFonts w:ascii="Calibri" w:hAnsi="Calibri" w:cs="Segoe UI"/>
          <w:b/>
          <w:sz w:val="20"/>
          <w:szCs w:val="20"/>
        </w:rPr>
        <w:t>.2020</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44433D">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sidR="00AC58F7">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44433D">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44433D">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44433D">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44433D">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44433D">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44433D">
      <w:pPr>
        <w:numPr>
          <w:ilvl w:val="0"/>
          <w:numId w:val="15"/>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 xml:space="preserve">Za ofertę najkorzystniejszą </w:t>
      </w:r>
      <w:r w:rsidR="00825D06">
        <w:rPr>
          <w:rFonts w:ascii="Calibri" w:hAnsi="Calibri" w:cs="Segoe UI"/>
          <w:sz w:val="20"/>
          <w:szCs w:val="20"/>
        </w:rPr>
        <w:t xml:space="preserve">dla </w:t>
      </w:r>
      <w:r w:rsidR="00825D06" w:rsidRPr="00287657">
        <w:rPr>
          <w:rFonts w:ascii="Calibri" w:hAnsi="Calibri" w:cs="Segoe UI"/>
          <w:b/>
          <w:sz w:val="20"/>
          <w:szCs w:val="20"/>
        </w:rPr>
        <w:t>Pakietu 1</w:t>
      </w:r>
      <w:r w:rsidR="000C6A35">
        <w:rPr>
          <w:rFonts w:ascii="Calibri" w:hAnsi="Calibri" w:cs="Segoe UI"/>
          <w:b/>
          <w:sz w:val="20"/>
          <w:szCs w:val="20"/>
        </w:rPr>
        <w:t xml:space="preserve"> i 2</w:t>
      </w:r>
      <w:r w:rsidR="00825D06">
        <w:rPr>
          <w:rFonts w:ascii="Calibri" w:hAnsi="Calibri" w:cs="Segoe UI"/>
          <w:sz w:val="20"/>
          <w:szCs w:val="20"/>
        </w:rPr>
        <w:t xml:space="preserve"> </w:t>
      </w:r>
      <w:r w:rsidRPr="007C7086">
        <w:rPr>
          <w:rFonts w:ascii="Calibri" w:hAnsi="Calibri" w:cs="Segoe UI"/>
          <w:sz w:val="20"/>
          <w:szCs w:val="20"/>
        </w:rPr>
        <w:t>zostanie uznana oferta zawierająca najkorzystniejszy bilans punktów w  kryteriach:</w:t>
      </w:r>
    </w:p>
    <w:p w:rsidR="007C7086" w:rsidRPr="007C7086" w:rsidRDefault="007C7086" w:rsidP="00471B6C">
      <w:pPr>
        <w:numPr>
          <w:ilvl w:val="0"/>
          <w:numId w:val="15"/>
        </w:numPr>
        <w:tabs>
          <w:tab w:val="clear" w:pos="1800"/>
          <w:tab w:val="left" w:pos="426"/>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4B3D32">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4B3D32">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287657">
        <w:trPr>
          <w:cantSplit/>
          <w:trHeight w:val="4526"/>
          <w:jc w:val="center"/>
        </w:trPr>
        <w:tc>
          <w:tcPr>
            <w:tcW w:w="1604" w:type="dxa"/>
            <w:vAlign w:val="center"/>
          </w:tcPr>
          <w:p w:rsidR="007C7086" w:rsidRPr="007C7086" w:rsidRDefault="007C7086" w:rsidP="004B4840">
            <w:pPr>
              <w:spacing w:after="40"/>
              <w:jc w:val="both"/>
              <w:rPr>
                <w:rFonts w:ascii="Calibri" w:hAnsi="Calibri" w:cs="Segoe UI"/>
                <w:sz w:val="20"/>
                <w:szCs w:val="20"/>
              </w:rPr>
            </w:pPr>
            <w:r w:rsidRPr="007C7086">
              <w:rPr>
                <w:rFonts w:ascii="Calibri" w:hAnsi="Calibri" w:cs="Segoe UI"/>
                <w:sz w:val="20"/>
                <w:szCs w:val="20"/>
              </w:rPr>
              <w:t xml:space="preserve">Termin </w:t>
            </w:r>
            <w:r w:rsidR="004B4840">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Liczba punktów za ocenę termin </w:t>
            </w:r>
            <w:r w:rsidR="004B4840">
              <w:rPr>
                <w:rFonts w:ascii="Calibri" w:hAnsi="Calibri" w:cs="Segoe UI"/>
                <w:sz w:val="20"/>
                <w:szCs w:val="20"/>
              </w:rPr>
              <w:t>dostawy</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Maksymalna liczba punktów za ocenę termin </w:t>
            </w:r>
            <w:r w:rsidR="004B4840">
              <w:rPr>
                <w:rFonts w:ascii="Calibri" w:hAnsi="Calibri" w:cs="Segoe UI"/>
                <w:sz w:val="20"/>
                <w:szCs w:val="20"/>
              </w:rPr>
              <w:t>dostawy</w:t>
            </w:r>
            <w:r w:rsidRPr="007C7086">
              <w:rPr>
                <w:rFonts w:ascii="Calibri" w:hAnsi="Calibri" w:cs="Segoe UI"/>
                <w:sz w:val="20"/>
                <w:szCs w:val="20"/>
              </w:rPr>
              <w:t xml:space="preserve">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7A2F44" w:rsidRPr="00333891" w:rsidRDefault="007A2F44" w:rsidP="007A2F44">
            <w:pPr>
              <w:ind w:left="66"/>
              <w:jc w:val="both"/>
              <w:rPr>
                <w:rFonts w:asciiTheme="minorHAnsi" w:hAnsiTheme="minorHAnsi" w:cstheme="minorHAnsi"/>
                <w:b/>
                <w:sz w:val="22"/>
                <w:szCs w:val="22"/>
              </w:rPr>
            </w:pPr>
            <w:r w:rsidRPr="00333891">
              <w:rPr>
                <w:rFonts w:asciiTheme="minorHAnsi" w:hAnsiTheme="minorHAnsi" w:cstheme="minorHAnsi"/>
                <w:b/>
                <w:sz w:val="22"/>
                <w:szCs w:val="22"/>
              </w:rPr>
              <w:t>Jeżeli wykonawca zadeklaruje termin dostawy dłuższy niż 5 dni roboczych, to Zamawiający uzna, że tre</w:t>
            </w:r>
            <w:r w:rsidR="00972B1E" w:rsidRPr="00333891">
              <w:rPr>
                <w:rFonts w:asciiTheme="minorHAnsi" w:hAnsiTheme="minorHAnsi" w:cstheme="minorHAnsi"/>
                <w:b/>
                <w:sz w:val="22"/>
                <w:szCs w:val="22"/>
              </w:rPr>
              <w:t>ść oferty nie odpowiada treści SIWZ</w:t>
            </w:r>
            <w:r w:rsidRPr="00333891">
              <w:rPr>
                <w:rFonts w:asciiTheme="minorHAnsi" w:hAnsiTheme="minorHAnsi" w:cstheme="minorHAnsi"/>
                <w:b/>
                <w:sz w:val="22"/>
                <w:szCs w:val="22"/>
              </w:rPr>
              <w:t xml:space="preserve"> i ofertę odrzuci. </w:t>
            </w:r>
          </w:p>
          <w:p w:rsidR="007A2F44" w:rsidRPr="00333891" w:rsidRDefault="007A2F44" w:rsidP="007A2F44">
            <w:pPr>
              <w:ind w:left="786"/>
              <w:jc w:val="both"/>
              <w:rPr>
                <w:rFonts w:asciiTheme="minorHAnsi" w:hAnsiTheme="minorHAnsi" w:cstheme="minorHAnsi"/>
                <w:sz w:val="22"/>
                <w:szCs w:val="22"/>
              </w:rPr>
            </w:pPr>
          </w:p>
          <w:p w:rsidR="007C7086" w:rsidRPr="00287657" w:rsidRDefault="007A2F44" w:rsidP="00287657">
            <w:pPr>
              <w:tabs>
                <w:tab w:val="left" w:pos="142"/>
                <w:tab w:val="left" w:pos="510"/>
                <w:tab w:val="left" w:pos="567"/>
                <w:tab w:val="left" w:pos="793"/>
                <w:tab w:val="left" w:pos="907"/>
                <w:tab w:val="left" w:pos="1020"/>
                <w:tab w:val="left" w:pos="2154"/>
                <w:tab w:val="left" w:pos="2381"/>
                <w:tab w:val="left" w:pos="3742"/>
                <w:tab w:val="left" w:pos="4082"/>
              </w:tabs>
              <w:jc w:val="both"/>
              <w:rPr>
                <w:b/>
                <w:sz w:val="22"/>
                <w:szCs w:val="22"/>
              </w:rPr>
            </w:pPr>
            <w:r w:rsidRPr="00333891">
              <w:rPr>
                <w:rFonts w:asciiTheme="minorHAnsi" w:hAnsiTheme="minorHAnsi" w:cstheme="minorHAnsi"/>
                <w:b/>
                <w:sz w:val="22"/>
                <w:szCs w:val="22"/>
                <w:lang w:val="x-none"/>
              </w:rPr>
              <w:t xml:space="preserve">Wykonawca, który nie poda w załączniku nr </w:t>
            </w:r>
            <w:r w:rsidRPr="00333891">
              <w:rPr>
                <w:rFonts w:asciiTheme="minorHAnsi" w:hAnsiTheme="minorHAnsi" w:cstheme="minorHAnsi"/>
                <w:b/>
                <w:sz w:val="22"/>
                <w:szCs w:val="22"/>
              </w:rPr>
              <w:t>1</w:t>
            </w:r>
            <w:r w:rsidRPr="00333891">
              <w:rPr>
                <w:rFonts w:asciiTheme="minorHAnsi" w:hAnsiTheme="minorHAnsi" w:cstheme="minorHAnsi"/>
                <w:b/>
                <w:sz w:val="22"/>
                <w:szCs w:val="22"/>
                <w:lang w:val="x-none"/>
              </w:rPr>
              <w:t xml:space="preserve"> terminu dostawy  – zostanie uznany, że oferuje </w:t>
            </w:r>
            <w:r w:rsidRPr="00333891">
              <w:rPr>
                <w:rFonts w:asciiTheme="minorHAnsi" w:hAnsiTheme="minorHAnsi" w:cstheme="minorHAnsi"/>
                <w:b/>
                <w:sz w:val="22"/>
                <w:szCs w:val="22"/>
              </w:rPr>
              <w:t>termin</w:t>
            </w:r>
            <w:r w:rsidRPr="00333891">
              <w:rPr>
                <w:rFonts w:asciiTheme="minorHAnsi" w:hAnsiTheme="minorHAnsi" w:cstheme="minorHAnsi"/>
                <w:b/>
                <w:sz w:val="22"/>
                <w:szCs w:val="22"/>
                <w:lang w:val="x-none"/>
              </w:rPr>
              <w:t xml:space="preserve"> dostawy </w:t>
            </w:r>
            <w:r w:rsidR="00287657" w:rsidRPr="00333891">
              <w:rPr>
                <w:rFonts w:asciiTheme="minorHAnsi" w:hAnsiTheme="minorHAnsi" w:cstheme="minorHAnsi"/>
                <w:b/>
                <w:sz w:val="22"/>
                <w:szCs w:val="22"/>
              </w:rPr>
              <w:t>5 dni roboczych.</w:t>
            </w:r>
          </w:p>
        </w:tc>
      </w:tr>
      <w:tr w:rsidR="007C7086" w:rsidRPr="007C7086" w:rsidTr="004B3D32">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44433D">
      <w:pPr>
        <w:numPr>
          <w:ilvl w:val="0"/>
          <w:numId w:val="15"/>
        </w:numPr>
        <w:tabs>
          <w:tab w:val="clear" w:pos="1800"/>
          <w:tab w:val="num" w:pos="709"/>
        </w:tabs>
        <w:spacing w:after="40"/>
        <w:ind w:hanging="1800"/>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512AC2">
        <w:rPr>
          <w:rFonts w:ascii="Calibri" w:hAnsi="Calibri" w:cs="Segoe UI"/>
          <w:sz w:val="20"/>
          <w:szCs w:val="20"/>
        </w:rPr>
        <w:t>dostawy</w:t>
      </w:r>
      <w:r w:rsidRPr="007C7086">
        <w:rPr>
          <w:rFonts w:ascii="Calibri" w:hAnsi="Calibri" w:cs="Segoe UI"/>
          <w:sz w:val="20"/>
          <w:szCs w:val="20"/>
        </w:rPr>
        <w:t>”.</w:t>
      </w:r>
      <w:r w:rsidR="00471B6C">
        <w:rPr>
          <w:rFonts w:ascii="Calibri" w:hAnsi="Calibri" w:cs="Segoe UI"/>
          <w:sz w:val="20"/>
          <w:szCs w:val="20"/>
        </w:rPr>
        <w:t xml:space="preserve"> </w:t>
      </w:r>
      <w:r w:rsidRPr="007C7086">
        <w:rPr>
          <w:rFonts w:ascii="Calibri" w:hAnsi="Calibri" w:cs="Segoe UI"/>
          <w:sz w:val="20"/>
          <w:szCs w:val="20"/>
        </w:rPr>
        <w:t xml:space="preserve"> </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 xml:space="preserve">Ocena punktowa w kryterium „termin </w:t>
      </w:r>
      <w:r w:rsidR="007A2F44">
        <w:rPr>
          <w:rFonts w:ascii="Calibri" w:hAnsi="Calibri" w:cs="Segoe UI"/>
          <w:sz w:val="20"/>
          <w:szCs w:val="20"/>
        </w:rPr>
        <w:t>dostawy</w:t>
      </w:r>
      <w:r w:rsidRPr="007C7086">
        <w:rPr>
          <w:rFonts w:ascii="Calibri" w:hAnsi="Calibri" w:cs="Segoe UI"/>
          <w:sz w:val="20"/>
          <w:szCs w:val="20"/>
        </w:rPr>
        <w:t>”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Default="007C7086" w:rsidP="0044433D">
      <w:pPr>
        <w:numPr>
          <w:ilvl w:val="0"/>
          <w:numId w:val="15"/>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825D06" w:rsidRPr="00471B6C" w:rsidRDefault="007C7086" w:rsidP="00471B6C">
      <w:pPr>
        <w:numPr>
          <w:ilvl w:val="0"/>
          <w:numId w:val="15"/>
        </w:numPr>
        <w:tabs>
          <w:tab w:val="clear" w:pos="1800"/>
        </w:tabs>
        <w:spacing w:after="40"/>
        <w:ind w:left="0" w:firstLine="0"/>
        <w:jc w:val="both"/>
        <w:rPr>
          <w:rFonts w:ascii="Calibri" w:hAnsi="Calibri" w:cs="Segoe UI"/>
          <w:sz w:val="20"/>
          <w:szCs w:val="20"/>
        </w:rPr>
      </w:pPr>
      <w:r w:rsidRPr="00471B6C">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972B1E" w:rsidRPr="00972B1E" w:rsidRDefault="00972B1E" w:rsidP="0044433D">
      <w:pPr>
        <w:pStyle w:val="Akapitzlist"/>
        <w:numPr>
          <w:ilvl w:val="0"/>
          <w:numId w:val="15"/>
        </w:numPr>
        <w:tabs>
          <w:tab w:val="clear" w:pos="1800"/>
        </w:tabs>
        <w:ind w:left="709" w:hanging="709"/>
        <w:rPr>
          <w:rFonts w:ascii="Calibri" w:hAnsi="Calibri" w:cs="Segoe UI"/>
          <w:sz w:val="20"/>
          <w:szCs w:val="20"/>
        </w:rPr>
      </w:pPr>
      <w:r w:rsidRPr="009B5281">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44433D">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44433D">
      <w:pPr>
        <w:numPr>
          <w:ilvl w:val="0"/>
          <w:numId w:val="16"/>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44433D">
      <w:pPr>
        <w:numPr>
          <w:ilvl w:val="0"/>
          <w:numId w:val="17"/>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44433D">
      <w:pPr>
        <w:numPr>
          <w:ilvl w:val="0"/>
          <w:numId w:val="17"/>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Pr="001766D4" w:rsidRDefault="007A2F44" w:rsidP="007A2F44">
      <w:pPr>
        <w:spacing w:after="40"/>
        <w:jc w:val="both"/>
        <w:rPr>
          <w:rFonts w:asciiTheme="minorHAnsi" w:hAnsiTheme="minorHAnsi" w:cstheme="minorHAnsi"/>
          <w:b/>
          <w:color w:val="008000"/>
          <w:sz w:val="20"/>
          <w:szCs w:val="20"/>
        </w:rPr>
      </w:pPr>
    </w:p>
    <w:p w:rsidR="00A55A5F" w:rsidRPr="000D560F" w:rsidRDefault="00A55A5F" w:rsidP="00A55A5F">
      <w:pPr>
        <w:pStyle w:val="Nagwek4"/>
        <w:jc w:val="both"/>
        <w:rPr>
          <w:rFonts w:asciiTheme="minorHAnsi" w:hAnsiTheme="minorHAnsi" w:cstheme="minorHAnsi"/>
          <w:b/>
          <w:i w:val="0"/>
          <w:color w:val="auto"/>
          <w:sz w:val="22"/>
          <w:szCs w:val="22"/>
          <w:u w:val="single"/>
        </w:rPr>
      </w:pPr>
      <w:r w:rsidRPr="000D560F">
        <w:rPr>
          <w:rFonts w:asciiTheme="minorHAnsi" w:hAnsiTheme="minorHAnsi" w:cstheme="minorHAnsi"/>
          <w:b/>
          <w:i w:val="0"/>
          <w:color w:val="auto"/>
          <w:sz w:val="22"/>
          <w:szCs w:val="22"/>
          <w:u w:val="single"/>
        </w:rPr>
        <w:t>Załączniki</w:t>
      </w:r>
    </w:p>
    <w:p w:rsidR="00A55A5F" w:rsidRPr="000D560F" w:rsidRDefault="000D560F" w:rsidP="00A55A5F">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Załącznik Nr 1 </w:t>
      </w:r>
      <w:r w:rsidR="00A55A5F" w:rsidRPr="000D560F">
        <w:rPr>
          <w:rFonts w:asciiTheme="minorHAnsi" w:hAnsiTheme="minorHAnsi" w:cstheme="minorHAnsi"/>
          <w:sz w:val="22"/>
          <w:szCs w:val="22"/>
        </w:rPr>
        <w:t>- Formularz oferty</w:t>
      </w:r>
    </w:p>
    <w:p w:rsidR="00A55A5F" w:rsidRPr="000D560F" w:rsidRDefault="00A55A5F" w:rsidP="00A55A5F">
      <w:pPr>
        <w:ind w:left="426" w:hanging="426"/>
        <w:jc w:val="both"/>
        <w:rPr>
          <w:rFonts w:asciiTheme="minorHAnsi" w:hAnsiTheme="minorHAnsi" w:cstheme="minorHAnsi"/>
          <w:sz w:val="22"/>
          <w:szCs w:val="22"/>
        </w:rPr>
      </w:pPr>
      <w:r w:rsidRPr="000D560F">
        <w:rPr>
          <w:rFonts w:asciiTheme="minorHAnsi" w:hAnsiTheme="minorHAnsi" w:cstheme="minorHAnsi"/>
          <w:sz w:val="22"/>
          <w:szCs w:val="22"/>
        </w:rPr>
        <w:t xml:space="preserve">Załącznik Nr </w:t>
      </w:r>
      <w:r w:rsidR="000D560F">
        <w:rPr>
          <w:rFonts w:asciiTheme="minorHAnsi" w:hAnsiTheme="minorHAnsi" w:cstheme="minorHAnsi"/>
          <w:sz w:val="22"/>
          <w:szCs w:val="22"/>
        </w:rPr>
        <w:t xml:space="preserve">2 </w:t>
      </w:r>
      <w:r w:rsidRPr="000D560F">
        <w:rPr>
          <w:rFonts w:asciiTheme="minorHAnsi" w:hAnsiTheme="minorHAnsi" w:cstheme="minorHAnsi"/>
          <w:sz w:val="22"/>
          <w:szCs w:val="22"/>
        </w:rPr>
        <w:t>- Formularz cenowy</w:t>
      </w:r>
    </w:p>
    <w:p w:rsidR="00A55A5F" w:rsidRPr="000D560F" w:rsidRDefault="000D560F" w:rsidP="00A55A5F">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Załącznik Nr 3 - </w:t>
      </w:r>
      <w:r w:rsidR="00A55A5F" w:rsidRPr="000D560F">
        <w:rPr>
          <w:rFonts w:asciiTheme="minorHAnsi" w:hAnsiTheme="minorHAnsi" w:cstheme="minorHAnsi"/>
          <w:sz w:val="22"/>
          <w:szCs w:val="22"/>
        </w:rPr>
        <w:t>Wzór oświadczenia Wykonawcy</w:t>
      </w:r>
    </w:p>
    <w:p w:rsidR="00A55A5F" w:rsidRPr="000D560F" w:rsidRDefault="000D560F" w:rsidP="00A55A5F">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Załącznik Nr 4 </w:t>
      </w:r>
      <w:r w:rsidR="00A55A5F" w:rsidRPr="000D560F">
        <w:rPr>
          <w:rFonts w:asciiTheme="minorHAnsi" w:hAnsiTheme="minorHAnsi" w:cstheme="minorHAnsi"/>
          <w:sz w:val="22"/>
          <w:szCs w:val="22"/>
        </w:rPr>
        <w:t>- Wzór umowy</w:t>
      </w:r>
    </w:p>
    <w:p w:rsidR="00A55A5F" w:rsidRPr="000D560F" w:rsidRDefault="00A55A5F" w:rsidP="00A55A5F">
      <w:pPr>
        <w:tabs>
          <w:tab w:val="left" w:pos="1701"/>
        </w:tabs>
        <w:ind w:left="426" w:hanging="426"/>
        <w:jc w:val="both"/>
        <w:rPr>
          <w:rFonts w:asciiTheme="minorHAnsi" w:hAnsiTheme="minorHAnsi" w:cstheme="minorHAnsi"/>
          <w:sz w:val="22"/>
          <w:szCs w:val="22"/>
        </w:rPr>
      </w:pPr>
      <w:r w:rsidRPr="000D560F">
        <w:rPr>
          <w:rFonts w:asciiTheme="minorHAnsi" w:hAnsiTheme="minorHAnsi" w:cstheme="minorHAnsi"/>
          <w:sz w:val="22"/>
          <w:szCs w:val="22"/>
        </w:rPr>
        <w:t>Załącznik Nr 5 - Wzór Oświadczenia Wykonawcy zgodnie z art. 24 ust. 1 pkt. 23  ustawy PZP</w:t>
      </w:r>
    </w:p>
    <w:p w:rsidR="00A55A5F" w:rsidRPr="000D560F" w:rsidRDefault="00A55A5F" w:rsidP="00A55A5F">
      <w:pPr>
        <w:tabs>
          <w:tab w:val="left" w:pos="1701"/>
        </w:tabs>
        <w:ind w:left="426" w:hanging="426"/>
        <w:jc w:val="both"/>
        <w:rPr>
          <w:rFonts w:asciiTheme="minorHAnsi" w:hAnsiTheme="minorHAnsi" w:cstheme="minorHAnsi"/>
          <w:sz w:val="22"/>
          <w:szCs w:val="22"/>
        </w:rPr>
      </w:pPr>
      <w:r w:rsidRPr="000D560F">
        <w:rPr>
          <w:rFonts w:asciiTheme="minorHAnsi" w:hAnsiTheme="minorHAnsi" w:cstheme="minorHAnsi"/>
          <w:sz w:val="22"/>
          <w:szCs w:val="22"/>
        </w:rPr>
        <w:t xml:space="preserve">Załącznik Nr 6 - </w:t>
      </w:r>
      <w:r w:rsidR="00CE3489" w:rsidRPr="000D560F">
        <w:rPr>
          <w:rFonts w:asciiTheme="minorHAnsi" w:eastAsia="Calibri" w:hAnsiTheme="minorHAnsi" w:cstheme="minorHAnsi"/>
          <w:color w:val="000000"/>
          <w:sz w:val="22"/>
          <w:szCs w:val="22"/>
          <w:lang w:eastAsia="en-US"/>
        </w:rPr>
        <w:t>Oświadczenie o wyrobach medycznych</w:t>
      </w:r>
    </w:p>
    <w:p w:rsidR="00A55A5F" w:rsidRPr="000D560F" w:rsidRDefault="00A55A5F" w:rsidP="00A55A5F">
      <w:pPr>
        <w:tabs>
          <w:tab w:val="left" w:pos="1701"/>
        </w:tabs>
        <w:ind w:left="426" w:hanging="426"/>
        <w:rPr>
          <w:rFonts w:asciiTheme="minorHAnsi" w:eastAsia="Calibri" w:hAnsiTheme="minorHAnsi" w:cstheme="minorHAnsi"/>
          <w:color w:val="000000"/>
          <w:sz w:val="22"/>
          <w:szCs w:val="22"/>
          <w:lang w:eastAsia="en-US"/>
        </w:rPr>
      </w:pPr>
      <w:r w:rsidRPr="000D560F">
        <w:rPr>
          <w:rFonts w:asciiTheme="minorHAnsi" w:hAnsiTheme="minorHAnsi" w:cstheme="minorHAnsi"/>
          <w:color w:val="000000"/>
          <w:sz w:val="22"/>
          <w:szCs w:val="22"/>
        </w:rPr>
        <w:t xml:space="preserve">Załącznik Nr 7  - </w:t>
      </w:r>
      <w:r w:rsidR="00CE3489" w:rsidRPr="000D560F">
        <w:rPr>
          <w:rFonts w:asciiTheme="minorHAnsi" w:hAnsiTheme="minorHAnsi" w:cstheme="minorHAnsi"/>
          <w:sz w:val="22"/>
          <w:szCs w:val="22"/>
        </w:rPr>
        <w:t>Informacja RODO</w:t>
      </w:r>
    </w:p>
    <w:p w:rsidR="00A55A5F" w:rsidRPr="00EA22B0" w:rsidRDefault="00A55A5F" w:rsidP="00CE3489">
      <w:pPr>
        <w:tabs>
          <w:tab w:val="left" w:pos="1701"/>
        </w:tabs>
        <w:rPr>
          <w:color w:val="000000"/>
          <w:sz w:val="22"/>
          <w:szCs w:val="22"/>
        </w:rPr>
      </w:pPr>
    </w:p>
    <w:p w:rsidR="00825D06" w:rsidRDefault="00825D06" w:rsidP="007A2F44">
      <w:pPr>
        <w:pStyle w:val="pkt1"/>
        <w:spacing w:before="0" w:after="40"/>
        <w:ind w:left="540" w:firstLine="0"/>
        <w:rPr>
          <w:rFonts w:asciiTheme="minorHAnsi" w:hAnsiTheme="minorHAnsi" w:cstheme="minorHAnsi"/>
          <w:b/>
          <w:sz w:val="20"/>
        </w:rPr>
      </w:pPr>
    </w:p>
    <w:p w:rsidR="00825D06" w:rsidRPr="001766D4" w:rsidRDefault="00825D06" w:rsidP="007A2F44">
      <w:pPr>
        <w:pStyle w:val="pkt1"/>
        <w:spacing w:before="0" w:after="40"/>
        <w:ind w:left="540" w:firstLine="0"/>
        <w:rPr>
          <w:rFonts w:asciiTheme="minorHAnsi" w:hAnsiTheme="minorHAnsi" w:cstheme="minorHAnsi"/>
          <w:b/>
          <w:sz w:val="20"/>
        </w:rPr>
      </w:pPr>
    </w:p>
    <w:p w:rsid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287657" w:rsidRPr="004C4F8D" w:rsidRDefault="00287657"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Default="00DF2960" w:rsidP="001F4BE6">
      <w:pPr>
        <w:tabs>
          <w:tab w:val="num" w:pos="5040"/>
        </w:tabs>
        <w:spacing w:line="240" w:lineRule="exact"/>
        <w:rPr>
          <w:rFonts w:ascii="Arial" w:hAnsi="Arial" w:cs="Arial"/>
          <w:sz w:val="20"/>
          <w:szCs w:val="20"/>
        </w:rPr>
      </w:pPr>
      <w:r>
        <w:rPr>
          <w:rFonts w:ascii="Arial" w:hAnsi="Arial" w:cs="Arial"/>
          <w:sz w:val="20"/>
          <w:szCs w:val="20"/>
        </w:rPr>
        <w:t xml:space="preserve">Dorota Wyrwa            </w:t>
      </w:r>
      <w:r w:rsidR="000D560F">
        <w:rPr>
          <w:rFonts w:ascii="Arial" w:hAnsi="Arial" w:cs="Arial"/>
          <w:sz w:val="20"/>
          <w:szCs w:val="20"/>
        </w:rPr>
        <w:t xml:space="preserve"> ……………………………………………</w:t>
      </w:r>
    </w:p>
    <w:p w:rsidR="00825D06" w:rsidRDefault="00825D06" w:rsidP="001F4BE6">
      <w:pPr>
        <w:tabs>
          <w:tab w:val="num" w:pos="5040"/>
        </w:tabs>
        <w:spacing w:line="240" w:lineRule="exact"/>
        <w:rPr>
          <w:rFonts w:ascii="Arial" w:hAnsi="Arial" w:cs="Arial"/>
          <w:sz w:val="20"/>
          <w:szCs w:val="20"/>
        </w:rPr>
      </w:pPr>
    </w:p>
    <w:p w:rsidR="00825D06" w:rsidRPr="001F4BE6" w:rsidRDefault="00825D0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825D06" w:rsidP="001F4BE6">
      <w:pPr>
        <w:tabs>
          <w:tab w:val="num" w:pos="5040"/>
        </w:tabs>
        <w:spacing w:line="240" w:lineRule="exact"/>
        <w:rPr>
          <w:rFonts w:ascii="Arial" w:hAnsi="Arial" w:cs="Arial"/>
          <w:sz w:val="20"/>
          <w:szCs w:val="20"/>
        </w:rPr>
      </w:pPr>
      <w:r>
        <w:rPr>
          <w:rFonts w:ascii="Arial" w:hAnsi="Arial" w:cs="Arial"/>
          <w:sz w:val="20"/>
          <w:szCs w:val="20"/>
        </w:rPr>
        <w:t>Katarzyna Kozłowska</w:t>
      </w:r>
      <w:r w:rsidR="001F4BE6" w:rsidRPr="001F4BE6">
        <w:rPr>
          <w:rFonts w:ascii="Arial" w:hAnsi="Arial" w:cs="Arial"/>
          <w:sz w:val="20"/>
          <w:szCs w:val="20"/>
        </w:rPr>
        <w:t xml:space="preserve"> </w:t>
      </w:r>
      <w:r>
        <w:rPr>
          <w:rFonts w:ascii="Arial" w:hAnsi="Arial" w:cs="Arial"/>
          <w:sz w:val="20"/>
          <w:szCs w:val="20"/>
        </w:rPr>
        <w:t xml:space="preserve"> </w:t>
      </w:r>
      <w:r w:rsidR="001F4BE6" w:rsidRPr="001F4BE6">
        <w:rPr>
          <w:rFonts w:ascii="Arial" w:hAnsi="Arial" w:cs="Arial"/>
          <w:sz w:val="20"/>
          <w:szCs w:val="20"/>
        </w:rPr>
        <w:t>……………………………………………</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23052A">
      <w:pPr>
        <w:keepNext/>
        <w:tabs>
          <w:tab w:val="left" w:pos="510"/>
          <w:tab w:val="left" w:pos="680"/>
          <w:tab w:val="left" w:pos="793"/>
          <w:tab w:val="left" w:pos="2154"/>
          <w:tab w:val="left" w:pos="2381"/>
          <w:tab w:val="left" w:pos="3742"/>
          <w:tab w:val="left" w:pos="4082"/>
        </w:tabs>
        <w:jc w:val="center"/>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B7135E" w:rsidRDefault="00D61865" w:rsidP="00EA0C8C">
            <w:pPr>
              <w:pStyle w:val="Tekstprzypisudolnego"/>
              <w:spacing w:after="40"/>
              <w:jc w:val="both"/>
              <w:rPr>
                <w:b/>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0D560F" w:rsidRPr="000D560F">
              <w:rPr>
                <w:b/>
              </w:rPr>
              <w:t>Dostawę opakowań do sterylizacji oraz testów kontrolnych</w:t>
            </w:r>
            <w:r w:rsidR="003F251E" w:rsidRPr="000D560F">
              <w:rPr>
                <w:b/>
              </w:rPr>
              <w:t xml:space="preserve"> – nr</w:t>
            </w:r>
            <w:r w:rsidR="000D560F" w:rsidRPr="000D560F">
              <w:rPr>
                <w:b/>
              </w:rPr>
              <w:t xml:space="preserve"> 10</w:t>
            </w:r>
            <w:r w:rsidR="00B7135E" w:rsidRPr="000D560F">
              <w:rPr>
                <w:b/>
              </w:rPr>
              <w:t>/D/20</w:t>
            </w:r>
            <w:r w:rsidRPr="000D560F">
              <w:rPr>
                <w:rFonts w:ascii="Calibri" w:hAnsi="Calibri" w:cs="Segoe UI"/>
              </w:rPr>
              <w:t>.</w:t>
            </w:r>
          </w:p>
        </w:tc>
      </w:tr>
      <w:tr w:rsidR="00D61865" w:rsidRPr="009F4795" w:rsidTr="00EA0C8C">
        <w:trPr>
          <w:trHeight w:val="1502"/>
        </w:trPr>
        <w:tc>
          <w:tcPr>
            <w:tcW w:w="9214" w:type="dxa"/>
            <w:gridSpan w:val="2"/>
          </w:tcPr>
          <w:p w:rsidR="00D61865" w:rsidRDefault="00D61865" w:rsidP="0044433D">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0D560F">
        <w:trPr>
          <w:trHeight w:val="1691"/>
        </w:trPr>
        <w:tc>
          <w:tcPr>
            <w:tcW w:w="9214" w:type="dxa"/>
            <w:gridSpan w:val="2"/>
            <w:shd w:val="clear" w:color="auto" w:fill="auto"/>
          </w:tcPr>
          <w:p w:rsidR="00D61865" w:rsidRDefault="00D61865" w:rsidP="0044433D">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0C6A35" w:rsidRDefault="00D61865" w:rsidP="000C6A3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0C6A35">
        <w:trPr>
          <w:trHeight w:val="694"/>
        </w:trPr>
        <w:tc>
          <w:tcPr>
            <w:tcW w:w="9214" w:type="dxa"/>
            <w:gridSpan w:val="2"/>
            <w:shd w:val="clear" w:color="auto" w:fill="auto"/>
          </w:tcPr>
          <w:p w:rsidR="00D61865" w:rsidRPr="00B67092" w:rsidRDefault="00D61865" w:rsidP="0044433D">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481403" w:rsidRDefault="00481403" w:rsidP="00911FF5">
            <w:pPr>
              <w:tabs>
                <w:tab w:val="left" w:pos="510"/>
                <w:tab w:val="left" w:pos="680"/>
                <w:tab w:val="left" w:pos="793"/>
                <w:tab w:val="left" w:pos="2154"/>
                <w:tab w:val="left" w:pos="2381"/>
                <w:tab w:val="left" w:pos="3742"/>
                <w:tab w:val="left" w:pos="4082"/>
              </w:tabs>
              <w:jc w:val="both"/>
              <w:rPr>
                <w:rFonts w:ascii="Calibri" w:eastAsia="Calibri" w:hAnsi="Calibri"/>
                <w:sz w:val="20"/>
                <w:szCs w:val="20"/>
                <w:lang w:eastAsia="en-US"/>
              </w:rPr>
            </w:pPr>
          </w:p>
          <w:p w:rsidR="00911FF5" w:rsidRPr="000C6A3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1</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.........................................................PLN</w:t>
            </w:r>
          </w:p>
          <w:p w:rsidR="008209C8" w:rsidRDefault="008209C8" w:rsidP="008209C8">
            <w:pPr>
              <w:tabs>
                <w:tab w:val="left" w:pos="510"/>
                <w:tab w:val="left" w:pos="680"/>
                <w:tab w:val="left" w:pos="793"/>
                <w:tab w:val="left" w:pos="2154"/>
                <w:tab w:val="left" w:pos="2381"/>
                <w:tab w:val="left" w:pos="3742"/>
                <w:tab w:val="left" w:pos="4082"/>
              </w:tabs>
              <w:jc w:val="both"/>
              <w:rPr>
                <w:b/>
              </w:rPr>
            </w:pP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2</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8209C8" w:rsidRDefault="008209C8" w:rsidP="008209C8">
            <w:pPr>
              <w:tabs>
                <w:tab w:val="left" w:pos="510"/>
                <w:tab w:val="left" w:pos="680"/>
                <w:tab w:val="left" w:pos="793"/>
                <w:tab w:val="left" w:pos="2154"/>
                <w:tab w:val="left" w:pos="2381"/>
                <w:tab w:val="left" w:pos="3742"/>
                <w:tab w:val="left" w:pos="4082"/>
              </w:tabs>
              <w:jc w:val="both"/>
              <w:rPr>
                <w:b/>
              </w:rPr>
            </w:pPr>
          </w:p>
          <w:p w:rsidR="008209C8" w:rsidRPr="00E80E67" w:rsidRDefault="008209C8" w:rsidP="008209C8">
            <w:pPr>
              <w:tabs>
                <w:tab w:val="left" w:pos="510"/>
                <w:tab w:val="left" w:pos="680"/>
                <w:tab w:val="left" w:pos="793"/>
                <w:tab w:val="left" w:pos="2154"/>
                <w:tab w:val="left" w:pos="2381"/>
                <w:tab w:val="left" w:pos="3742"/>
                <w:tab w:val="left" w:pos="4082"/>
              </w:tabs>
              <w:jc w:val="both"/>
              <w:rPr>
                <w:b/>
              </w:rPr>
            </w:pPr>
            <w:r>
              <w:rPr>
                <w:b/>
              </w:rPr>
              <w:t>Wartość pakietu 3</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Netto:................................................................................................................PLN</w:t>
            </w:r>
          </w:p>
          <w:p w:rsidR="008209C8" w:rsidRPr="00E80E67" w:rsidRDefault="008209C8" w:rsidP="008209C8">
            <w:pPr>
              <w:tabs>
                <w:tab w:val="left" w:pos="510"/>
                <w:tab w:val="left" w:pos="680"/>
                <w:tab w:val="left" w:pos="793"/>
                <w:tab w:val="left" w:pos="2154"/>
                <w:tab w:val="left" w:pos="2381"/>
                <w:tab w:val="left" w:pos="3742"/>
                <w:tab w:val="left" w:pos="4082"/>
              </w:tabs>
              <w:jc w:val="both"/>
            </w:pPr>
            <w:r w:rsidRPr="00E80E67">
              <w:t>Słownie: ..................................................................................................................</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Brutto: .............................................................................................................PLN</w:t>
            </w:r>
          </w:p>
          <w:p w:rsidR="008209C8" w:rsidRPr="00E80E67" w:rsidRDefault="008209C8" w:rsidP="008209C8">
            <w:pPr>
              <w:shd w:val="pct15" w:color="auto" w:fill="FFFFFF"/>
              <w:tabs>
                <w:tab w:val="left" w:pos="510"/>
                <w:tab w:val="left" w:pos="680"/>
                <w:tab w:val="left" w:pos="793"/>
                <w:tab w:val="left" w:pos="2154"/>
                <w:tab w:val="left" w:pos="2381"/>
                <w:tab w:val="left" w:pos="3742"/>
                <w:tab w:val="left" w:pos="4082"/>
              </w:tabs>
              <w:jc w:val="both"/>
            </w:pPr>
            <w:r w:rsidRPr="00E80E67">
              <w:t>Słownie: ..................................................................................................................</w:t>
            </w:r>
          </w:p>
          <w:p w:rsidR="008209C8" w:rsidRPr="00284FC9" w:rsidRDefault="008209C8" w:rsidP="008209C8">
            <w:pPr>
              <w:tabs>
                <w:tab w:val="left" w:pos="510"/>
                <w:tab w:val="left" w:pos="680"/>
                <w:tab w:val="left" w:pos="793"/>
                <w:tab w:val="left" w:pos="2154"/>
                <w:tab w:val="left" w:pos="2381"/>
                <w:tab w:val="left" w:pos="3742"/>
                <w:tab w:val="left" w:pos="4082"/>
              </w:tabs>
              <w:jc w:val="both"/>
              <w:rPr>
                <w:u w:val="single"/>
              </w:rPr>
            </w:pPr>
            <w:r>
              <w:t>VAT:   ………….…………………….</w:t>
            </w:r>
            <w:r w:rsidRPr="00284FC9">
              <w:t>..</w:t>
            </w:r>
            <w:r>
              <w:t>%</w:t>
            </w:r>
            <w:r w:rsidRPr="00284FC9">
              <w:t>.......................................................PLN</w:t>
            </w:r>
          </w:p>
          <w:p w:rsidR="008209C8" w:rsidRDefault="008209C8" w:rsidP="00EA0C8C">
            <w:pPr>
              <w:spacing w:after="40"/>
              <w:contextualSpacing/>
              <w:jc w:val="both"/>
              <w:rPr>
                <w:rFonts w:ascii="Calibri" w:hAnsi="Calibri" w:cs="Segoe UI"/>
                <w:b/>
                <w:sz w:val="20"/>
                <w:szCs w:val="20"/>
              </w:rPr>
            </w:pPr>
          </w:p>
          <w:p w:rsidR="000D560F" w:rsidRDefault="000D560F" w:rsidP="00EA0C8C">
            <w:pPr>
              <w:spacing w:after="40"/>
              <w:contextualSpacing/>
              <w:jc w:val="both"/>
              <w:rPr>
                <w:rFonts w:ascii="Calibri" w:hAnsi="Calibri" w:cs="Segoe UI"/>
                <w:b/>
                <w:sz w:val="20"/>
                <w:szCs w:val="20"/>
              </w:rPr>
            </w:pPr>
          </w:p>
          <w:p w:rsidR="008209C8" w:rsidRPr="00951AAB" w:rsidRDefault="00D61865" w:rsidP="008209C8">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Default="00D61865" w:rsidP="0044433D">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Niniejsza oferta w pełni spełnia wymagania Specyfikacji Istotnych Warunków Zamówienia.</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Realizacja dostawy nastąpi sukcesywnie zgodnie z opisem w przedmiocie zamówienia.</w:t>
            </w:r>
          </w:p>
          <w:p w:rsidR="00FC1BA1" w:rsidRPr="00FC1BA1" w:rsidRDefault="00FC1BA1" w:rsidP="0044433D">
            <w:pPr>
              <w:pStyle w:val="Tekstpodstawowy"/>
              <w:numPr>
                <w:ilvl w:val="0"/>
                <w:numId w:val="40"/>
              </w:numPr>
              <w:tabs>
                <w:tab w:val="left" w:pos="907"/>
                <w:tab w:val="left" w:pos="2154"/>
                <w:tab w:val="left" w:pos="2381"/>
                <w:tab w:val="left" w:pos="3742"/>
                <w:tab w:val="left" w:pos="4082"/>
              </w:tabs>
              <w:rPr>
                <w:rFonts w:asciiTheme="minorHAnsi" w:hAnsiTheme="minorHAnsi" w:cstheme="minorHAnsi"/>
                <w:color w:val="0000FF"/>
                <w:sz w:val="20"/>
              </w:rPr>
            </w:pPr>
            <w:r w:rsidRPr="00FC1BA1">
              <w:rPr>
                <w:rFonts w:asciiTheme="minorHAnsi" w:hAnsiTheme="minorHAnsi" w:cstheme="minorHAnsi"/>
                <w:sz w:val="20"/>
              </w:rPr>
              <w:t xml:space="preserve">Termin dostawy wynosi ……………. dni (max 5 dni) </w:t>
            </w:r>
          </w:p>
          <w:p w:rsidR="00FC1BA1" w:rsidRPr="00FC1BA1" w:rsidRDefault="00FC1BA1" w:rsidP="0044433D">
            <w:pPr>
              <w:numPr>
                <w:ilvl w:val="0"/>
                <w:numId w:val="40"/>
              </w:numPr>
              <w:suppressAutoHyphens/>
              <w:jc w:val="both"/>
              <w:rPr>
                <w:rFonts w:asciiTheme="minorHAnsi" w:hAnsiTheme="minorHAnsi" w:cstheme="minorHAnsi"/>
                <w:color w:val="000000"/>
                <w:sz w:val="20"/>
                <w:szCs w:val="20"/>
              </w:rPr>
            </w:pPr>
            <w:r w:rsidRPr="00FC1BA1">
              <w:rPr>
                <w:rFonts w:asciiTheme="minorHAnsi" w:hAnsiTheme="minorHAnsi" w:cstheme="minorHAnsi"/>
                <w:color w:val="000000"/>
                <w:sz w:val="20"/>
                <w:szCs w:val="20"/>
              </w:rPr>
              <w:t>Pozostajemy związani niniejszą ofertą przez 30 dni licząc od dnia, w którym upłynął termin składania ofert.</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30 dniowy termin płatności od daty otrzymania faktury.</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okres stałości cen netto przez czas trwania umowy. </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 xml:space="preserve">Akceptujemy warunki umowy zawarte w Załączniku nr 4 i zobowiązujemy się                 </w:t>
            </w:r>
            <w:r w:rsidRPr="00FC1BA1">
              <w:rPr>
                <w:rFonts w:asciiTheme="minorHAnsi" w:hAnsiTheme="minorHAnsi" w:cstheme="minorHAnsi"/>
                <w:sz w:val="20"/>
                <w:szCs w:val="20"/>
              </w:rPr>
              <w:br/>
              <w:t>w przypadku wybrania naszej  oferty do zawarcia umowy w miejscu i terminie wyznaczonym przez Zamawiającego.</w:t>
            </w:r>
          </w:p>
          <w:p w:rsidR="00FC1BA1" w:rsidRPr="00FC1BA1" w:rsidRDefault="00FC1BA1" w:rsidP="0044433D">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Akceptujemy info</w:t>
            </w:r>
            <w:r w:rsidR="000C6A35">
              <w:rPr>
                <w:rFonts w:asciiTheme="minorHAnsi" w:hAnsiTheme="minorHAnsi" w:cstheme="minorHAnsi"/>
                <w:sz w:val="20"/>
                <w:szCs w:val="20"/>
              </w:rPr>
              <w:t>rmacje zawarte w Załączniku nr 7</w:t>
            </w:r>
            <w:r w:rsidRPr="00FC1BA1">
              <w:rPr>
                <w:rFonts w:asciiTheme="minorHAnsi" w:hAnsiTheme="minorHAnsi" w:cstheme="minorHAnsi"/>
                <w:sz w:val="20"/>
                <w:szCs w:val="20"/>
              </w:rPr>
              <w:t xml:space="preserve"> do SIWZ i zobowiązujemy się</w:t>
            </w:r>
            <w:r w:rsidRPr="00FC1BA1">
              <w:rPr>
                <w:rFonts w:asciiTheme="minorHAnsi" w:hAnsiTheme="minorHAnsi" w:cstheme="minorHAnsi"/>
                <w:sz w:val="20"/>
                <w:szCs w:val="20"/>
              </w:rPr>
              <w:br/>
              <w:t xml:space="preserve"> wypełnić obowiązki informacyjne przewidziane w art. 13 lub art. 14 RODO wobec osób fizycznych, od których dane osobowe bezpośrednio lub pośrednio pozyskaliśmy w celu ubiegania się o udzielenie zamówienia publicznego w niniejszym postępowaniu. *</w:t>
            </w:r>
          </w:p>
          <w:p w:rsidR="000C6A35" w:rsidRDefault="00FC1BA1" w:rsidP="000C6A35">
            <w:pPr>
              <w:numPr>
                <w:ilvl w:val="0"/>
                <w:numId w:val="40"/>
              </w:numPr>
              <w:suppressAutoHyphens/>
              <w:jc w:val="both"/>
              <w:rPr>
                <w:rFonts w:asciiTheme="minorHAnsi" w:hAnsiTheme="minorHAnsi" w:cstheme="minorHAnsi"/>
                <w:sz w:val="20"/>
                <w:szCs w:val="20"/>
              </w:rPr>
            </w:pPr>
            <w:r w:rsidRPr="00FC1BA1">
              <w:rPr>
                <w:rFonts w:asciiTheme="minorHAnsi" w:hAnsiTheme="minorHAnsi" w:cstheme="minorHAnsi"/>
                <w:sz w:val="20"/>
                <w:szCs w:val="20"/>
              </w:rPr>
              <w:t>Pod groźbą odpowiedzialności karnej załączone do Oferty dokumenty opisują stan prawny</w:t>
            </w:r>
            <w:r w:rsidRPr="00FC1BA1">
              <w:rPr>
                <w:rFonts w:asciiTheme="minorHAnsi" w:hAnsiTheme="minorHAnsi" w:cstheme="minorHAnsi"/>
                <w:sz w:val="20"/>
                <w:szCs w:val="20"/>
              </w:rPr>
              <w:br/>
              <w:t xml:space="preserve"> i faktyczny, aktualny na dzień otwarcia ofert (art. 233 K.K.).</w:t>
            </w:r>
          </w:p>
          <w:p w:rsidR="007A2F44" w:rsidRPr="000C6A35" w:rsidRDefault="000C6A35" w:rsidP="000C6A35">
            <w:pPr>
              <w:suppressAutoHyphens/>
              <w:ind w:left="360"/>
              <w:jc w:val="both"/>
              <w:rPr>
                <w:rFonts w:asciiTheme="minorHAnsi" w:hAnsiTheme="minorHAnsi" w:cstheme="minorHAnsi"/>
                <w:sz w:val="20"/>
                <w:szCs w:val="20"/>
              </w:rPr>
            </w:pPr>
            <w:r w:rsidRPr="000C6A35">
              <w:rPr>
                <w:rFonts w:ascii="Arial" w:hAnsi="Arial" w:cs="Arial"/>
                <w:color w:val="000000"/>
                <w:sz w:val="22"/>
                <w:szCs w:val="22"/>
              </w:rPr>
              <w:t>_______________</w:t>
            </w: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D61865" w:rsidRPr="000C6A35" w:rsidRDefault="007A2F44" w:rsidP="000C6A35">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000C6A35">
              <w:rPr>
                <w:rFonts w:ascii="Arial" w:hAnsi="Arial" w:cs="Arial"/>
                <w:sz w:val="16"/>
                <w:szCs w:val="16"/>
              </w:rPr>
              <w:t>.</w:t>
            </w:r>
          </w:p>
        </w:tc>
      </w:tr>
      <w:tr w:rsidR="00D4159A" w:rsidRPr="00E37F70" w:rsidTr="00EA0C8C">
        <w:trPr>
          <w:trHeight w:val="425"/>
        </w:trPr>
        <w:tc>
          <w:tcPr>
            <w:tcW w:w="9214" w:type="dxa"/>
            <w:gridSpan w:val="2"/>
          </w:tcPr>
          <w:p w:rsidR="00D4159A" w:rsidRPr="009F4795" w:rsidRDefault="00D4159A" w:rsidP="0044433D">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44433D">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44433D">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44433D">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44433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0C6A35" w:rsidRDefault="000C6A35"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0D560F" w:rsidRDefault="000D560F" w:rsidP="00FC1BA1">
      <w:pPr>
        <w:tabs>
          <w:tab w:val="left" w:pos="6521"/>
        </w:tabs>
        <w:spacing w:line="276" w:lineRule="auto"/>
        <w:jc w:val="right"/>
      </w:pPr>
    </w:p>
    <w:p w:rsidR="006C2697" w:rsidRPr="006F2FC3" w:rsidRDefault="006C2697" w:rsidP="00FC1BA1">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83125F">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0D560F" w:rsidP="00911FF5">
      <w:pPr>
        <w:rPr>
          <w:rFonts w:asciiTheme="minorHAnsi" w:hAnsiTheme="minorHAnsi"/>
          <w:sz w:val="20"/>
          <w:szCs w:val="20"/>
        </w:rPr>
      </w:pPr>
      <w:r w:rsidRPr="000D560F">
        <w:rPr>
          <w:rFonts w:asciiTheme="minorHAnsi" w:eastAsia="Calibri" w:hAnsiTheme="minorHAnsi" w:cs="Arial"/>
          <w:b/>
          <w:sz w:val="20"/>
          <w:szCs w:val="20"/>
          <w:lang w:eastAsia="en-US"/>
        </w:rPr>
        <w:t xml:space="preserve">Dostawę opakowań do sterylizacji oraz testów kontrolnych </w:t>
      </w:r>
      <w:r w:rsidR="0009791C">
        <w:rPr>
          <w:rFonts w:asciiTheme="minorHAnsi" w:eastAsia="Calibri" w:hAnsiTheme="minorHAnsi" w:cs="Arial"/>
          <w:b/>
          <w:sz w:val="20"/>
          <w:szCs w:val="20"/>
          <w:lang w:eastAsia="en-US"/>
        </w:rPr>
        <w:t xml:space="preserve">nr </w:t>
      </w:r>
      <w:r>
        <w:rPr>
          <w:rFonts w:asciiTheme="minorHAnsi" w:eastAsia="Calibri" w:hAnsiTheme="minorHAnsi" w:cs="Arial"/>
          <w:b/>
          <w:sz w:val="20"/>
          <w:szCs w:val="20"/>
          <w:lang w:eastAsia="en-US"/>
        </w:rPr>
        <w:t>10</w:t>
      </w:r>
      <w:r w:rsidR="0083125F">
        <w:rPr>
          <w:rFonts w:asciiTheme="minorHAnsi" w:eastAsia="Calibri" w:hAnsiTheme="minorHAnsi" w:cs="Arial"/>
          <w:b/>
          <w:sz w:val="20"/>
          <w:szCs w:val="20"/>
          <w:lang w:eastAsia="en-US"/>
        </w:rPr>
        <w:t>/D/20</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w:t>
      </w:r>
      <w:r w:rsidR="00287657">
        <w:rPr>
          <w:rFonts w:asciiTheme="minorHAnsi" w:hAnsiTheme="minorHAnsi" w:cs="Arial"/>
          <w:sz w:val="20"/>
          <w:szCs w:val="20"/>
        </w:rPr>
        <w:t>st. PZP</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44433D">
      <w:pPr>
        <w:pStyle w:val="Akapitzlist"/>
        <w:numPr>
          <w:ilvl w:val="0"/>
          <w:numId w:val="28"/>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0D560F" w:rsidRPr="000D560F">
              <w:rPr>
                <w:rFonts w:asciiTheme="minorHAnsi" w:hAnsiTheme="minorHAnsi" w:cstheme="minorHAnsi"/>
                <w:b/>
                <w:sz w:val="22"/>
              </w:rPr>
              <w:t xml:space="preserve">Dostawę opakowań do sterylizacji oraz testów kontrolnych </w:t>
            </w:r>
            <w:r w:rsidR="000D560F">
              <w:rPr>
                <w:rFonts w:asciiTheme="minorHAnsi" w:hAnsiTheme="minorHAnsi" w:cstheme="minorHAnsi"/>
                <w:b/>
                <w:sz w:val="22"/>
              </w:rPr>
              <w:t>– nr 10</w:t>
            </w:r>
            <w:r w:rsidR="0083125F">
              <w:rPr>
                <w:rFonts w:asciiTheme="minorHAnsi" w:hAnsiTheme="minorHAnsi" w:cstheme="minorHAnsi"/>
                <w:b/>
                <w:sz w:val="22"/>
              </w:rPr>
              <w:t>/D/20</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44433D">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44433D">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44433D">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44433D">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4E0FD0" w:rsidRDefault="004E0FD0" w:rsidP="004E0FD0">
      <w:pPr>
        <w:spacing w:after="40"/>
        <w:jc w:val="both"/>
        <w:rPr>
          <w:rFonts w:asciiTheme="minorHAnsi" w:hAnsiTheme="minorHAnsi" w:cs="Segoe UI"/>
          <w:sz w:val="20"/>
          <w:szCs w:val="20"/>
        </w:rPr>
      </w:pPr>
    </w:p>
    <w:p w:rsidR="00CE3489" w:rsidRPr="00E334E8" w:rsidRDefault="00CE3489" w:rsidP="00CE3489">
      <w:pPr>
        <w:spacing w:after="40"/>
        <w:jc w:val="right"/>
        <w:rPr>
          <w:rFonts w:ascii="Calibri" w:hAnsi="Calibri" w:cs="Segoe UI"/>
          <w:b/>
          <w:bCs/>
          <w:sz w:val="20"/>
          <w:szCs w:val="20"/>
        </w:rPr>
      </w:pPr>
      <w:r>
        <w:rPr>
          <w:rFonts w:ascii="Calibri" w:hAnsi="Calibri" w:cs="Segoe UI"/>
          <w:b/>
          <w:bCs/>
          <w:sz w:val="20"/>
          <w:szCs w:val="20"/>
        </w:rPr>
        <w:t>Załącznik nr 6</w:t>
      </w: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bCs/>
          <w:sz w:val="20"/>
          <w:szCs w:val="20"/>
        </w:rPr>
      </w:pPr>
    </w:p>
    <w:p w:rsidR="00CE3489" w:rsidRPr="00E334E8" w:rsidRDefault="00CE3489" w:rsidP="00CE3489">
      <w:pPr>
        <w:spacing w:after="40"/>
        <w:jc w:val="both"/>
        <w:rPr>
          <w:rFonts w:ascii="Calibri" w:hAnsi="Calibri" w:cs="Segoe UI"/>
          <w:b/>
          <w:sz w:val="20"/>
          <w:szCs w:val="20"/>
        </w:rPr>
      </w:pPr>
      <w:r w:rsidRPr="00E334E8">
        <w:rPr>
          <w:rFonts w:ascii="Calibri" w:hAnsi="Calibri" w:cs="Segoe UI"/>
          <w:b/>
          <w:sz w:val="20"/>
          <w:szCs w:val="20"/>
        </w:rPr>
        <w:t>OŚWIADCZENIE WYKONAWCY</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Nazwa Wykonawcy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Adres Wykonawcy ...............................................................................................................................................................................................................................................................</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Telefon...............................................................................................................................</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Fax.....................................................................................................................................</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w:t>
      </w:r>
    </w:p>
    <w:p w:rsidR="00CE3489" w:rsidRPr="00E334E8" w:rsidRDefault="00CE3489" w:rsidP="00CE3489">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CE3489">
      <w:pPr>
        <w:spacing w:after="40"/>
        <w:jc w:val="both"/>
        <w:rPr>
          <w:rFonts w:ascii="Calibri" w:hAnsi="Calibri" w:cs="Segoe UI"/>
          <w:sz w:val="20"/>
          <w:szCs w:val="20"/>
        </w:rPr>
      </w:pPr>
    </w:p>
    <w:p w:rsidR="00CE3489" w:rsidRPr="00E334E8" w:rsidRDefault="00CE3489" w:rsidP="000D560F">
      <w:pPr>
        <w:spacing w:after="40"/>
        <w:jc w:val="right"/>
        <w:rPr>
          <w:rFonts w:ascii="Calibri" w:hAnsi="Calibri" w:cs="Segoe UI"/>
          <w:sz w:val="20"/>
          <w:szCs w:val="20"/>
        </w:rPr>
      </w:pPr>
      <w:r w:rsidRPr="00E334E8">
        <w:rPr>
          <w:rFonts w:ascii="Calibri" w:hAnsi="Calibri" w:cs="Segoe UI"/>
          <w:sz w:val="20"/>
          <w:szCs w:val="20"/>
        </w:rPr>
        <w:t xml:space="preserve">                 ..................................................................................</w:t>
      </w:r>
    </w:p>
    <w:p w:rsidR="00CE3489" w:rsidRPr="00E334E8" w:rsidRDefault="00CE3489" w:rsidP="000D560F">
      <w:pPr>
        <w:spacing w:after="40"/>
        <w:jc w:val="right"/>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E3489" w:rsidRDefault="00CE3489" w:rsidP="004E0FD0">
      <w:pPr>
        <w:spacing w:after="40"/>
        <w:jc w:val="both"/>
        <w:rPr>
          <w:rFonts w:asciiTheme="minorHAnsi" w:hAnsiTheme="minorHAnsi" w:cs="Segoe UI"/>
          <w:sz w:val="20"/>
          <w:szCs w:val="20"/>
        </w:rPr>
      </w:pPr>
    </w:p>
    <w:p w:rsidR="00CB74F6" w:rsidRDefault="00CB74F6" w:rsidP="00CB74F6">
      <w:pPr>
        <w:spacing w:after="40"/>
        <w:jc w:val="right"/>
        <w:rPr>
          <w:rFonts w:asciiTheme="minorHAnsi" w:hAnsiTheme="minorHAnsi" w:cs="Segoe UI"/>
          <w:b/>
          <w:sz w:val="20"/>
          <w:szCs w:val="20"/>
        </w:rPr>
      </w:pPr>
      <w:r w:rsidRPr="00CB74F6">
        <w:rPr>
          <w:rFonts w:asciiTheme="minorHAnsi" w:hAnsiTheme="minorHAnsi" w:cs="Segoe UI"/>
          <w:b/>
          <w:sz w:val="20"/>
          <w:szCs w:val="20"/>
        </w:rPr>
        <w:t>Załącznik nr 7</w:t>
      </w:r>
    </w:p>
    <w:p w:rsidR="00CB74F6" w:rsidRPr="004C19F4" w:rsidRDefault="00CB74F6" w:rsidP="00CB74F6">
      <w:pPr>
        <w:pStyle w:val="Tekstprzypisudolnego"/>
        <w:jc w:val="center"/>
        <w:rPr>
          <w:rFonts w:ascii="Times New Roman" w:hAnsi="Times New Roman"/>
          <w:i/>
          <w:sz w:val="22"/>
          <w:szCs w:val="22"/>
          <w:u w:val="single"/>
        </w:rPr>
      </w:pPr>
      <w:r w:rsidRPr="004C19F4">
        <w:rPr>
          <w:rFonts w:ascii="Times New Roman" w:hAnsi="Times New Roman"/>
          <w:i/>
          <w:sz w:val="22"/>
          <w:szCs w:val="22"/>
          <w:u w:val="single"/>
        </w:rPr>
        <w:t>Klauzula informacyjna z art. 13 RODO do zastosowania w celu związanym z postępowaniem</w:t>
      </w:r>
      <w:r>
        <w:rPr>
          <w:rFonts w:ascii="Times New Roman" w:hAnsi="Times New Roman"/>
          <w:i/>
          <w:sz w:val="22"/>
          <w:szCs w:val="22"/>
          <w:u w:val="single"/>
        </w:rPr>
        <w:br/>
      </w:r>
      <w:r w:rsidRPr="004C19F4">
        <w:rPr>
          <w:rFonts w:ascii="Times New Roman" w:hAnsi="Times New Roman"/>
          <w:i/>
          <w:sz w:val="22"/>
          <w:szCs w:val="22"/>
          <w:u w:val="single"/>
        </w:rPr>
        <w:t xml:space="preserve"> o udzielenie zamówienia publicznego</w:t>
      </w:r>
    </w:p>
    <w:p w:rsidR="00CB74F6" w:rsidRPr="00CB74F6" w:rsidRDefault="00CB74F6" w:rsidP="00CB74F6">
      <w:pPr>
        <w:spacing w:after="40"/>
        <w:jc w:val="right"/>
        <w:rPr>
          <w:rFonts w:asciiTheme="minorHAnsi" w:hAnsiTheme="minorHAnsi" w:cs="Segoe UI"/>
          <w:b/>
          <w:sz w:val="20"/>
          <w:szCs w:val="20"/>
        </w:rPr>
      </w:pPr>
    </w:p>
    <w:p w:rsidR="00CB74F6" w:rsidRPr="001766D4" w:rsidRDefault="00CB74F6" w:rsidP="00CB74F6">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CB74F6" w:rsidRPr="001766D4" w:rsidRDefault="00CB74F6" w:rsidP="00B97F5B">
      <w:pPr>
        <w:pStyle w:val="Akapitzlist"/>
        <w:numPr>
          <w:ilvl w:val="0"/>
          <w:numId w:val="37"/>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sidR="000D560F">
        <w:rPr>
          <w:rFonts w:asciiTheme="minorHAnsi" w:eastAsiaTheme="minorHAnsi" w:hAnsiTheme="minorHAnsi" w:cstheme="minorHAnsi"/>
          <w:b/>
          <w:i/>
          <w:sz w:val="20"/>
          <w:szCs w:val="20"/>
          <w:u w:val="single"/>
          <w:lang w:eastAsia="en-US"/>
        </w:rPr>
        <w:t>nr sprawy 10</w:t>
      </w:r>
      <w:r>
        <w:rPr>
          <w:rFonts w:asciiTheme="minorHAnsi" w:eastAsiaTheme="minorHAnsi" w:hAnsiTheme="minorHAnsi" w:cstheme="minorHAnsi"/>
          <w:b/>
          <w:i/>
          <w:sz w:val="20"/>
          <w:szCs w:val="20"/>
          <w:u w:val="single"/>
          <w:lang w:eastAsia="en-US"/>
        </w:rPr>
        <w:t>/D/20</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w:t>
      </w:r>
      <w:r w:rsidR="000D560F">
        <w:rPr>
          <w:rFonts w:asciiTheme="minorHAnsi" w:hAnsiTheme="minorHAnsi" w:cstheme="minorHAnsi"/>
          <w:sz w:val="20"/>
          <w:szCs w:val="20"/>
        </w:rPr>
        <w:t xml:space="preserve"> 1579 i 2018), dalej „ustawa PZP</w:t>
      </w:r>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sidR="000D560F">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ok</w:t>
      </w:r>
      <w:r w:rsidR="000D560F">
        <w:rPr>
          <w:rFonts w:asciiTheme="minorHAnsi" w:hAnsiTheme="minorHAnsi" w:cstheme="minorHAnsi"/>
          <w:sz w:val="20"/>
          <w:szCs w:val="20"/>
        </w:rPr>
        <w:t>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sidR="000D560F">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rsidR="00CB74F6" w:rsidRPr="001766D4" w:rsidRDefault="00CB74F6" w:rsidP="00B97F5B">
      <w:pPr>
        <w:numPr>
          <w:ilvl w:val="0"/>
          <w:numId w:val="34"/>
        </w:numPr>
        <w:spacing w:after="150"/>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CB74F6" w:rsidRPr="001766D4" w:rsidRDefault="00CB74F6" w:rsidP="00B97F5B">
      <w:pPr>
        <w:numPr>
          <w:ilvl w:val="0"/>
          <w:numId w:val="35"/>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CB74F6" w:rsidRPr="001766D4" w:rsidRDefault="00CB74F6" w:rsidP="00B97F5B">
      <w:pPr>
        <w:numPr>
          <w:ilvl w:val="0"/>
          <w:numId w:val="34"/>
        </w:numPr>
        <w:spacing w:after="150"/>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CB74F6" w:rsidRPr="001766D4" w:rsidRDefault="00CB74F6" w:rsidP="00B97F5B">
      <w:pPr>
        <w:numPr>
          <w:ilvl w:val="0"/>
          <w:numId w:val="36"/>
        </w:numPr>
        <w:spacing w:after="150"/>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CB74F6" w:rsidRPr="001766D4" w:rsidRDefault="00CB74F6" w:rsidP="00CB74F6">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CB74F6" w:rsidRPr="001766D4" w:rsidRDefault="00CB74F6" w:rsidP="00CB74F6">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CB74F6" w:rsidRPr="001766D4" w:rsidRDefault="00CB74F6" w:rsidP="00CB74F6">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CB74F6" w:rsidRPr="001766D4" w:rsidRDefault="00CB74F6" w:rsidP="00CB74F6">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Default="00CB74F6" w:rsidP="004E0FD0">
      <w:pPr>
        <w:spacing w:after="40"/>
        <w:jc w:val="both"/>
        <w:rPr>
          <w:rFonts w:asciiTheme="minorHAnsi" w:hAnsiTheme="minorHAnsi" w:cs="Segoe UI"/>
          <w:sz w:val="20"/>
          <w:szCs w:val="20"/>
        </w:rPr>
      </w:pPr>
    </w:p>
    <w:p w:rsidR="00CB74F6" w:rsidRPr="001B0606" w:rsidRDefault="00CB74F6" w:rsidP="004E0FD0">
      <w:pPr>
        <w:spacing w:after="40"/>
        <w:jc w:val="both"/>
        <w:rPr>
          <w:rFonts w:asciiTheme="minorHAnsi" w:hAnsiTheme="minorHAnsi" w:cs="Segoe UI"/>
          <w:sz w:val="20"/>
          <w:szCs w:val="20"/>
        </w:rPr>
      </w:pPr>
    </w:p>
    <w:p w:rsidR="004E0FD0" w:rsidRDefault="004E0FD0" w:rsidP="004E0FD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4E0FD0" w:rsidRDefault="004E0FD0" w:rsidP="004E0FD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4E0FD0" w:rsidRPr="001409E0" w:rsidRDefault="004E0FD0" w:rsidP="004E0FD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4E0FD0" w:rsidRPr="001409E0" w:rsidRDefault="004E0FD0" w:rsidP="004E0FD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2E2AAC">
        <w:rPr>
          <w:rFonts w:asciiTheme="minorHAnsi" w:hAnsiTheme="minorHAnsi" w:cs="Arial"/>
          <w:sz w:val="20"/>
          <w:szCs w:val="20"/>
        </w:rPr>
        <w:t>a</w:t>
      </w:r>
      <w:r w:rsidR="00D970C2">
        <w:rPr>
          <w:rFonts w:asciiTheme="minorHAnsi" w:hAnsiTheme="minorHAnsi" w:cs="Arial"/>
          <w:sz w:val="20"/>
          <w:szCs w:val="20"/>
        </w:rPr>
        <w:t>wo zamówień  publicznych  nr 10</w:t>
      </w:r>
      <w:r>
        <w:rPr>
          <w:rFonts w:asciiTheme="minorHAnsi" w:hAnsiTheme="minorHAnsi" w:cs="Arial"/>
          <w:sz w:val="20"/>
          <w:szCs w:val="20"/>
        </w:rPr>
        <w:t>/D/20</w:t>
      </w:r>
    </w:p>
    <w:p w:rsidR="004E0FD0" w:rsidRPr="001409E0" w:rsidRDefault="004E0FD0" w:rsidP="004E0FD0">
      <w:pPr>
        <w:jc w:val="both"/>
        <w:rPr>
          <w:rFonts w:asciiTheme="minorHAnsi" w:hAnsiTheme="minorHAnsi" w:cs="Arial"/>
          <w:sz w:val="20"/>
          <w:szCs w:val="20"/>
        </w:rPr>
      </w:pPr>
      <w:r w:rsidRPr="001409E0">
        <w:rPr>
          <w:rFonts w:asciiTheme="minorHAnsi" w:hAnsiTheme="minorHAnsi" w:cs="Arial"/>
          <w:sz w:val="20"/>
          <w:szCs w:val="20"/>
        </w:rPr>
        <w:t>Pomiędzy:</w:t>
      </w:r>
    </w:p>
    <w:p w:rsidR="004E0FD0" w:rsidRPr="001409E0" w:rsidRDefault="004E0FD0" w:rsidP="004E0FD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w:t>
      </w:r>
      <w:r w:rsidR="00D970C2" w:rsidRPr="002812C2">
        <w:rPr>
          <w:rFonts w:asciiTheme="minorHAnsi" w:hAnsiTheme="minorHAnsi" w:cstheme="minorHAnsi"/>
          <w:b/>
          <w:sz w:val="20"/>
          <w:szCs w:val="20"/>
          <w:lang w:eastAsia="ar-SA"/>
        </w:rPr>
        <w:t>NIP: 726-00-04</w:t>
      </w:r>
      <w:r w:rsidR="00D970C2">
        <w:rPr>
          <w:rFonts w:asciiTheme="minorHAnsi" w:hAnsiTheme="minorHAnsi" w:cstheme="minorHAnsi"/>
          <w:b/>
          <w:sz w:val="20"/>
          <w:szCs w:val="20"/>
          <w:lang w:eastAsia="ar-SA"/>
        </w:rPr>
        <w:t xml:space="preserve">-820, REGON: 470805076, BDO: </w:t>
      </w:r>
      <w:r w:rsidR="00D970C2">
        <w:rPr>
          <w:rFonts w:asciiTheme="minorHAnsi" w:hAnsiTheme="minorHAnsi"/>
          <w:b/>
          <w:sz w:val="20"/>
          <w:szCs w:val="20"/>
          <w:lang w:eastAsia="ar-SA"/>
        </w:rPr>
        <w:t>000015942,</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4E0FD0" w:rsidRPr="001409E0" w:rsidRDefault="004E0FD0" w:rsidP="004E0FD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4E0FD0" w:rsidRPr="001409E0" w:rsidRDefault="004E0FD0" w:rsidP="004E0FD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4E0FD0" w:rsidRDefault="004E0FD0" w:rsidP="004E0FD0">
      <w:pPr>
        <w:jc w:val="both"/>
        <w:rPr>
          <w:rFonts w:asciiTheme="minorHAnsi" w:hAnsiTheme="minorHAnsi" w:cs="Arial"/>
          <w:sz w:val="20"/>
          <w:szCs w:val="20"/>
        </w:rPr>
      </w:pPr>
      <w:r w:rsidRPr="001409E0">
        <w:rPr>
          <w:rFonts w:asciiTheme="minorHAnsi" w:hAnsiTheme="minorHAnsi" w:cs="Arial"/>
          <w:sz w:val="20"/>
          <w:szCs w:val="20"/>
        </w:rPr>
        <w:t xml:space="preserve">a   </w:t>
      </w:r>
    </w:p>
    <w:p w:rsidR="004E0FD0" w:rsidRDefault="004E0FD0" w:rsidP="004E0FD0">
      <w:pPr>
        <w:jc w:val="both"/>
        <w:rPr>
          <w:rFonts w:asciiTheme="minorHAnsi" w:hAnsiTheme="minorHAnsi" w:cs="Arial"/>
          <w:sz w:val="20"/>
          <w:szCs w:val="20"/>
        </w:rPr>
      </w:pPr>
      <w:r w:rsidRPr="00C25077">
        <w:rPr>
          <w:rFonts w:asciiTheme="minorHAnsi" w:hAnsiTheme="minorHAnsi" w:cs="Arial"/>
          <w:sz w:val="20"/>
          <w:szCs w:val="20"/>
        </w:rPr>
        <w:t>..........................................................................................................................z siedzibą w …… zarejestrowaną w Sądzie Rejonowym w ………, ….. Wydział  Krajowego Rejestru Sądowego prowadzonego pod numerem ………, NIP ………………….Regon ………………….</w:t>
      </w:r>
    </w:p>
    <w:p w:rsidR="004E0FD0" w:rsidRPr="001409E0" w:rsidRDefault="004E0FD0" w:rsidP="004E0FD0">
      <w:pPr>
        <w:jc w:val="both"/>
        <w:rPr>
          <w:rFonts w:asciiTheme="minorHAnsi" w:hAnsiTheme="minorHAnsi" w:cs="Arial"/>
          <w:sz w:val="20"/>
          <w:szCs w:val="20"/>
        </w:rPr>
      </w:pPr>
      <w:r>
        <w:rPr>
          <w:rFonts w:asciiTheme="minorHAnsi" w:hAnsiTheme="minorHAnsi" w:cs="Arial"/>
          <w:sz w:val="20"/>
          <w:szCs w:val="20"/>
        </w:rPr>
        <w:t>reprezentowaną</w:t>
      </w:r>
      <w:r w:rsidRPr="001409E0">
        <w:rPr>
          <w:rFonts w:asciiTheme="minorHAnsi" w:hAnsiTheme="minorHAnsi" w:cs="Arial"/>
          <w:sz w:val="20"/>
          <w:szCs w:val="20"/>
        </w:rPr>
        <w:t xml:space="preserve">  przez:</w:t>
      </w:r>
    </w:p>
    <w:p w:rsidR="004E0FD0" w:rsidRPr="001409E0" w:rsidRDefault="004E0FD0" w:rsidP="004E0FD0">
      <w:pPr>
        <w:jc w:val="both"/>
        <w:rPr>
          <w:rFonts w:asciiTheme="minorHAnsi" w:hAnsiTheme="minorHAnsi" w:cs="Arial"/>
          <w:b/>
          <w:sz w:val="20"/>
          <w:szCs w:val="20"/>
        </w:rPr>
      </w:pPr>
      <w:r w:rsidRPr="001409E0">
        <w:rPr>
          <w:rFonts w:asciiTheme="minorHAnsi" w:hAnsiTheme="minorHAnsi" w:cs="Arial"/>
          <w:b/>
          <w:sz w:val="20"/>
          <w:szCs w:val="20"/>
        </w:rPr>
        <w:t>………………………</w:t>
      </w:r>
    </w:p>
    <w:p w:rsidR="004E0FD0" w:rsidRDefault="004E0FD0" w:rsidP="004E0FD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9A76E3" w:rsidRPr="001409E0" w:rsidRDefault="009A76E3" w:rsidP="004E0FD0">
      <w:pPr>
        <w:jc w:val="both"/>
        <w:rPr>
          <w:rFonts w:asciiTheme="minorHAnsi" w:hAnsiTheme="minorHAnsi" w:cs="Arial"/>
          <w:b/>
          <w:bCs/>
          <w:sz w:val="20"/>
          <w:szCs w:val="20"/>
        </w:rPr>
      </w:pPr>
    </w:p>
    <w:p w:rsidR="009A76E3" w:rsidRPr="00585174" w:rsidRDefault="009A76E3" w:rsidP="009A76E3">
      <w:pPr>
        <w:jc w:val="center"/>
        <w:rPr>
          <w:b/>
          <w:sz w:val="22"/>
          <w:szCs w:val="22"/>
        </w:rPr>
      </w:pPr>
      <w:r w:rsidRPr="00585174">
        <w:rPr>
          <w:b/>
          <w:sz w:val="22"/>
          <w:szCs w:val="22"/>
        </w:rPr>
        <w:t>§ 1.</w:t>
      </w:r>
    </w:p>
    <w:p w:rsidR="009A76E3" w:rsidRPr="00585174" w:rsidRDefault="009A76E3" w:rsidP="009A76E3">
      <w:pPr>
        <w:jc w:val="both"/>
        <w:rPr>
          <w:sz w:val="22"/>
          <w:szCs w:val="22"/>
        </w:rPr>
      </w:pPr>
      <w:r w:rsidRPr="00585174">
        <w:rPr>
          <w:sz w:val="22"/>
          <w:szCs w:val="22"/>
        </w:rPr>
        <w:t xml:space="preserve">Przedmiotem niniejszej umowy jest sukcesywna dostawa i sprzedaż </w:t>
      </w:r>
      <w:r>
        <w:rPr>
          <w:b/>
          <w:sz w:val="22"/>
          <w:szCs w:val="22"/>
        </w:rPr>
        <w:t xml:space="preserve">…………………. </w:t>
      </w:r>
      <w:r w:rsidRPr="00585174">
        <w:rPr>
          <w:sz w:val="22"/>
          <w:szCs w:val="22"/>
        </w:rPr>
        <w:t>zgodnie z formularzem asortymentowo</w:t>
      </w:r>
      <w:r w:rsidR="002A3511">
        <w:rPr>
          <w:sz w:val="22"/>
          <w:szCs w:val="22"/>
        </w:rPr>
        <w:t xml:space="preserve"> </w:t>
      </w:r>
      <w:r w:rsidRPr="00585174">
        <w:rPr>
          <w:sz w:val="22"/>
          <w:szCs w:val="22"/>
        </w:rPr>
        <w:t>- ceno</w:t>
      </w:r>
      <w:r w:rsidR="002A3511">
        <w:rPr>
          <w:sz w:val="22"/>
          <w:szCs w:val="22"/>
        </w:rPr>
        <w:t>wym określonym w Załączniku nr 2</w:t>
      </w:r>
      <w:r w:rsidRPr="00585174">
        <w:rPr>
          <w:sz w:val="22"/>
          <w:szCs w:val="22"/>
        </w:rPr>
        <w:t xml:space="preserve"> do SIWZ  (pakiet nr ………….</w:t>
      </w:r>
      <w:r>
        <w:rPr>
          <w:sz w:val="22"/>
          <w:szCs w:val="22"/>
        </w:rPr>
        <w:t>)</w:t>
      </w:r>
      <w:r w:rsidRPr="00585174">
        <w:rPr>
          <w:sz w:val="22"/>
          <w:szCs w:val="22"/>
        </w:rPr>
        <w:t xml:space="preserve"> dołączonym do oferty Wykonawcy.</w:t>
      </w:r>
    </w:p>
    <w:p w:rsidR="009A76E3" w:rsidRPr="00585174" w:rsidRDefault="009A76E3" w:rsidP="009A76E3">
      <w:pPr>
        <w:ind w:left="360"/>
        <w:jc w:val="center"/>
        <w:rPr>
          <w:b/>
          <w:sz w:val="22"/>
          <w:szCs w:val="22"/>
        </w:rPr>
      </w:pPr>
    </w:p>
    <w:p w:rsidR="009A76E3" w:rsidRPr="00585174" w:rsidRDefault="009A76E3" w:rsidP="009A76E3">
      <w:pPr>
        <w:jc w:val="center"/>
        <w:rPr>
          <w:b/>
          <w:sz w:val="22"/>
          <w:szCs w:val="22"/>
        </w:rPr>
      </w:pPr>
      <w:r w:rsidRPr="00585174">
        <w:rPr>
          <w:b/>
          <w:sz w:val="22"/>
          <w:szCs w:val="22"/>
        </w:rPr>
        <w:t>§ 2.</w:t>
      </w:r>
    </w:p>
    <w:p w:rsidR="009A76E3" w:rsidRPr="00585174" w:rsidRDefault="009A76E3" w:rsidP="009A76E3">
      <w:pPr>
        <w:numPr>
          <w:ilvl w:val="0"/>
          <w:numId w:val="45"/>
        </w:numPr>
        <w:jc w:val="both"/>
        <w:rPr>
          <w:sz w:val="22"/>
          <w:szCs w:val="22"/>
        </w:rPr>
      </w:pPr>
      <w:r w:rsidRPr="00585174">
        <w:rPr>
          <w:sz w:val="22"/>
          <w:szCs w:val="22"/>
        </w:rPr>
        <w:t>Ogólną wartość zamówienia brutto ustala się na kw</w:t>
      </w:r>
      <w:r>
        <w:rPr>
          <w:sz w:val="22"/>
          <w:szCs w:val="22"/>
        </w:rPr>
        <w:t>otę ……………. zł (słownie: …………………</w:t>
      </w:r>
      <w:r w:rsidRPr="00585174">
        <w:rPr>
          <w:sz w:val="22"/>
          <w:szCs w:val="22"/>
        </w:rPr>
        <w:t xml:space="preserve">  zł  …………./100 )</w:t>
      </w:r>
    </w:p>
    <w:p w:rsidR="009A76E3" w:rsidRPr="00585174" w:rsidRDefault="009A76E3" w:rsidP="009A76E3">
      <w:pPr>
        <w:numPr>
          <w:ilvl w:val="0"/>
          <w:numId w:val="45"/>
        </w:numPr>
        <w:jc w:val="both"/>
        <w:rPr>
          <w:sz w:val="22"/>
          <w:szCs w:val="22"/>
        </w:rPr>
      </w:pPr>
      <w:r w:rsidRPr="00585174">
        <w:rPr>
          <w:sz w:val="22"/>
          <w:szCs w:val="22"/>
        </w:rPr>
        <w:t>W wartości brutto oferty zawierają się wszystkie koszty związane z dostawą towaru do apteki zamawiającego w tym: transport, opakowanie, czynności związane z przygotowaniem dostawy, opłaty wynikające z polskiego prawa celnego i podatkowego itp.</w:t>
      </w:r>
    </w:p>
    <w:p w:rsidR="009A76E3" w:rsidRPr="00585174" w:rsidRDefault="009A76E3" w:rsidP="009A76E3">
      <w:pPr>
        <w:numPr>
          <w:ilvl w:val="0"/>
          <w:numId w:val="45"/>
        </w:numPr>
        <w:jc w:val="both"/>
        <w:rPr>
          <w:sz w:val="22"/>
          <w:szCs w:val="22"/>
        </w:rPr>
      </w:pPr>
      <w:r w:rsidRPr="00585174">
        <w:rPr>
          <w:sz w:val="22"/>
          <w:szCs w:val="22"/>
        </w:rPr>
        <w:t>Wykonawca zobowiązuje się do zagwarantowania stałości cen przez czas trwania umowy.</w:t>
      </w:r>
    </w:p>
    <w:p w:rsidR="009A76E3" w:rsidRPr="00585174" w:rsidRDefault="009A76E3" w:rsidP="009A76E3">
      <w:pPr>
        <w:ind w:left="360"/>
        <w:jc w:val="center"/>
        <w:rPr>
          <w:b/>
          <w:sz w:val="22"/>
          <w:szCs w:val="22"/>
        </w:rPr>
      </w:pPr>
    </w:p>
    <w:p w:rsidR="009A76E3" w:rsidRPr="00585174" w:rsidRDefault="009A76E3" w:rsidP="009A76E3">
      <w:pPr>
        <w:jc w:val="center"/>
        <w:rPr>
          <w:b/>
          <w:sz w:val="22"/>
          <w:szCs w:val="22"/>
        </w:rPr>
      </w:pPr>
      <w:r w:rsidRPr="00585174">
        <w:rPr>
          <w:b/>
          <w:sz w:val="22"/>
          <w:szCs w:val="22"/>
        </w:rPr>
        <w:t>§ 3.</w:t>
      </w:r>
    </w:p>
    <w:p w:rsidR="009A76E3" w:rsidRPr="00585174" w:rsidRDefault="009A76E3" w:rsidP="002A3511">
      <w:pPr>
        <w:numPr>
          <w:ilvl w:val="0"/>
          <w:numId w:val="27"/>
        </w:numPr>
        <w:tabs>
          <w:tab w:val="left" w:pos="709"/>
        </w:tabs>
        <w:jc w:val="both"/>
        <w:rPr>
          <w:sz w:val="22"/>
          <w:szCs w:val="22"/>
        </w:rPr>
      </w:pPr>
      <w:r w:rsidRPr="00585174">
        <w:rPr>
          <w:spacing w:val="2"/>
          <w:position w:val="-2"/>
          <w:sz w:val="22"/>
          <w:szCs w:val="22"/>
        </w:rPr>
        <w:t>Wykonawca zobowiązuje się do realizacji dostawy towaru w ilości i asortymencie zgodnie z zamówieniem zgłoszonym przez Zamawiającego telefonicznie, e-mailem lub faksem.</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zobowiązuje się do elastycznego reagowania na zwiększone lub zmniejszone potrzeby Zamawiającego, jak również na ewentualne korekty już dokonanych zamówień.</w:t>
      </w:r>
    </w:p>
    <w:p w:rsidR="009A76E3" w:rsidRPr="00585174" w:rsidRDefault="009A76E3" w:rsidP="009A76E3">
      <w:pPr>
        <w:numPr>
          <w:ilvl w:val="0"/>
          <w:numId w:val="27"/>
        </w:numPr>
        <w:jc w:val="both"/>
        <w:rPr>
          <w:sz w:val="22"/>
          <w:szCs w:val="22"/>
        </w:rPr>
      </w:pPr>
      <w:r w:rsidRPr="00585174">
        <w:rPr>
          <w:spacing w:val="2"/>
          <w:position w:val="-2"/>
          <w:sz w:val="22"/>
          <w:szCs w:val="22"/>
        </w:rPr>
        <w:t>Wykonawca zobowiązuje się do dostarczenie zamówionej partii towaru do Apteki Zamawiającego na własny koszt i ryzyko w terminie do ……………. dni roboczych  od złożenia zamówienia (z wyjątkiem świąt i niedziel). Dostawa towaru będzie miał miejsce w godzinach pracy Apteki (poniedziałek – piątek godz. 8.00 do 14.00). Do obowiązków Wykonawcy należy również rozładunek towaru dokonany na własny koszt w miejscu  wskazanym przez pracownika Apteki.</w:t>
      </w:r>
    </w:p>
    <w:p w:rsidR="009A76E3" w:rsidRPr="00585174" w:rsidRDefault="009A76E3" w:rsidP="009A76E3">
      <w:pPr>
        <w:numPr>
          <w:ilvl w:val="0"/>
          <w:numId w:val="27"/>
        </w:numPr>
        <w:jc w:val="both"/>
        <w:rPr>
          <w:sz w:val="22"/>
          <w:szCs w:val="22"/>
        </w:rPr>
      </w:pPr>
      <w:r w:rsidRPr="00585174">
        <w:rPr>
          <w:spacing w:val="2"/>
          <w:position w:val="-2"/>
          <w:sz w:val="22"/>
          <w:szCs w:val="22"/>
        </w:rPr>
        <w:t>Jeżeli dostawa wypada w dniu wolnym od pracy lub poza godzinami pracy Apteki szpitalnej, dostawa nastąpi w pierwszym dniu roboczym po wyznaczonym terminie.</w:t>
      </w:r>
    </w:p>
    <w:p w:rsidR="00333040" w:rsidRPr="003D2D87" w:rsidRDefault="00333040" w:rsidP="00333040">
      <w:pPr>
        <w:numPr>
          <w:ilvl w:val="0"/>
          <w:numId w:val="27"/>
        </w:numPr>
        <w:jc w:val="both"/>
        <w:rPr>
          <w:sz w:val="22"/>
          <w:szCs w:val="22"/>
        </w:rPr>
      </w:pPr>
      <w:r w:rsidRPr="003D2D87">
        <w:rPr>
          <w:sz w:val="22"/>
          <w:szCs w:val="22"/>
        </w:rPr>
        <w:t>Odbiór asortymentu odbywać się będzie na podstawie wystawionej faktury VAT z określeniem przedmiotu umowy oraz ceny jednostkowej netto i brutto oraz dokumentu WZ zawierającego daty ważności i nr serii towaru.</w:t>
      </w:r>
    </w:p>
    <w:p w:rsidR="009A76E3" w:rsidRPr="00585174" w:rsidRDefault="009A76E3" w:rsidP="009A76E3">
      <w:pPr>
        <w:numPr>
          <w:ilvl w:val="0"/>
          <w:numId w:val="27"/>
        </w:numPr>
        <w:jc w:val="both"/>
        <w:rPr>
          <w:sz w:val="22"/>
          <w:szCs w:val="22"/>
        </w:rPr>
      </w:pPr>
      <w:r w:rsidRPr="00585174">
        <w:rPr>
          <w:sz w:val="22"/>
          <w:szCs w:val="22"/>
        </w:rPr>
        <w:t xml:space="preserve">Wykonawca </w:t>
      </w:r>
      <w:r w:rsidRPr="00585174">
        <w:rPr>
          <w:b/>
          <w:sz w:val="22"/>
          <w:szCs w:val="22"/>
        </w:rPr>
        <w:t>dla jednego zamówienia</w:t>
      </w:r>
      <w:r w:rsidRPr="00585174">
        <w:rPr>
          <w:sz w:val="22"/>
          <w:szCs w:val="22"/>
        </w:rPr>
        <w:t xml:space="preserve"> określonego w </w:t>
      </w:r>
      <w:r w:rsidRPr="00585174">
        <w:rPr>
          <w:b/>
          <w:sz w:val="22"/>
          <w:szCs w:val="22"/>
        </w:rPr>
        <w:t xml:space="preserve">§ 3 ust 1 wystawi jedną fakturę obejmującą całe zamówienie. </w:t>
      </w:r>
    </w:p>
    <w:p w:rsidR="009A76E3" w:rsidRPr="00585174" w:rsidRDefault="009A76E3" w:rsidP="009A76E3">
      <w:pPr>
        <w:ind w:left="720"/>
        <w:jc w:val="both"/>
        <w:rPr>
          <w:sz w:val="22"/>
          <w:szCs w:val="22"/>
        </w:rPr>
      </w:pPr>
    </w:p>
    <w:p w:rsidR="009A76E3" w:rsidRPr="00585174" w:rsidRDefault="009A76E3" w:rsidP="009A76E3">
      <w:pPr>
        <w:numPr>
          <w:ilvl w:val="0"/>
          <w:numId w:val="27"/>
        </w:numPr>
        <w:jc w:val="both"/>
        <w:rPr>
          <w:b/>
          <w:sz w:val="22"/>
          <w:szCs w:val="22"/>
        </w:rPr>
      </w:pPr>
      <w:r w:rsidRPr="00585174">
        <w:rPr>
          <w:sz w:val="22"/>
          <w:szCs w:val="22"/>
        </w:rPr>
        <w:t xml:space="preserve">Zamawiający dopuszcza  złożenie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9A76E3">
        <w:rPr>
          <w:sz w:val="22"/>
          <w:szCs w:val="20"/>
        </w:rPr>
        <w:t>Nexus</w:t>
      </w:r>
      <w:proofErr w:type="spellEnd"/>
      <w:r w:rsidRPr="009A76E3">
        <w:rPr>
          <w:sz w:val="22"/>
          <w:szCs w:val="20"/>
        </w:rPr>
        <w:t xml:space="preserve"> Polska Sp. z o.o.). </w:t>
      </w:r>
      <w:r w:rsidRPr="00585174">
        <w:rPr>
          <w:sz w:val="22"/>
          <w:szCs w:val="22"/>
        </w:rPr>
        <w:t xml:space="preserve">Wymagany format faktury to DATA-FARM (format tekstowy, pliki z rozszerzeniem. FAK, specyfikacja dostępna pod adresem http://www.datu.pl/datafarm.aspx). Dopuszcza się również wystawienia faktury elektronicznej w innym formacie np. pdf. </w:t>
      </w:r>
      <w:r w:rsidRPr="00585174">
        <w:rPr>
          <w:b/>
          <w:sz w:val="22"/>
          <w:szCs w:val="22"/>
        </w:rPr>
        <w:t xml:space="preserve">Dostarczenie danych faktury w postaci elektronicznej </w:t>
      </w:r>
      <w:r w:rsidRPr="00585174">
        <w:rPr>
          <w:sz w:val="22"/>
          <w:szCs w:val="22"/>
        </w:rPr>
        <w:t xml:space="preserve"> </w:t>
      </w:r>
      <w:r w:rsidRPr="00585174">
        <w:rPr>
          <w:b/>
          <w:sz w:val="22"/>
          <w:szCs w:val="22"/>
        </w:rPr>
        <w:t>zwalnia z dostarczenia faktury w postaci papierowej.</w:t>
      </w:r>
    </w:p>
    <w:p w:rsidR="009A76E3" w:rsidRPr="00585174" w:rsidRDefault="009A76E3" w:rsidP="009A76E3">
      <w:pPr>
        <w:jc w:val="both"/>
        <w:rPr>
          <w:b/>
          <w:sz w:val="22"/>
          <w:szCs w:val="22"/>
        </w:rPr>
      </w:pPr>
    </w:p>
    <w:p w:rsidR="009A76E3" w:rsidRPr="00585174" w:rsidRDefault="009A76E3" w:rsidP="009A76E3">
      <w:pPr>
        <w:jc w:val="center"/>
        <w:rPr>
          <w:b/>
          <w:sz w:val="22"/>
          <w:szCs w:val="22"/>
        </w:rPr>
      </w:pPr>
      <w:r w:rsidRPr="00585174">
        <w:rPr>
          <w:b/>
          <w:sz w:val="22"/>
          <w:szCs w:val="22"/>
        </w:rPr>
        <w:t>§ 4.</w:t>
      </w:r>
    </w:p>
    <w:p w:rsidR="00333040" w:rsidRPr="00333040" w:rsidRDefault="00333040" w:rsidP="00333040">
      <w:pPr>
        <w:numPr>
          <w:ilvl w:val="0"/>
          <w:numId w:val="46"/>
        </w:numPr>
        <w:jc w:val="both"/>
        <w:rPr>
          <w:sz w:val="22"/>
          <w:szCs w:val="22"/>
        </w:rPr>
      </w:pPr>
      <w:r w:rsidRPr="00333040">
        <w:rPr>
          <w:sz w:val="22"/>
          <w:szCs w:val="22"/>
        </w:rPr>
        <w:t>Wykonawca oświadcza, że towar będący przedmiotem umowy jest dobrej jakości, posiada wymagane atesty, certyfikaty, i spełnia normy obowiązujące dla tego rodzaju towaru.</w:t>
      </w:r>
    </w:p>
    <w:p w:rsidR="00333040" w:rsidRDefault="00333040" w:rsidP="00333040">
      <w:pPr>
        <w:numPr>
          <w:ilvl w:val="0"/>
          <w:numId w:val="46"/>
        </w:numPr>
        <w:tabs>
          <w:tab w:val="num" w:pos="180"/>
        </w:tabs>
        <w:jc w:val="both"/>
        <w:rPr>
          <w:sz w:val="22"/>
          <w:szCs w:val="22"/>
        </w:rPr>
      </w:pPr>
      <w:r w:rsidRPr="00333040">
        <w:rPr>
          <w:sz w:val="22"/>
          <w:szCs w:val="22"/>
        </w:rPr>
        <w:t>Wyroby wadliwe będą wymieniane przez Wykonawcę w ciągu 48 godzin od momentu otrzymania zgłoszenia o wadzie. Dostarczenie nowego towaru nastąpi na koszt i ryzyko Wykonawcy. Jeżeli dostawa będącą efektem reklamacji wypada w dniu wolnym od pracy lub poza godzinami pracy apteki szpitalnej, dostawa nastąpi w pierwszym dniu roboczym po wyznaczonym terminie.</w:t>
      </w:r>
    </w:p>
    <w:p w:rsidR="00333040" w:rsidRPr="00333040" w:rsidRDefault="00333040" w:rsidP="00333040">
      <w:pPr>
        <w:numPr>
          <w:ilvl w:val="0"/>
          <w:numId w:val="46"/>
        </w:numPr>
        <w:jc w:val="both"/>
        <w:rPr>
          <w:sz w:val="22"/>
          <w:szCs w:val="22"/>
        </w:rPr>
      </w:pPr>
      <w:r w:rsidRPr="00333040">
        <w:rPr>
          <w:sz w:val="22"/>
          <w:szCs w:val="22"/>
        </w:rPr>
        <w:t>Wykonawca zobowiązuje się do elastycznego reagowania na zwiększone lub zmniejszone potrzeby Zamawiającego, jak również na ewentualne korekty już dokonanych zamówień.</w:t>
      </w:r>
    </w:p>
    <w:p w:rsidR="00333040" w:rsidRPr="00333040" w:rsidRDefault="00333040" w:rsidP="00333040">
      <w:pPr>
        <w:numPr>
          <w:ilvl w:val="0"/>
          <w:numId w:val="46"/>
        </w:numPr>
        <w:jc w:val="both"/>
        <w:rPr>
          <w:sz w:val="22"/>
          <w:szCs w:val="22"/>
        </w:rPr>
      </w:pPr>
      <w:r w:rsidRPr="00333040">
        <w:rPr>
          <w:sz w:val="22"/>
          <w:szCs w:val="22"/>
        </w:rPr>
        <w:t>Wykonawca zobowiązuje się do dostarczenie zamówionej partii towaru do Apteki Zamawiającego na własny koszt i ryzyko w terminie do …… dni od złożenia zamówienia</w:t>
      </w:r>
    </w:p>
    <w:p w:rsidR="00333040" w:rsidRPr="00333040" w:rsidRDefault="00333040" w:rsidP="003C6DD6">
      <w:pPr>
        <w:ind w:left="720"/>
        <w:jc w:val="both"/>
        <w:rPr>
          <w:sz w:val="22"/>
          <w:szCs w:val="22"/>
        </w:rPr>
      </w:pPr>
      <w:bookmarkStart w:id="0" w:name="_GoBack"/>
      <w:bookmarkEnd w:id="0"/>
      <w:r w:rsidRPr="00333040">
        <w:rPr>
          <w:sz w:val="22"/>
          <w:szCs w:val="22"/>
        </w:rPr>
        <w:t>(z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333040" w:rsidRPr="00333040" w:rsidRDefault="00333040" w:rsidP="00333040">
      <w:pPr>
        <w:numPr>
          <w:ilvl w:val="0"/>
          <w:numId w:val="46"/>
        </w:numPr>
        <w:jc w:val="both"/>
        <w:rPr>
          <w:sz w:val="22"/>
          <w:szCs w:val="22"/>
        </w:rPr>
      </w:pPr>
      <w:r w:rsidRPr="00333040">
        <w:rPr>
          <w:sz w:val="22"/>
          <w:szCs w:val="22"/>
        </w:rPr>
        <w:t>Jeżeli dostawa wypada w dniu wolnym od pracy lub poza godzinami pracy Apteki szpitalnej, dostawa nastąpi w pierwszym dniu roboczym po wyznaczonym terminie.</w:t>
      </w:r>
    </w:p>
    <w:p w:rsidR="00333040" w:rsidRPr="00333040" w:rsidRDefault="00333040" w:rsidP="00333040">
      <w:pPr>
        <w:numPr>
          <w:ilvl w:val="0"/>
          <w:numId w:val="46"/>
        </w:numPr>
        <w:tabs>
          <w:tab w:val="num" w:pos="180"/>
        </w:tabs>
        <w:jc w:val="both"/>
        <w:rPr>
          <w:sz w:val="22"/>
          <w:szCs w:val="22"/>
        </w:rPr>
      </w:pPr>
      <w:r w:rsidRPr="00333040">
        <w:rPr>
          <w:sz w:val="22"/>
          <w:szCs w:val="22"/>
        </w:rPr>
        <w:t>Wykonawca upoważni swojego pracownika …………………………………………………… do stałych kontaktów z Apteką Zamawiającego w tym do przyjmowania zamówień, nadzorowania dostaw, i przyjmowania reklamacji itp. Oświadczenia woli oraz inna korespondencja skierowana wobec tej osoby traktowana będzie jako skierowana wobec Wykonawcy.</w:t>
      </w:r>
    </w:p>
    <w:p w:rsidR="00333040" w:rsidRPr="00333040" w:rsidRDefault="00333040" w:rsidP="00333040">
      <w:pPr>
        <w:numPr>
          <w:ilvl w:val="0"/>
          <w:numId w:val="46"/>
        </w:numPr>
        <w:tabs>
          <w:tab w:val="num" w:pos="180"/>
        </w:tabs>
        <w:jc w:val="both"/>
        <w:rPr>
          <w:sz w:val="22"/>
          <w:szCs w:val="22"/>
        </w:rPr>
      </w:pPr>
      <w:r w:rsidRPr="00333040">
        <w:rPr>
          <w:sz w:val="22"/>
          <w:szCs w:val="22"/>
        </w:rPr>
        <w:t xml:space="preserve">Adres e-mail osoby do kontaktu ze strony Zamawiającego: </w:t>
      </w:r>
      <w:hyperlink r:id="rId12" w:history="1">
        <w:r w:rsidRPr="00333040">
          <w:rPr>
            <w:rStyle w:val="Hipercze"/>
            <w:sz w:val="22"/>
            <w:szCs w:val="22"/>
          </w:rPr>
          <w:t>apteka@zozmswlodz.pl</w:t>
        </w:r>
      </w:hyperlink>
    </w:p>
    <w:p w:rsidR="00333040" w:rsidRPr="00333040" w:rsidRDefault="00333040" w:rsidP="00333040">
      <w:pPr>
        <w:numPr>
          <w:ilvl w:val="0"/>
          <w:numId w:val="46"/>
        </w:numPr>
        <w:tabs>
          <w:tab w:val="num" w:pos="180"/>
        </w:tabs>
        <w:jc w:val="both"/>
        <w:rPr>
          <w:sz w:val="22"/>
          <w:szCs w:val="22"/>
        </w:rPr>
      </w:pPr>
      <w:r w:rsidRPr="00333040">
        <w:rPr>
          <w:sz w:val="22"/>
          <w:szCs w:val="22"/>
        </w:rPr>
        <w:t>Adres e-mail osoby do kontaktu ze strony Wykonawcy: ……………………………</w:t>
      </w:r>
    </w:p>
    <w:p w:rsidR="00333040" w:rsidRPr="00333040" w:rsidRDefault="00333040" w:rsidP="00333040">
      <w:pPr>
        <w:jc w:val="both"/>
        <w:rPr>
          <w:sz w:val="22"/>
          <w:szCs w:val="22"/>
        </w:rPr>
      </w:pPr>
    </w:p>
    <w:p w:rsidR="009A76E3" w:rsidRPr="00585174" w:rsidRDefault="009A76E3" w:rsidP="009A76E3">
      <w:pPr>
        <w:jc w:val="both"/>
        <w:rPr>
          <w:sz w:val="22"/>
          <w:szCs w:val="22"/>
        </w:rPr>
      </w:pPr>
    </w:p>
    <w:p w:rsidR="009A76E3" w:rsidRPr="00585174" w:rsidRDefault="009A76E3" w:rsidP="009A76E3">
      <w:pPr>
        <w:jc w:val="center"/>
        <w:rPr>
          <w:b/>
          <w:sz w:val="22"/>
          <w:szCs w:val="22"/>
        </w:rPr>
      </w:pPr>
      <w:r w:rsidRPr="00585174">
        <w:rPr>
          <w:b/>
          <w:sz w:val="22"/>
          <w:szCs w:val="22"/>
        </w:rPr>
        <w:t>§ 5.</w:t>
      </w:r>
    </w:p>
    <w:p w:rsidR="009A76E3" w:rsidRPr="00585174" w:rsidRDefault="009A76E3" w:rsidP="009A76E3">
      <w:pPr>
        <w:numPr>
          <w:ilvl w:val="0"/>
          <w:numId w:val="51"/>
        </w:numPr>
        <w:jc w:val="both"/>
        <w:rPr>
          <w:sz w:val="22"/>
          <w:szCs w:val="22"/>
        </w:rPr>
      </w:pPr>
      <w:r w:rsidRPr="00585174">
        <w:rPr>
          <w:sz w:val="22"/>
          <w:szCs w:val="22"/>
        </w:rPr>
        <w:t>Strony ustalają, że w razie nie wykonania lub nienależytego wykonania umowy obowiązywać będą   kary umowne:</w:t>
      </w:r>
    </w:p>
    <w:p w:rsidR="009A76E3" w:rsidRPr="00585174" w:rsidRDefault="009A76E3" w:rsidP="009A76E3">
      <w:pPr>
        <w:tabs>
          <w:tab w:val="left" w:pos="709"/>
        </w:tabs>
        <w:ind w:left="709" w:hanging="349"/>
        <w:jc w:val="both"/>
        <w:rPr>
          <w:sz w:val="22"/>
          <w:szCs w:val="22"/>
        </w:rPr>
      </w:pPr>
      <w:r w:rsidRPr="00585174">
        <w:rPr>
          <w:sz w:val="22"/>
          <w:szCs w:val="22"/>
        </w:rPr>
        <w:t>a/</w:t>
      </w:r>
      <w:r w:rsidRPr="00585174">
        <w:rPr>
          <w:sz w:val="22"/>
          <w:szCs w:val="22"/>
        </w:rPr>
        <w:tab/>
        <w:t>Wykonawca zapłaci Zamawiają</w:t>
      </w:r>
      <w:r>
        <w:rPr>
          <w:sz w:val="22"/>
          <w:szCs w:val="22"/>
        </w:rPr>
        <w:t>cemu karę umowną w wysokości 1</w:t>
      </w:r>
      <w:r w:rsidRPr="00585174">
        <w:rPr>
          <w:sz w:val="22"/>
          <w:szCs w:val="22"/>
        </w:rPr>
        <w:t xml:space="preserve"> %  wartości brutto danej partii towaru za każdy dzień opóźnienia dostawie po terminie określonym w zamówieni</w:t>
      </w:r>
      <w:r w:rsidR="00B97F5B">
        <w:rPr>
          <w:sz w:val="22"/>
          <w:szCs w:val="22"/>
        </w:rPr>
        <w:t>u Zamawiającego, nie mniej niż 2</w:t>
      </w:r>
      <w:r w:rsidRPr="00585174">
        <w:rPr>
          <w:sz w:val="22"/>
          <w:szCs w:val="22"/>
        </w:rPr>
        <w:t xml:space="preserve">0 zł. </w:t>
      </w:r>
    </w:p>
    <w:p w:rsidR="009A76E3" w:rsidRPr="00585174" w:rsidRDefault="009A76E3" w:rsidP="009A76E3">
      <w:pPr>
        <w:tabs>
          <w:tab w:val="left" w:pos="709"/>
        </w:tabs>
        <w:ind w:left="709" w:hanging="349"/>
        <w:jc w:val="both"/>
        <w:rPr>
          <w:sz w:val="22"/>
          <w:szCs w:val="22"/>
        </w:rPr>
      </w:pPr>
      <w:r w:rsidRPr="00585174">
        <w:rPr>
          <w:sz w:val="22"/>
          <w:szCs w:val="22"/>
        </w:rPr>
        <w:t>b/  Wykonawca zapłaci Zamawiają</w:t>
      </w:r>
      <w:r>
        <w:rPr>
          <w:sz w:val="22"/>
          <w:szCs w:val="22"/>
        </w:rPr>
        <w:t>cemu karę umowną w wysokości 1</w:t>
      </w:r>
      <w:r w:rsidRPr="00585174">
        <w:rPr>
          <w:sz w:val="22"/>
          <w:szCs w:val="22"/>
        </w:rPr>
        <w:t xml:space="preserve"> % wartości brutto wadliwej partii towaru za każdy dzień opóźnienia w wymianie wadliwego towaru po terminie określonym w par. </w:t>
      </w:r>
      <w:r w:rsidR="00B97F5B">
        <w:rPr>
          <w:sz w:val="22"/>
          <w:szCs w:val="22"/>
        </w:rPr>
        <w:t>4 ust. 3, nie mniej niż 2</w:t>
      </w:r>
      <w:r w:rsidRPr="00585174">
        <w:rPr>
          <w:sz w:val="22"/>
          <w:szCs w:val="22"/>
        </w:rPr>
        <w:t>0 zł.</w:t>
      </w:r>
    </w:p>
    <w:p w:rsidR="009A76E3" w:rsidRPr="00585174" w:rsidRDefault="009A76E3" w:rsidP="009A76E3">
      <w:pPr>
        <w:tabs>
          <w:tab w:val="left" w:pos="709"/>
        </w:tabs>
        <w:ind w:left="709" w:hanging="349"/>
        <w:jc w:val="both"/>
        <w:rPr>
          <w:sz w:val="22"/>
          <w:szCs w:val="22"/>
        </w:rPr>
      </w:pPr>
      <w:r w:rsidRPr="00585174">
        <w:rPr>
          <w:sz w:val="22"/>
          <w:szCs w:val="22"/>
        </w:rPr>
        <w:t>c/ w przypadku opóźnienia w dostarczeniu przedmiotu zamówienia dłuższej niż 3 dni, Zamawiający zakupi dany artykuł u innego dostawcy (zakup interwencyjny), a różnicą kosztów wynikającą z ceny przetargowej i ceny nabycia u innego dostawcy, obciąży Wykonawcę;</w:t>
      </w:r>
    </w:p>
    <w:p w:rsidR="009A76E3" w:rsidRPr="00585174" w:rsidRDefault="009A76E3" w:rsidP="009A76E3">
      <w:pPr>
        <w:tabs>
          <w:tab w:val="left" w:pos="709"/>
        </w:tabs>
        <w:ind w:left="709" w:hanging="349"/>
        <w:jc w:val="both"/>
        <w:rPr>
          <w:sz w:val="22"/>
          <w:szCs w:val="22"/>
        </w:rPr>
      </w:pPr>
      <w:r w:rsidRPr="00585174">
        <w:rPr>
          <w:sz w:val="22"/>
          <w:szCs w:val="22"/>
        </w:rPr>
        <w:t xml:space="preserve">d/ </w:t>
      </w:r>
      <w:r w:rsidRPr="00585174">
        <w:rPr>
          <w:sz w:val="22"/>
          <w:szCs w:val="22"/>
        </w:rPr>
        <w:tab/>
        <w:t>w przypadku odstąpienia od umowy  przez Zamawiającego z przyczyn leżących po stronie Wykonawcy lub rozwiązania umowy w trybie par. 7 ust. 2, Wykonawca zobowiązany jest do zapłaty Zamawiającemu kary umownej w wysokości 10% od wartości brutto przedmiotu umowy w par. 2 ust. 1 umowy.</w:t>
      </w:r>
    </w:p>
    <w:p w:rsidR="009A76E3" w:rsidRPr="00585174" w:rsidRDefault="009A76E3" w:rsidP="009A76E3">
      <w:pPr>
        <w:tabs>
          <w:tab w:val="left" w:pos="709"/>
        </w:tabs>
        <w:ind w:left="709" w:hanging="349"/>
        <w:jc w:val="both"/>
        <w:rPr>
          <w:sz w:val="22"/>
          <w:szCs w:val="22"/>
        </w:rPr>
      </w:pPr>
      <w:r w:rsidRPr="00585174">
        <w:rPr>
          <w:sz w:val="22"/>
          <w:szCs w:val="22"/>
        </w:rPr>
        <w:t xml:space="preserve">      Kary z w/w punktów mogą podlegać sumowaniu.</w:t>
      </w:r>
    </w:p>
    <w:p w:rsidR="009A76E3" w:rsidRPr="00585174" w:rsidRDefault="009A76E3" w:rsidP="009A76E3">
      <w:pPr>
        <w:numPr>
          <w:ilvl w:val="0"/>
          <w:numId w:val="51"/>
        </w:numPr>
        <w:tabs>
          <w:tab w:val="left" w:pos="426"/>
        </w:tabs>
        <w:jc w:val="both"/>
        <w:rPr>
          <w:sz w:val="22"/>
          <w:szCs w:val="22"/>
        </w:rPr>
      </w:pPr>
      <w:r w:rsidRPr="00585174">
        <w:rPr>
          <w:sz w:val="22"/>
          <w:szCs w:val="22"/>
        </w:rPr>
        <w:t>W razie opóźnienia w zapłacie wyżej wymienionych kar Zamawiający może potrącić należną mu karę z należności Wykonawcy.</w:t>
      </w:r>
    </w:p>
    <w:p w:rsidR="009A76E3" w:rsidRPr="00585174" w:rsidRDefault="009A76E3" w:rsidP="009A76E3">
      <w:pPr>
        <w:numPr>
          <w:ilvl w:val="0"/>
          <w:numId w:val="51"/>
        </w:numPr>
        <w:tabs>
          <w:tab w:val="left" w:pos="426"/>
        </w:tabs>
        <w:jc w:val="both"/>
        <w:rPr>
          <w:sz w:val="22"/>
          <w:szCs w:val="22"/>
        </w:rPr>
      </w:pPr>
      <w:r w:rsidRPr="00585174">
        <w:rPr>
          <w:sz w:val="22"/>
          <w:szCs w:val="22"/>
        </w:rPr>
        <w:t>Zamawiającemu przysługuje dochodzenie dalszych roszczeń na zasadach ogólnych, jeżeli wartość powstałej szkody przekroczy wartość kar umownych.</w:t>
      </w:r>
    </w:p>
    <w:p w:rsidR="009A76E3" w:rsidRPr="00585174" w:rsidRDefault="009A76E3" w:rsidP="009A76E3">
      <w:pPr>
        <w:numPr>
          <w:ilvl w:val="0"/>
          <w:numId w:val="51"/>
        </w:numPr>
        <w:tabs>
          <w:tab w:val="left" w:pos="426"/>
        </w:tabs>
        <w:jc w:val="both"/>
        <w:rPr>
          <w:sz w:val="22"/>
          <w:szCs w:val="22"/>
        </w:rPr>
      </w:pPr>
      <w:r w:rsidRPr="00585174">
        <w:rPr>
          <w:sz w:val="22"/>
          <w:szCs w:val="22"/>
        </w:rPr>
        <w:t>Wskazane w umowie ilości nabywanych preparatów  mają jedynie charakter szacunkowy i Wykonawca zrzeka się wszelkich roszczeń z tytułu nie wykorzystania przez Zamawiającego w trakcie trwania umowy pełnej ilości przedmiotu zamówienia określonej w za</w:t>
      </w:r>
      <w:r>
        <w:rPr>
          <w:sz w:val="22"/>
          <w:szCs w:val="22"/>
        </w:rPr>
        <w:t>łączniku ( pakiet nr …………..</w:t>
      </w:r>
      <w:r w:rsidRPr="00585174">
        <w:rPr>
          <w:sz w:val="22"/>
          <w:szCs w:val="22"/>
        </w:rPr>
        <w:t>) do oferty Wykonawcy.</w:t>
      </w:r>
    </w:p>
    <w:p w:rsidR="009A76E3" w:rsidRPr="00585174" w:rsidRDefault="009A76E3" w:rsidP="009A76E3">
      <w:pPr>
        <w:jc w:val="center"/>
        <w:rPr>
          <w:b/>
          <w:sz w:val="22"/>
          <w:szCs w:val="22"/>
        </w:rPr>
      </w:pPr>
    </w:p>
    <w:p w:rsidR="009A76E3" w:rsidRPr="00585174" w:rsidRDefault="009A76E3" w:rsidP="009A76E3">
      <w:pPr>
        <w:jc w:val="center"/>
        <w:rPr>
          <w:b/>
          <w:sz w:val="22"/>
          <w:szCs w:val="22"/>
        </w:rPr>
      </w:pPr>
      <w:r w:rsidRPr="00585174">
        <w:rPr>
          <w:b/>
          <w:sz w:val="22"/>
          <w:szCs w:val="22"/>
        </w:rPr>
        <w:t>§ 6.</w:t>
      </w:r>
    </w:p>
    <w:p w:rsidR="009A76E3" w:rsidRDefault="009A76E3" w:rsidP="009A76E3">
      <w:pPr>
        <w:ind w:left="720"/>
        <w:jc w:val="both"/>
        <w:rPr>
          <w:sz w:val="22"/>
          <w:szCs w:val="22"/>
        </w:rPr>
      </w:pPr>
      <w:r w:rsidRPr="00585174">
        <w:rPr>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9A76E3" w:rsidRPr="00585174" w:rsidRDefault="009A76E3" w:rsidP="009A76E3">
      <w:pPr>
        <w:ind w:left="720"/>
        <w:jc w:val="both"/>
        <w:rPr>
          <w:sz w:val="22"/>
          <w:szCs w:val="22"/>
        </w:rPr>
      </w:pPr>
    </w:p>
    <w:p w:rsidR="009A76E3" w:rsidRPr="00585174" w:rsidRDefault="009A76E3" w:rsidP="009A76E3">
      <w:pPr>
        <w:jc w:val="center"/>
        <w:rPr>
          <w:b/>
          <w:sz w:val="22"/>
          <w:szCs w:val="22"/>
        </w:rPr>
      </w:pPr>
      <w:r w:rsidRPr="00585174">
        <w:rPr>
          <w:b/>
          <w:sz w:val="22"/>
          <w:szCs w:val="22"/>
        </w:rPr>
        <w:t>§ 7.</w:t>
      </w:r>
    </w:p>
    <w:p w:rsidR="009A76E3" w:rsidRPr="00585174" w:rsidRDefault="009A76E3" w:rsidP="009A76E3">
      <w:pPr>
        <w:numPr>
          <w:ilvl w:val="0"/>
          <w:numId w:val="52"/>
        </w:numPr>
        <w:jc w:val="both"/>
        <w:rPr>
          <w:sz w:val="22"/>
          <w:szCs w:val="22"/>
        </w:rPr>
      </w:pPr>
      <w:r w:rsidRPr="00585174">
        <w:rPr>
          <w:sz w:val="22"/>
          <w:szCs w:val="22"/>
        </w:rPr>
        <w:t xml:space="preserve">Umowa obowiązuje  od dnia ………………..r.  do dnia </w:t>
      </w:r>
      <w:r>
        <w:rPr>
          <w:sz w:val="22"/>
          <w:szCs w:val="22"/>
        </w:rPr>
        <w:t>………………...</w:t>
      </w:r>
    </w:p>
    <w:p w:rsidR="00333040" w:rsidRPr="00333040" w:rsidRDefault="00333040" w:rsidP="00333040">
      <w:pPr>
        <w:numPr>
          <w:ilvl w:val="0"/>
          <w:numId w:val="52"/>
        </w:numPr>
        <w:jc w:val="both"/>
        <w:rPr>
          <w:sz w:val="22"/>
          <w:szCs w:val="22"/>
        </w:rPr>
      </w:pPr>
      <w:r w:rsidRPr="00333040">
        <w:rPr>
          <w:sz w:val="22"/>
          <w:szCs w:val="22"/>
        </w:rPr>
        <w:t>Zamawiający zastrzega sobie prawo rozwiązania umowy ze skutkiem natychmiastowym, w przypadku rażącego naruszenia postanowień niniejszej umowy przez Wykonawcę.</w:t>
      </w:r>
    </w:p>
    <w:p w:rsidR="00333040" w:rsidRPr="00333040" w:rsidRDefault="00333040" w:rsidP="00333040">
      <w:pPr>
        <w:ind w:left="720"/>
        <w:jc w:val="both"/>
        <w:rPr>
          <w:sz w:val="22"/>
          <w:szCs w:val="22"/>
        </w:rPr>
      </w:pPr>
      <w:r w:rsidRPr="00333040">
        <w:rPr>
          <w:sz w:val="22"/>
          <w:szCs w:val="22"/>
        </w:rPr>
        <w:t>Przyczyną natychmiastowego wypowiedzenia umowy może być również dwukrotne dostarczenie towaru z opóźnieniem powyżej 3 dni roboczych lub dwukrotna dostawa towaru wadliwego.</w:t>
      </w:r>
    </w:p>
    <w:p w:rsidR="009A76E3" w:rsidRDefault="009A76E3" w:rsidP="009A76E3">
      <w:pPr>
        <w:numPr>
          <w:ilvl w:val="0"/>
          <w:numId w:val="52"/>
        </w:numPr>
        <w:jc w:val="both"/>
        <w:rPr>
          <w:sz w:val="22"/>
          <w:szCs w:val="22"/>
        </w:rPr>
      </w:pPr>
      <w:r w:rsidRPr="00585174">
        <w:rPr>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jedynie wynagrodzenia należnego mu z tytułu wykonania c</w:t>
      </w:r>
      <w:r>
        <w:rPr>
          <w:sz w:val="22"/>
          <w:szCs w:val="22"/>
        </w:rPr>
        <w:t>zęści umowy (art. 145 ustawy PZP</w:t>
      </w:r>
      <w:r w:rsidRPr="00585174">
        <w:rPr>
          <w:sz w:val="22"/>
          <w:szCs w:val="22"/>
        </w:rPr>
        <w:t>).</w:t>
      </w:r>
    </w:p>
    <w:p w:rsidR="009A76E3" w:rsidRPr="00585174" w:rsidRDefault="009A76E3" w:rsidP="009A76E3">
      <w:pPr>
        <w:ind w:left="720"/>
        <w:jc w:val="both"/>
        <w:rPr>
          <w:sz w:val="22"/>
          <w:szCs w:val="22"/>
        </w:rPr>
      </w:pPr>
    </w:p>
    <w:p w:rsidR="009A76E3" w:rsidRPr="00585174" w:rsidRDefault="009A76E3" w:rsidP="009A76E3">
      <w:pPr>
        <w:jc w:val="center"/>
        <w:rPr>
          <w:b/>
          <w:sz w:val="22"/>
          <w:szCs w:val="22"/>
        </w:rPr>
      </w:pPr>
      <w:r w:rsidRPr="00585174">
        <w:rPr>
          <w:b/>
          <w:sz w:val="22"/>
          <w:szCs w:val="22"/>
        </w:rPr>
        <w:t>§ 8.</w:t>
      </w:r>
    </w:p>
    <w:p w:rsidR="009A76E3" w:rsidRPr="00585174" w:rsidRDefault="009A76E3" w:rsidP="009A76E3">
      <w:pPr>
        <w:numPr>
          <w:ilvl w:val="0"/>
          <w:numId w:val="50"/>
        </w:numPr>
        <w:jc w:val="both"/>
        <w:rPr>
          <w:sz w:val="22"/>
          <w:szCs w:val="22"/>
        </w:rPr>
      </w:pPr>
      <w:r w:rsidRPr="00585174">
        <w:rPr>
          <w:sz w:val="22"/>
          <w:szCs w:val="22"/>
        </w:rPr>
        <w:t xml:space="preserve">Zamawiający ureguluje należności za dostarczane partie towaru  przelewem bankowym na konto wskazane na fakturze VAT w ciągu </w:t>
      </w:r>
      <w:r>
        <w:rPr>
          <w:sz w:val="22"/>
          <w:szCs w:val="22"/>
        </w:rPr>
        <w:t>3</w:t>
      </w:r>
      <w:r w:rsidRPr="00585174">
        <w:rPr>
          <w:sz w:val="22"/>
          <w:szCs w:val="22"/>
        </w:rPr>
        <w:t>0 dni</w:t>
      </w:r>
      <w:r w:rsidRPr="00585174">
        <w:rPr>
          <w:i/>
          <w:sz w:val="22"/>
          <w:szCs w:val="22"/>
        </w:rPr>
        <w:t xml:space="preserve">  </w:t>
      </w:r>
      <w:r w:rsidRPr="00585174">
        <w:rPr>
          <w:sz w:val="22"/>
          <w:szCs w:val="22"/>
        </w:rPr>
        <w:t>od dnia otrzymania prawidłowo wystawionej faktury VAT po zrealizowaniu dostawy. W przypadku, gdy realizacja zamówienia odbywa się w terminie późniejszym, niż data wpływu faktury do Zamawiającego termin płatności liczony jest od daty zrealizowania dostawy.</w:t>
      </w:r>
    </w:p>
    <w:p w:rsidR="009A76E3" w:rsidRPr="00585174" w:rsidRDefault="009A76E3" w:rsidP="009A76E3">
      <w:pPr>
        <w:numPr>
          <w:ilvl w:val="0"/>
          <w:numId w:val="50"/>
        </w:numPr>
        <w:jc w:val="both"/>
        <w:rPr>
          <w:sz w:val="22"/>
          <w:szCs w:val="22"/>
        </w:rPr>
      </w:pPr>
      <w:r w:rsidRPr="00585174">
        <w:rPr>
          <w:sz w:val="22"/>
          <w:szCs w:val="22"/>
        </w:rPr>
        <w:t>Termin płatności uważa się za zachowany w dniu obciążenia rachunku bankowego Zamawiającego.</w:t>
      </w:r>
    </w:p>
    <w:p w:rsidR="009A76E3" w:rsidRPr="00585174" w:rsidRDefault="009A76E3" w:rsidP="009A76E3">
      <w:pPr>
        <w:numPr>
          <w:ilvl w:val="0"/>
          <w:numId w:val="50"/>
        </w:numPr>
        <w:tabs>
          <w:tab w:val="left" w:pos="426"/>
        </w:tabs>
        <w:jc w:val="both"/>
        <w:rPr>
          <w:sz w:val="22"/>
          <w:szCs w:val="22"/>
        </w:rPr>
      </w:pPr>
      <w:r w:rsidRPr="00585174">
        <w:rPr>
          <w:rFonts w:cs="Arial"/>
          <w:sz w:val="22"/>
          <w:szCs w:val="22"/>
        </w:rPr>
        <w:t>Wykonawca ma prawo żądania odsetek ustawowych za każdy dzień opóźnienie w zapłacie faktury VAT przez Zamawiającego.</w:t>
      </w:r>
    </w:p>
    <w:p w:rsidR="009A76E3" w:rsidRPr="00585174" w:rsidRDefault="009A76E3" w:rsidP="009A76E3">
      <w:pPr>
        <w:jc w:val="both"/>
        <w:rPr>
          <w:b/>
          <w:sz w:val="22"/>
          <w:szCs w:val="22"/>
        </w:rPr>
      </w:pPr>
    </w:p>
    <w:p w:rsidR="009A76E3" w:rsidRPr="00585174" w:rsidRDefault="009A76E3" w:rsidP="009A76E3">
      <w:pPr>
        <w:jc w:val="center"/>
        <w:rPr>
          <w:b/>
          <w:sz w:val="22"/>
          <w:szCs w:val="22"/>
        </w:rPr>
      </w:pPr>
      <w:r w:rsidRPr="00585174">
        <w:rPr>
          <w:b/>
          <w:sz w:val="22"/>
          <w:szCs w:val="22"/>
        </w:rPr>
        <w:t>§ 9.</w:t>
      </w:r>
    </w:p>
    <w:p w:rsidR="009A76E3" w:rsidRPr="00585174" w:rsidRDefault="009A76E3" w:rsidP="009A76E3">
      <w:pPr>
        <w:keepLines/>
        <w:numPr>
          <w:ilvl w:val="0"/>
          <w:numId w:val="48"/>
        </w:numPr>
        <w:autoSpaceDE w:val="0"/>
        <w:autoSpaceDN w:val="0"/>
        <w:adjustRightInd w:val="0"/>
        <w:jc w:val="both"/>
        <w:rPr>
          <w:sz w:val="22"/>
          <w:szCs w:val="22"/>
        </w:rPr>
      </w:pPr>
      <w:r>
        <w:rPr>
          <w:sz w:val="22"/>
          <w:szCs w:val="22"/>
        </w:rPr>
        <w:t>Zgodnie z art. 144 ustawy PZP</w:t>
      </w:r>
      <w:r w:rsidRPr="00585174">
        <w:rPr>
          <w:sz w:val="22"/>
          <w:szCs w:val="22"/>
        </w:rPr>
        <w:t xml:space="preserve">, Zamawiający przewiduje możliwość następujących zmian postanowień umowy w stosunku do treści złożonej oferty: </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zmiany podatku VAT wprowadzonej przez odpowiednie organa państwowe z dniem wejścia w życie aktu prawnego wprowadzającego tę zmianę</w:t>
      </w:r>
      <w:r w:rsidRPr="00585174">
        <w:rPr>
          <w:color w:val="FF0000"/>
          <w:sz w:val="22"/>
          <w:szCs w:val="22"/>
        </w:rPr>
        <w:t xml:space="preserve"> </w:t>
      </w:r>
      <w:r w:rsidRPr="00585174">
        <w:rPr>
          <w:sz w:val="22"/>
          <w:szCs w:val="22"/>
        </w:rPr>
        <w:t>przy czym przy podwyższeniu stawki VAT zmianie ulega cena brutto a netto a pozostaje bez zmian;</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zmiany numeru katalogowego produktu</w:t>
      </w:r>
    </w:p>
    <w:p w:rsidR="009A76E3" w:rsidRPr="00585174" w:rsidRDefault="009A76E3" w:rsidP="009A76E3">
      <w:pPr>
        <w:widowControl w:val="0"/>
        <w:numPr>
          <w:ilvl w:val="0"/>
          <w:numId w:val="49"/>
        </w:numPr>
        <w:autoSpaceDE w:val="0"/>
        <w:autoSpaceDN w:val="0"/>
        <w:adjustRightInd w:val="0"/>
        <w:jc w:val="both"/>
        <w:rPr>
          <w:sz w:val="22"/>
          <w:szCs w:val="22"/>
        </w:rPr>
      </w:pPr>
      <w:r w:rsidRPr="00585174">
        <w:rPr>
          <w:sz w:val="22"/>
          <w:szCs w:val="22"/>
        </w:rPr>
        <w:t>w przypadku obniżenia ceny produktu</w:t>
      </w:r>
    </w:p>
    <w:p w:rsidR="009A76E3" w:rsidRPr="00585174" w:rsidRDefault="009A76E3" w:rsidP="009A76E3">
      <w:pPr>
        <w:numPr>
          <w:ilvl w:val="0"/>
          <w:numId w:val="49"/>
        </w:numPr>
        <w:tabs>
          <w:tab w:val="left" w:pos="-5529"/>
        </w:tabs>
        <w:jc w:val="both"/>
        <w:rPr>
          <w:sz w:val="22"/>
          <w:szCs w:val="22"/>
          <w:lang w:val="x-none"/>
        </w:rPr>
      </w:pPr>
      <w:r w:rsidRPr="00585174">
        <w:rPr>
          <w:sz w:val="22"/>
          <w:szCs w:val="22"/>
        </w:rPr>
        <w:t xml:space="preserve">w przypadku </w:t>
      </w:r>
      <w:r w:rsidRPr="00585174">
        <w:rPr>
          <w:sz w:val="22"/>
          <w:szCs w:val="22"/>
          <w:lang w:val="x-none"/>
        </w:rPr>
        <w:t>wydłużenia okresu trwania umowy w przypadku niewyczerpania całości asortymentu określonego w załączniku „Formularz cenowy”</w:t>
      </w:r>
    </w:p>
    <w:p w:rsidR="009A76E3" w:rsidRPr="00585174" w:rsidRDefault="009A76E3" w:rsidP="009A76E3">
      <w:pPr>
        <w:widowControl w:val="0"/>
        <w:autoSpaceDE w:val="0"/>
        <w:autoSpaceDN w:val="0"/>
        <w:adjustRightInd w:val="0"/>
        <w:jc w:val="both"/>
        <w:rPr>
          <w:sz w:val="22"/>
          <w:szCs w:val="22"/>
        </w:rPr>
      </w:pPr>
    </w:p>
    <w:p w:rsidR="009A76E3" w:rsidRPr="00585174" w:rsidRDefault="009A76E3" w:rsidP="009A76E3">
      <w:pPr>
        <w:jc w:val="center"/>
        <w:rPr>
          <w:b/>
          <w:sz w:val="22"/>
          <w:szCs w:val="22"/>
        </w:rPr>
      </w:pPr>
      <w:r w:rsidRPr="00585174">
        <w:rPr>
          <w:b/>
          <w:sz w:val="22"/>
          <w:szCs w:val="22"/>
        </w:rPr>
        <w:t>§ 10.</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Wszelkie spory wynikające z niniejszej umowy rozstrzygane będą na zasadach wzajemnych negocjacji.</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Jeżeli strony nie osiągną kompromisu wówczas sprawy sporne, kierowane będą do sądu właściwego dla siedziby Zamawiającego .</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Wszelkie zmiany mogą być dokonywane jedynie za zgodą obu stron, wyrażoną na piśmie w formie aneksu do niniejszej umowy.</w:t>
      </w:r>
    </w:p>
    <w:p w:rsidR="009A76E3" w:rsidRPr="00585174" w:rsidRDefault="009A76E3" w:rsidP="009A76E3">
      <w:pPr>
        <w:numPr>
          <w:ilvl w:val="0"/>
          <w:numId w:val="47"/>
        </w:numPr>
        <w:ind w:left="360"/>
        <w:jc w:val="both"/>
        <w:rPr>
          <w:sz w:val="22"/>
          <w:szCs w:val="22"/>
          <w:lang w:val="x-none"/>
        </w:rPr>
      </w:pPr>
      <w:r w:rsidRPr="00585174">
        <w:rPr>
          <w:sz w:val="22"/>
          <w:szCs w:val="22"/>
          <w:lang w:val="x-none"/>
        </w:rPr>
        <w:t>Strony ustalają, ze w sprawach nieuregulowanych postanowieniami niniejszej umowy będą miały zastosowanie przepisy Kodeksu Cywilnego, ustawy Prawo zamówień publicznych i innych znajdujących zastosowanie przepisów prawa.</w:t>
      </w:r>
    </w:p>
    <w:p w:rsidR="009A76E3" w:rsidRPr="00585174" w:rsidRDefault="009A76E3" w:rsidP="009A76E3">
      <w:pPr>
        <w:numPr>
          <w:ilvl w:val="0"/>
          <w:numId w:val="47"/>
        </w:numPr>
        <w:tabs>
          <w:tab w:val="num" w:pos="0"/>
        </w:tabs>
        <w:ind w:left="360"/>
        <w:jc w:val="both"/>
        <w:rPr>
          <w:sz w:val="22"/>
          <w:szCs w:val="22"/>
          <w:lang w:val="x-none"/>
        </w:rPr>
      </w:pPr>
      <w:r w:rsidRPr="00585174">
        <w:rPr>
          <w:sz w:val="22"/>
          <w:lang w:val="x-none"/>
        </w:rPr>
        <w:t>Umowę sporządzono w dwóch jednobrzmiących egzemplarzach, po jednym dla każdej ze stron.</w:t>
      </w:r>
    </w:p>
    <w:p w:rsidR="009A76E3" w:rsidRPr="00585174" w:rsidRDefault="009A76E3" w:rsidP="009A76E3">
      <w:pPr>
        <w:ind w:left="1077" w:hanging="357"/>
        <w:jc w:val="both"/>
        <w:rPr>
          <w:sz w:val="22"/>
          <w:szCs w:val="22"/>
        </w:rPr>
      </w:pPr>
    </w:p>
    <w:p w:rsidR="009A76E3" w:rsidRPr="00585174" w:rsidRDefault="009A76E3" w:rsidP="009A76E3">
      <w:pPr>
        <w:ind w:left="142" w:firstLine="578"/>
        <w:jc w:val="both"/>
        <w:rPr>
          <w:b/>
          <w:sz w:val="22"/>
          <w:szCs w:val="22"/>
        </w:rPr>
      </w:pPr>
      <w:r w:rsidRPr="00585174">
        <w:rPr>
          <w:sz w:val="22"/>
          <w:szCs w:val="22"/>
        </w:rPr>
        <w:t xml:space="preserve"> </w:t>
      </w:r>
      <w:r w:rsidRPr="00585174">
        <w:rPr>
          <w:b/>
          <w:sz w:val="22"/>
          <w:szCs w:val="22"/>
        </w:rPr>
        <w:t xml:space="preserve">      </w:t>
      </w:r>
    </w:p>
    <w:p w:rsidR="009A76E3" w:rsidRDefault="009A76E3" w:rsidP="009A76E3">
      <w:pPr>
        <w:ind w:left="142" w:firstLine="578"/>
        <w:jc w:val="both"/>
        <w:rPr>
          <w:b/>
          <w:sz w:val="22"/>
          <w:szCs w:val="22"/>
        </w:rPr>
      </w:pPr>
      <w:r w:rsidRPr="00585174">
        <w:rPr>
          <w:b/>
          <w:sz w:val="22"/>
          <w:szCs w:val="22"/>
        </w:rPr>
        <w:t xml:space="preserve">  ZAMAWIAJĄCY                                                             WYKONAWCA       </w:t>
      </w:r>
    </w:p>
    <w:p w:rsidR="009A76E3" w:rsidRDefault="009A76E3" w:rsidP="009A76E3">
      <w:pPr>
        <w:ind w:left="142" w:firstLine="578"/>
        <w:jc w:val="both"/>
        <w:rPr>
          <w:b/>
          <w:sz w:val="22"/>
          <w:szCs w:val="22"/>
        </w:rPr>
      </w:pPr>
    </w:p>
    <w:p w:rsidR="009A76E3" w:rsidRDefault="009A76E3" w:rsidP="009A76E3">
      <w:pPr>
        <w:ind w:left="142" w:firstLine="578"/>
        <w:jc w:val="both"/>
        <w:rPr>
          <w:b/>
          <w:sz w:val="22"/>
          <w:szCs w:val="22"/>
        </w:rPr>
      </w:pPr>
    </w:p>
    <w:p w:rsidR="004E0FD0" w:rsidRPr="001409E0" w:rsidRDefault="004E0FD0" w:rsidP="004E0FD0">
      <w:pPr>
        <w:jc w:val="center"/>
        <w:rPr>
          <w:rFonts w:asciiTheme="minorHAnsi" w:hAnsiTheme="minorHAnsi"/>
          <w:b/>
          <w:sz w:val="20"/>
          <w:szCs w:val="20"/>
        </w:rPr>
      </w:pPr>
    </w:p>
    <w:p w:rsidR="004E0FD0" w:rsidRPr="00776AAC" w:rsidRDefault="004E0FD0" w:rsidP="004E0FD0">
      <w:pPr>
        <w:jc w:val="center"/>
        <w:rPr>
          <w:rFonts w:ascii="Arial Narrow" w:hAnsi="Arial Narrow"/>
          <w:b/>
          <w:sz w:val="20"/>
          <w:szCs w:val="20"/>
        </w:rPr>
      </w:pPr>
    </w:p>
    <w:p w:rsidR="004E0FD0" w:rsidRPr="00776AAC" w:rsidRDefault="004E0FD0" w:rsidP="004E0FD0">
      <w:pPr>
        <w:jc w:val="center"/>
        <w:rPr>
          <w:rFonts w:ascii="Arial Narrow" w:hAnsi="Arial Narrow"/>
          <w:b/>
          <w:sz w:val="20"/>
          <w:szCs w:val="20"/>
        </w:rPr>
      </w:pPr>
    </w:p>
    <w:p w:rsidR="004E0FD0" w:rsidRPr="00776AAC" w:rsidRDefault="004E0FD0" w:rsidP="004E0FD0">
      <w:pPr>
        <w:jc w:val="both"/>
        <w:rPr>
          <w:rFonts w:ascii="Arial Narrow" w:hAnsi="Arial Narrow"/>
          <w:b/>
          <w:sz w:val="20"/>
          <w:szCs w:val="20"/>
        </w:rPr>
      </w:pPr>
      <w:r w:rsidRPr="00776AAC">
        <w:rPr>
          <w:rFonts w:ascii="Arial Narrow" w:hAnsi="Arial Narrow"/>
          <w:b/>
          <w:sz w:val="20"/>
          <w:szCs w:val="20"/>
        </w:rPr>
        <w:t xml:space="preserve"> </w:t>
      </w:r>
    </w:p>
    <w:p w:rsidR="004E0FD0" w:rsidRDefault="004E0FD0" w:rsidP="004E0FD0">
      <w:pPr>
        <w:jc w:val="both"/>
        <w:rPr>
          <w:rFonts w:ascii="Arial Narrow" w:hAnsi="Arial Narrow"/>
          <w:b/>
          <w:sz w:val="20"/>
          <w:szCs w:val="20"/>
        </w:rPr>
      </w:pPr>
    </w:p>
    <w:p w:rsidR="004E0FD0" w:rsidRDefault="004E0FD0" w:rsidP="004E0FD0">
      <w:pPr>
        <w:jc w:val="both"/>
        <w:rPr>
          <w:rFonts w:ascii="Arial Narrow" w:hAnsi="Arial Narrow"/>
          <w:b/>
          <w:sz w:val="20"/>
          <w:szCs w:val="20"/>
        </w:rPr>
      </w:pPr>
    </w:p>
    <w:p w:rsidR="004E0FD0" w:rsidRDefault="004E0FD0" w:rsidP="004E0FD0"/>
    <w:p w:rsidR="004E0FD0" w:rsidRPr="00776AAC" w:rsidRDefault="004E0FD0" w:rsidP="004E0FD0">
      <w:pPr>
        <w:jc w:val="center"/>
        <w:rPr>
          <w:rFonts w:ascii="Arial Narrow" w:hAnsi="Arial Narrow"/>
          <w:b/>
          <w:sz w:val="20"/>
          <w:szCs w:val="20"/>
        </w:rPr>
      </w:pPr>
    </w:p>
    <w:p w:rsidR="004E0FD0" w:rsidRPr="00776AAC" w:rsidRDefault="004E0FD0" w:rsidP="004E0FD0">
      <w:pPr>
        <w:jc w:val="both"/>
        <w:rPr>
          <w:rFonts w:ascii="Arial Narrow" w:hAnsi="Arial Narrow"/>
          <w:b/>
          <w:sz w:val="20"/>
          <w:szCs w:val="20"/>
        </w:rPr>
      </w:pPr>
      <w:r w:rsidRPr="00776AAC">
        <w:rPr>
          <w:rFonts w:ascii="Arial Narrow" w:hAnsi="Arial Narrow"/>
          <w:b/>
          <w:sz w:val="20"/>
          <w:szCs w:val="20"/>
        </w:rPr>
        <w:t xml:space="preserve"> </w:t>
      </w:r>
    </w:p>
    <w:p w:rsidR="00B02D1E" w:rsidRPr="00776AAC" w:rsidRDefault="00B02D1E" w:rsidP="00B02D1E">
      <w:pPr>
        <w:jc w:val="center"/>
        <w:rPr>
          <w:rFonts w:ascii="Arial Narrow" w:hAnsi="Arial Narrow"/>
          <w:b/>
          <w:sz w:val="20"/>
          <w:szCs w:val="20"/>
        </w:rPr>
      </w:pPr>
    </w:p>
    <w:p w:rsidR="00B02D1E" w:rsidRPr="00776AAC" w:rsidRDefault="00B02D1E" w:rsidP="00B02D1E">
      <w:pPr>
        <w:jc w:val="center"/>
        <w:rPr>
          <w:rFonts w:ascii="Arial Narrow" w:hAnsi="Arial Narrow"/>
          <w:b/>
          <w:sz w:val="20"/>
          <w:szCs w:val="20"/>
        </w:rPr>
      </w:pPr>
    </w:p>
    <w:p w:rsidR="00B02D1E" w:rsidRDefault="00B02D1E" w:rsidP="00B02D1E">
      <w:pPr>
        <w:jc w:val="both"/>
        <w:rPr>
          <w:rFonts w:ascii="Arial Narrow" w:hAnsi="Arial Narrow"/>
          <w:b/>
          <w:sz w:val="20"/>
          <w:szCs w:val="20"/>
        </w:rPr>
      </w:pPr>
      <w:r w:rsidRPr="00776AAC">
        <w:rPr>
          <w:rFonts w:ascii="Arial Narrow" w:hAnsi="Arial Narrow"/>
          <w:b/>
          <w:sz w:val="20"/>
          <w:szCs w:val="20"/>
        </w:rPr>
        <w:t xml:space="preserve"> </w:t>
      </w: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9A76E3" w:rsidRDefault="009A76E3" w:rsidP="00B02D1E">
      <w:pPr>
        <w:jc w:val="both"/>
        <w:rPr>
          <w:rFonts w:ascii="Arial Narrow" w:hAnsi="Arial Narrow"/>
          <w:b/>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0C2" w:rsidRDefault="00D970C2">
      <w:r>
        <w:separator/>
      </w:r>
    </w:p>
  </w:endnote>
  <w:endnote w:type="continuationSeparator" w:id="0">
    <w:p w:rsidR="00D970C2" w:rsidRDefault="00D97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New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0C2" w:rsidRDefault="00D970C2"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D970C2" w:rsidRDefault="00D970C2"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0C2" w:rsidRDefault="00D970C2"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C6DD6">
      <w:rPr>
        <w:rStyle w:val="Numerstrony"/>
        <w:noProof/>
      </w:rPr>
      <w:t>9</w:t>
    </w:r>
    <w:r>
      <w:rPr>
        <w:rStyle w:val="Numerstrony"/>
      </w:rPr>
      <w:fldChar w:fldCharType="end"/>
    </w:r>
  </w:p>
  <w:p w:rsidR="00D970C2" w:rsidRDefault="00D970C2"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D970C2" w:rsidRDefault="00D970C2">
        <w:pPr>
          <w:pStyle w:val="Stopka"/>
          <w:jc w:val="right"/>
        </w:pPr>
        <w:r>
          <w:fldChar w:fldCharType="begin"/>
        </w:r>
        <w:r>
          <w:instrText>PAGE   \* MERGEFORMAT</w:instrText>
        </w:r>
        <w:r>
          <w:fldChar w:fldCharType="separate"/>
        </w:r>
        <w:r w:rsidR="003C6DD6">
          <w:rPr>
            <w:noProof/>
          </w:rPr>
          <w:t>20</w:t>
        </w:r>
        <w:r>
          <w:fldChar w:fldCharType="end"/>
        </w:r>
      </w:p>
    </w:sdtContent>
  </w:sdt>
  <w:p w:rsidR="00D970C2" w:rsidRDefault="00D970C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0C2" w:rsidRDefault="00D970C2">
      <w:r>
        <w:separator/>
      </w:r>
    </w:p>
  </w:footnote>
  <w:footnote w:type="continuationSeparator" w:id="0">
    <w:p w:rsidR="00D970C2" w:rsidRDefault="00D97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0C2" w:rsidRDefault="00D970C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4" w15:restartNumberingAfterBreak="0">
    <w:nsid w:val="16557C14"/>
    <w:multiLevelType w:val="hybridMultilevel"/>
    <w:tmpl w:val="31444C32"/>
    <w:lvl w:ilvl="0" w:tplc="6E647CD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16" w15:restartNumberingAfterBreak="0">
    <w:nsid w:val="19DC527F"/>
    <w:multiLevelType w:val="hybridMultilevel"/>
    <w:tmpl w:val="360CC618"/>
    <w:lvl w:ilvl="0" w:tplc="6E647CDA">
      <w:start w:val="1"/>
      <w:numFmt w:val="decimal"/>
      <w:lvlText w:val="%1."/>
      <w:lvlJc w:val="left"/>
      <w:pPr>
        <w:tabs>
          <w:tab w:val="num" w:pos="357"/>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D0C18B1"/>
    <w:multiLevelType w:val="hybridMultilevel"/>
    <w:tmpl w:val="E34690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22"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3"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0B0B72"/>
    <w:multiLevelType w:val="singleLevel"/>
    <w:tmpl w:val="04150011"/>
    <w:lvl w:ilvl="0">
      <w:start w:val="1"/>
      <w:numFmt w:val="decimal"/>
      <w:lvlText w:val="%1)"/>
      <w:lvlJc w:val="left"/>
      <w:pPr>
        <w:ind w:left="2340" w:hanging="360"/>
      </w:pPr>
    </w:lvl>
  </w:abstractNum>
  <w:abstractNum w:abstractNumId="25" w15:restartNumberingAfterBreak="0">
    <w:nsid w:val="20CA28AF"/>
    <w:multiLevelType w:val="singleLevel"/>
    <w:tmpl w:val="755CC3DA"/>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6"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7"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9A85B11"/>
    <w:multiLevelType w:val="singleLevel"/>
    <w:tmpl w:val="7A268C3A"/>
    <w:lvl w:ilvl="0">
      <w:start w:val="1"/>
      <w:numFmt w:val="decimal"/>
      <w:lvlText w:val="%1."/>
      <w:lvlJc w:val="left"/>
      <w:pPr>
        <w:tabs>
          <w:tab w:val="num" w:pos="360"/>
        </w:tabs>
        <w:ind w:left="360" w:hanging="360"/>
      </w:pPr>
      <w:rPr>
        <w:rFonts w:hint="default"/>
        <w:color w:val="auto"/>
      </w:rPr>
    </w:lvl>
  </w:abstractNum>
  <w:abstractNum w:abstractNumId="33"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34"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5"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53F7F18"/>
    <w:multiLevelType w:val="hybridMultilevel"/>
    <w:tmpl w:val="2354A062"/>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5B8007B"/>
    <w:multiLevelType w:val="hybridMultilevel"/>
    <w:tmpl w:val="CEB211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1A166CF"/>
    <w:multiLevelType w:val="hybridMultilevel"/>
    <w:tmpl w:val="948E7B66"/>
    <w:lvl w:ilvl="0" w:tplc="989E4E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46"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7" w15:restartNumberingAfterBreak="0">
    <w:nsid w:val="57440FB4"/>
    <w:multiLevelType w:val="hybridMultilevel"/>
    <w:tmpl w:val="1310CA78"/>
    <w:lvl w:ilvl="0" w:tplc="DECE26E2">
      <w:start w:val="1"/>
      <w:numFmt w:val="decimal"/>
      <w:lvlText w:val="%1."/>
      <w:lvlJc w:val="left"/>
      <w:pPr>
        <w:ind w:left="720" w:hanging="360"/>
      </w:pPr>
      <w:rPr>
        <w:rFonts w:ascii="Times New Roman" w:eastAsia="Times New Roman" w:hAnsi="Times New Roman" w:cs="Times New Roman"/>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A6340B5"/>
    <w:multiLevelType w:val="hybridMultilevel"/>
    <w:tmpl w:val="5B808F9E"/>
    <w:lvl w:ilvl="0" w:tplc="0415000F">
      <w:start w:val="1"/>
      <w:numFmt w:val="decimal"/>
      <w:lvlText w:val="%1."/>
      <w:lvlJc w:val="left"/>
      <w:pPr>
        <w:tabs>
          <w:tab w:val="num" w:pos="1782"/>
        </w:tabs>
        <w:ind w:left="1782"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6A056C2"/>
    <w:multiLevelType w:val="hybridMultilevel"/>
    <w:tmpl w:val="E10AD15C"/>
    <w:lvl w:ilvl="0" w:tplc="73D6580A">
      <w:start w:val="1"/>
      <w:numFmt w:val="decimal"/>
      <w:lvlText w:val="%1)"/>
      <w:lvlJc w:val="left"/>
      <w:pPr>
        <w:ind w:left="2340" w:hanging="360"/>
      </w:pPr>
      <w:rPr>
        <w:rFonts w:hint="default"/>
        <w:u w:val="none"/>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67266DA4"/>
    <w:multiLevelType w:val="hybridMultilevel"/>
    <w:tmpl w:val="DCD20B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7D2374C"/>
    <w:multiLevelType w:val="hybridMultilevel"/>
    <w:tmpl w:val="F9CA818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D7D006C4">
      <w:start w:val="1"/>
      <w:numFmt w:val="decimal"/>
      <w:lvlText w:val="%3)"/>
      <w:lvlJc w:val="left"/>
      <w:pPr>
        <w:ind w:left="2340" w:hanging="360"/>
      </w:pPr>
      <w:rPr>
        <w:rFonts w:hint="default"/>
        <w:u w:val="none"/>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5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9"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1"/>
  </w:num>
  <w:num w:numId="2">
    <w:abstractNumId w:val="43"/>
  </w:num>
  <w:num w:numId="3">
    <w:abstractNumId w:val="59"/>
  </w:num>
  <w:num w:numId="4">
    <w:abstractNumId w:val="35"/>
  </w:num>
  <w:num w:numId="5">
    <w:abstractNumId w:val="52"/>
  </w:num>
  <w:num w:numId="6">
    <w:abstractNumId w:val="9"/>
  </w:num>
  <w:num w:numId="7">
    <w:abstractNumId w:val="8"/>
  </w:num>
  <w:num w:numId="8">
    <w:abstractNumId w:val="49"/>
  </w:num>
  <w:num w:numId="9">
    <w:abstractNumId w:val="17"/>
  </w:num>
  <w:num w:numId="10">
    <w:abstractNumId w:val="26"/>
  </w:num>
  <w:num w:numId="11">
    <w:abstractNumId w:val="48"/>
  </w:num>
  <w:num w:numId="12">
    <w:abstractNumId w:val="10"/>
  </w:num>
  <w:num w:numId="13">
    <w:abstractNumId w:val="53"/>
  </w:num>
  <w:num w:numId="14">
    <w:abstractNumId w:val="11"/>
  </w:num>
  <w:num w:numId="15">
    <w:abstractNumId w:val="37"/>
  </w:num>
  <w:num w:numId="16">
    <w:abstractNumId w:val="29"/>
  </w:num>
  <w:num w:numId="17">
    <w:abstractNumId w:val="30"/>
  </w:num>
  <w:num w:numId="18">
    <w:abstractNumId w:val="23"/>
  </w:num>
  <w:num w:numId="19">
    <w:abstractNumId w:val="54"/>
  </w:num>
  <w:num w:numId="20">
    <w:abstractNumId w:val="24"/>
  </w:num>
  <w:num w:numId="21">
    <w:abstractNumId w:val="57"/>
  </w:num>
  <w:num w:numId="22">
    <w:abstractNumId w:val="22"/>
  </w:num>
  <w:num w:numId="23">
    <w:abstractNumId w:val="2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46"/>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31"/>
  </w:num>
  <w:num w:numId="35">
    <w:abstractNumId w:val="18"/>
  </w:num>
  <w:num w:numId="36">
    <w:abstractNumId w:val="36"/>
  </w:num>
  <w:num w:numId="37">
    <w:abstractNumId w:val="40"/>
  </w:num>
  <w:num w:numId="38">
    <w:abstractNumId w:val="19"/>
  </w:num>
  <w:num w:numId="39">
    <w:abstractNumId w:val="50"/>
  </w:num>
  <w:num w:numId="40">
    <w:abstractNumId w:val="32"/>
    <w:lvlOverride w:ilvl="0">
      <w:startOverride w:val="1"/>
    </w:lvlOverride>
  </w:num>
  <w:num w:numId="41">
    <w:abstractNumId w:val="56"/>
    <w:lvlOverride w:ilvl="0">
      <w:startOverride w:val="1"/>
    </w:lvlOverride>
  </w:num>
  <w:num w:numId="42">
    <w:abstractNumId w:val="33"/>
    <w:lvlOverride w:ilvl="0">
      <w:startOverride w:val="1"/>
    </w:lvlOverride>
  </w:num>
  <w:num w:numId="43">
    <w:abstractNumId w:val="20"/>
    <w:lvlOverride w:ilvl="0">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4"/>
  </w:num>
  <w:num w:numId="47">
    <w:abstractNumId w:val="16"/>
  </w:num>
  <w:num w:numId="48">
    <w:abstractNumId w:val="45"/>
  </w:num>
  <w:num w:numId="49">
    <w:abstractNumId w:val="15"/>
  </w:num>
  <w:num w:numId="50">
    <w:abstractNumId w:val="51"/>
  </w:num>
  <w:num w:numId="51">
    <w:abstractNumId w:val="38"/>
  </w:num>
  <w:num w:numId="52">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06C7B"/>
    <w:rsid w:val="00033B1B"/>
    <w:rsid w:val="000510F7"/>
    <w:rsid w:val="00085A30"/>
    <w:rsid w:val="00085FA4"/>
    <w:rsid w:val="00093AF6"/>
    <w:rsid w:val="0009791C"/>
    <w:rsid w:val="000A0A05"/>
    <w:rsid w:val="000C14F7"/>
    <w:rsid w:val="000C6A35"/>
    <w:rsid w:val="000D00EA"/>
    <w:rsid w:val="000D17E2"/>
    <w:rsid w:val="000D560F"/>
    <w:rsid w:val="000E2D0F"/>
    <w:rsid w:val="000E2E8E"/>
    <w:rsid w:val="000E368F"/>
    <w:rsid w:val="000F4C09"/>
    <w:rsid w:val="00112F88"/>
    <w:rsid w:val="001247AB"/>
    <w:rsid w:val="00127C2E"/>
    <w:rsid w:val="00135E35"/>
    <w:rsid w:val="0013692A"/>
    <w:rsid w:val="001409E0"/>
    <w:rsid w:val="00161F86"/>
    <w:rsid w:val="00183E94"/>
    <w:rsid w:val="001A4718"/>
    <w:rsid w:val="001B0606"/>
    <w:rsid w:val="001C7324"/>
    <w:rsid w:val="001F4BE6"/>
    <w:rsid w:val="002259FE"/>
    <w:rsid w:val="0023052A"/>
    <w:rsid w:val="00233B4E"/>
    <w:rsid w:val="00235988"/>
    <w:rsid w:val="00286368"/>
    <w:rsid w:val="00287657"/>
    <w:rsid w:val="002922F2"/>
    <w:rsid w:val="002A3511"/>
    <w:rsid w:val="002C2C40"/>
    <w:rsid w:val="002C352B"/>
    <w:rsid w:val="002D5EB3"/>
    <w:rsid w:val="002E0871"/>
    <w:rsid w:val="002E264F"/>
    <w:rsid w:val="002E2AAC"/>
    <w:rsid w:val="00305A4B"/>
    <w:rsid w:val="00313942"/>
    <w:rsid w:val="0031540B"/>
    <w:rsid w:val="00316D48"/>
    <w:rsid w:val="00331A10"/>
    <w:rsid w:val="00333040"/>
    <w:rsid w:val="00333891"/>
    <w:rsid w:val="00342277"/>
    <w:rsid w:val="003436F3"/>
    <w:rsid w:val="003943E5"/>
    <w:rsid w:val="003B20E5"/>
    <w:rsid w:val="003B5CA3"/>
    <w:rsid w:val="003C4E91"/>
    <w:rsid w:val="003C6DD6"/>
    <w:rsid w:val="003E4857"/>
    <w:rsid w:val="003F1438"/>
    <w:rsid w:val="003F251E"/>
    <w:rsid w:val="003F4A0A"/>
    <w:rsid w:val="00404F16"/>
    <w:rsid w:val="0041477C"/>
    <w:rsid w:val="004261F0"/>
    <w:rsid w:val="00427004"/>
    <w:rsid w:val="0044433D"/>
    <w:rsid w:val="0045347B"/>
    <w:rsid w:val="00471B6C"/>
    <w:rsid w:val="0047687B"/>
    <w:rsid w:val="00481403"/>
    <w:rsid w:val="00486841"/>
    <w:rsid w:val="00490FD5"/>
    <w:rsid w:val="004A345C"/>
    <w:rsid w:val="004B3D32"/>
    <w:rsid w:val="004B4840"/>
    <w:rsid w:val="004C4F8D"/>
    <w:rsid w:val="004E0FD0"/>
    <w:rsid w:val="00502487"/>
    <w:rsid w:val="0050331C"/>
    <w:rsid w:val="00512AC2"/>
    <w:rsid w:val="00512CBA"/>
    <w:rsid w:val="00525FCD"/>
    <w:rsid w:val="00541939"/>
    <w:rsid w:val="00552034"/>
    <w:rsid w:val="00567753"/>
    <w:rsid w:val="005959A8"/>
    <w:rsid w:val="005A1ADC"/>
    <w:rsid w:val="005A675E"/>
    <w:rsid w:val="005D084B"/>
    <w:rsid w:val="005D6533"/>
    <w:rsid w:val="00635ABC"/>
    <w:rsid w:val="00645F5E"/>
    <w:rsid w:val="00655299"/>
    <w:rsid w:val="006627C8"/>
    <w:rsid w:val="00677810"/>
    <w:rsid w:val="00677E25"/>
    <w:rsid w:val="006841B0"/>
    <w:rsid w:val="006B3967"/>
    <w:rsid w:val="006C2697"/>
    <w:rsid w:val="006E5846"/>
    <w:rsid w:val="0071182A"/>
    <w:rsid w:val="00733491"/>
    <w:rsid w:val="0075607A"/>
    <w:rsid w:val="00781103"/>
    <w:rsid w:val="00782972"/>
    <w:rsid w:val="00790D24"/>
    <w:rsid w:val="007919BD"/>
    <w:rsid w:val="007A2F44"/>
    <w:rsid w:val="007A6A04"/>
    <w:rsid w:val="007C271C"/>
    <w:rsid w:val="007C7086"/>
    <w:rsid w:val="007F0B38"/>
    <w:rsid w:val="007F2CFB"/>
    <w:rsid w:val="007F53BF"/>
    <w:rsid w:val="008009F0"/>
    <w:rsid w:val="008050EF"/>
    <w:rsid w:val="00811757"/>
    <w:rsid w:val="008209C8"/>
    <w:rsid w:val="00821167"/>
    <w:rsid w:val="00825D06"/>
    <w:rsid w:val="0083125F"/>
    <w:rsid w:val="00841240"/>
    <w:rsid w:val="00850A8B"/>
    <w:rsid w:val="00893119"/>
    <w:rsid w:val="00895859"/>
    <w:rsid w:val="008B2600"/>
    <w:rsid w:val="008D29A8"/>
    <w:rsid w:val="008E1A58"/>
    <w:rsid w:val="008E5585"/>
    <w:rsid w:val="008F47C0"/>
    <w:rsid w:val="008F6FEC"/>
    <w:rsid w:val="008F7379"/>
    <w:rsid w:val="00911F6F"/>
    <w:rsid w:val="00911FF5"/>
    <w:rsid w:val="0096299B"/>
    <w:rsid w:val="00963F5F"/>
    <w:rsid w:val="00972B1E"/>
    <w:rsid w:val="009731D6"/>
    <w:rsid w:val="0098218A"/>
    <w:rsid w:val="00997665"/>
    <w:rsid w:val="009A1D86"/>
    <w:rsid w:val="009A4310"/>
    <w:rsid w:val="009A76E3"/>
    <w:rsid w:val="009E45D8"/>
    <w:rsid w:val="00A01D93"/>
    <w:rsid w:val="00A111A2"/>
    <w:rsid w:val="00A24B7E"/>
    <w:rsid w:val="00A32800"/>
    <w:rsid w:val="00A55A5F"/>
    <w:rsid w:val="00A65A01"/>
    <w:rsid w:val="00A67A3C"/>
    <w:rsid w:val="00A74060"/>
    <w:rsid w:val="00A82980"/>
    <w:rsid w:val="00A931D1"/>
    <w:rsid w:val="00AA4C11"/>
    <w:rsid w:val="00AA5FC3"/>
    <w:rsid w:val="00AB3053"/>
    <w:rsid w:val="00AC58F7"/>
    <w:rsid w:val="00AE5FE2"/>
    <w:rsid w:val="00AF160A"/>
    <w:rsid w:val="00AF1C4F"/>
    <w:rsid w:val="00B00294"/>
    <w:rsid w:val="00B002B0"/>
    <w:rsid w:val="00B02D1E"/>
    <w:rsid w:val="00B11124"/>
    <w:rsid w:val="00B1342C"/>
    <w:rsid w:val="00B1621B"/>
    <w:rsid w:val="00B666E5"/>
    <w:rsid w:val="00B7135E"/>
    <w:rsid w:val="00B77036"/>
    <w:rsid w:val="00B77FEB"/>
    <w:rsid w:val="00B97F5B"/>
    <w:rsid w:val="00BA1FAF"/>
    <w:rsid w:val="00BA41EE"/>
    <w:rsid w:val="00BA48F6"/>
    <w:rsid w:val="00BB34CB"/>
    <w:rsid w:val="00BC457D"/>
    <w:rsid w:val="00BD3D25"/>
    <w:rsid w:val="00BF6654"/>
    <w:rsid w:val="00C011F6"/>
    <w:rsid w:val="00C02B88"/>
    <w:rsid w:val="00C4424A"/>
    <w:rsid w:val="00C44B5A"/>
    <w:rsid w:val="00CB74F6"/>
    <w:rsid w:val="00CC4A54"/>
    <w:rsid w:val="00CD7AE9"/>
    <w:rsid w:val="00CE3489"/>
    <w:rsid w:val="00CE796F"/>
    <w:rsid w:val="00CF0F8C"/>
    <w:rsid w:val="00D35A94"/>
    <w:rsid w:val="00D4159A"/>
    <w:rsid w:val="00D503CC"/>
    <w:rsid w:val="00D517B8"/>
    <w:rsid w:val="00D564F3"/>
    <w:rsid w:val="00D61865"/>
    <w:rsid w:val="00D970C2"/>
    <w:rsid w:val="00DC0BE4"/>
    <w:rsid w:val="00DC1A99"/>
    <w:rsid w:val="00DD7D3C"/>
    <w:rsid w:val="00DF2960"/>
    <w:rsid w:val="00E13929"/>
    <w:rsid w:val="00E334E8"/>
    <w:rsid w:val="00E37322"/>
    <w:rsid w:val="00EA0C8C"/>
    <w:rsid w:val="00EB374F"/>
    <w:rsid w:val="00EC13B5"/>
    <w:rsid w:val="00EE618C"/>
    <w:rsid w:val="00F11A67"/>
    <w:rsid w:val="00F1750C"/>
    <w:rsid w:val="00F25037"/>
    <w:rsid w:val="00F4253C"/>
    <w:rsid w:val="00F61374"/>
    <w:rsid w:val="00F754E5"/>
    <w:rsid w:val="00F93263"/>
    <w:rsid w:val="00FC1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5D06"/>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 w:type="paragraph" w:customStyle="1" w:styleId="NormalnyWeb1">
    <w:name w:val="Normalny (Web)1"/>
    <w:basedOn w:val="Normalny"/>
    <w:rsid w:val="00A111A2"/>
    <w:pPr>
      <w:suppressAutoHyphens/>
      <w:spacing w:before="100" w:after="119" w:line="276" w:lineRule="auto"/>
    </w:pPr>
    <w:rPr>
      <w:color w:val="000000"/>
      <w:lang w:eastAsia="ar-SA"/>
    </w:rPr>
  </w:style>
  <w:style w:type="paragraph" w:customStyle="1" w:styleId="Default">
    <w:name w:val="Default"/>
    <w:rsid w:val="00B77FEB"/>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889357">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pteka@zozmswlodz.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21</Pages>
  <Words>8192</Words>
  <Characters>49157</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2020-04-27T10:51:00Z</cp:lastPrinted>
  <dcterms:created xsi:type="dcterms:W3CDTF">2020-04-22T07:22:00Z</dcterms:created>
  <dcterms:modified xsi:type="dcterms:W3CDTF">2020-04-27T12:20:00Z</dcterms:modified>
</cp:coreProperties>
</file>