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2859B" w14:textId="00B48121" w:rsidR="00924BDD" w:rsidRPr="006C2D49" w:rsidRDefault="00E33C07" w:rsidP="008355D4">
      <w:pPr>
        <w:rPr>
          <w:rFonts w:ascii="Cambria" w:hAnsi="Cambria" w:cs="Arial"/>
          <w:sz w:val="22"/>
          <w:szCs w:val="22"/>
          <w:lang w:eastAsia="en-US"/>
        </w:rPr>
      </w:pPr>
      <w:r>
        <w:rPr>
          <w:rFonts w:ascii="Georgia" w:hAnsi="Georgia" w:cs="Arial"/>
          <w:sz w:val="24"/>
          <w:szCs w:val="24"/>
        </w:rPr>
        <w:pict w14:anchorId="58A659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5pt;height:65.1pt">
            <v:imagedata r:id="rId7" o:title="logo_małe"/>
          </v:shape>
        </w:pic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333"/>
        <w:gridCol w:w="2780"/>
        <w:gridCol w:w="2748"/>
      </w:tblGrid>
      <w:tr w:rsidR="002A28AA" w:rsidRPr="00CC6CE0" w14:paraId="2B71FC72" w14:textId="77777777" w:rsidTr="002A28AA">
        <w:trPr>
          <w:trHeight w:val="764"/>
        </w:trPr>
        <w:tc>
          <w:tcPr>
            <w:tcW w:w="7861" w:type="dxa"/>
            <w:gridSpan w:val="3"/>
            <w:shd w:val="clear" w:color="auto" w:fill="auto"/>
            <w:vAlign w:val="center"/>
          </w:tcPr>
          <w:p w14:paraId="78FFEBE4" w14:textId="3BB3333C" w:rsidR="002A28AA" w:rsidRPr="00DA2EAF" w:rsidRDefault="002A28AA" w:rsidP="002A28AA">
            <w:pPr>
              <w:pStyle w:val="Nagwek2"/>
              <w:numPr>
                <w:ilvl w:val="1"/>
                <w:numId w:val="12"/>
              </w:numPr>
              <w:rPr>
                <w:rFonts w:ascii="Tahoma" w:hAnsi="Tahoma" w:cs="Tahoma"/>
                <w:spacing w:val="20"/>
                <w:sz w:val="20"/>
                <w:szCs w:val="26"/>
              </w:rPr>
            </w:pPr>
            <w:r>
              <w:rPr>
                <w:rFonts w:ascii="Tahoma" w:hAnsi="Tahoma" w:cs="Tahoma"/>
                <w:spacing w:val="20"/>
                <w:sz w:val="20"/>
                <w:szCs w:val="26"/>
              </w:rPr>
              <w:t xml:space="preserve">             </w:t>
            </w:r>
            <w:r w:rsidRPr="00DA2EAF">
              <w:rPr>
                <w:rFonts w:ascii="Tahoma" w:hAnsi="Tahoma" w:cs="Tahoma"/>
                <w:spacing w:val="20"/>
                <w:sz w:val="20"/>
                <w:szCs w:val="26"/>
              </w:rPr>
              <w:t>Samodzielny Publiczny</w:t>
            </w:r>
          </w:p>
          <w:p w14:paraId="0D098E74" w14:textId="64C1654D" w:rsidR="002A28AA" w:rsidRPr="00DA2EAF" w:rsidRDefault="002A28AA" w:rsidP="002A28AA">
            <w:pPr>
              <w:pStyle w:val="Nagwek2"/>
              <w:numPr>
                <w:ilvl w:val="1"/>
                <w:numId w:val="12"/>
              </w:numPr>
              <w:rPr>
                <w:rFonts w:ascii="Tahoma" w:hAnsi="Tahoma" w:cs="Tahoma"/>
                <w:spacing w:val="20"/>
                <w:sz w:val="20"/>
                <w:szCs w:val="26"/>
              </w:rPr>
            </w:pPr>
            <w:r>
              <w:rPr>
                <w:rFonts w:ascii="Tahoma" w:hAnsi="Tahoma" w:cs="Tahoma"/>
                <w:spacing w:val="20"/>
                <w:sz w:val="20"/>
                <w:szCs w:val="26"/>
              </w:rPr>
              <w:t xml:space="preserve">             </w:t>
            </w:r>
            <w:r w:rsidRPr="00DA2EAF">
              <w:rPr>
                <w:rFonts w:ascii="Tahoma" w:hAnsi="Tahoma" w:cs="Tahoma"/>
                <w:spacing w:val="20"/>
                <w:sz w:val="20"/>
                <w:szCs w:val="26"/>
              </w:rPr>
              <w:t>Zakład Opieki Zdrowotnej</w:t>
            </w:r>
          </w:p>
          <w:p w14:paraId="42AABF19" w14:textId="6A583960" w:rsidR="002A28AA" w:rsidRPr="00CC6CE0" w:rsidRDefault="002A28AA" w:rsidP="002A28AA">
            <w:pPr>
              <w:ind w:right="-108"/>
              <w:jc w:val="center"/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20"/>
                <w:szCs w:val="26"/>
              </w:rPr>
              <w:t xml:space="preserve">        </w:t>
            </w:r>
            <w:r w:rsidRPr="00CC6CE0">
              <w:rPr>
                <w:rFonts w:ascii="Tahoma" w:hAnsi="Tahoma" w:cs="Tahoma"/>
                <w:b/>
                <w:spacing w:val="20"/>
                <w:szCs w:val="26"/>
              </w:rPr>
              <w:t xml:space="preserve">Ministerstwa Spraw Wewnętrznych </w:t>
            </w:r>
            <w:r>
              <w:rPr>
                <w:rFonts w:ascii="Tahoma" w:hAnsi="Tahoma" w:cs="Tahoma"/>
                <w:b/>
                <w:spacing w:val="20"/>
                <w:szCs w:val="26"/>
              </w:rPr>
              <w:t xml:space="preserve">i Administracji </w:t>
            </w:r>
            <w:r w:rsidRPr="00CC6CE0">
              <w:rPr>
                <w:rFonts w:ascii="Tahoma" w:hAnsi="Tahoma" w:cs="Tahoma"/>
                <w:b/>
                <w:spacing w:val="20"/>
                <w:szCs w:val="26"/>
              </w:rPr>
              <w:t>w Łodzi</w:t>
            </w:r>
          </w:p>
        </w:tc>
      </w:tr>
      <w:tr w:rsidR="002A28AA" w:rsidRPr="002C1551" w14:paraId="40DF9C6E" w14:textId="77777777" w:rsidTr="002A28AA">
        <w:trPr>
          <w:trHeight w:val="789"/>
        </w:trPr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E7D80" w14:textId="77777777" w:rsidR="002A28AA" w:rsidRDefault="002A28AA" w:rsidP="002A28AA">
            <w:pPr>
              <w:tabs>
                <w:tab w:val="left" w:pos="1350"/>
                <w:tab w:val="center" w:pos="3614"/>
              </w:tabs>
              <w:jc w:val="center"/>
              <w:rPr>
                <w:rFonts w:ascii="Tahoma" w:hAnsi="Tahoma" w:cs="Tahoma"/>
                <w:bCs/>
                <w:spacing w:val="20"/>
                <w:sz w:val="16"/>
                <w:szCs w:val="16"/>
              </w:rPr>
            </w:pP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ul. Północna  42</w:t>
            </w:r>
          </w:p>
          <w:p w14:paraId="2E517A68" w14:textId="77777777" w:rsidR="002A28AA" w:rsidRPr="007D67BF" w:rsidRDefault="002A28AA" w:rsidP="002A28AA">
            <w:pPr>
              <w:tabs>
                <w:tab w:val="left" w:pos="1350"/>
                <w:tab w:val="center" w:pos="3614"/>
              </w:tabs>
              <w:jc w:val="center"/>
              <w:rPr>
                <w:rFonts w:ascii="Tahoma" w:hAnsi="Tahoma" w:cs="Tahoma"/>
                <w:bCs/>
                <w:spacing w:val="20"/>
                <w:sz w:val="6"/>
                <w:szCs w:val="16"/>
              </w:rPr>
            </w:pP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>91–425 Łódź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1B8A2" w14:textId="77777777" w:rsidR="002A28AA" w:rsidRDefault="002A28AA" w:rsidP="002A28AA">
            <w:pPr>
              <w:rPr>
                <w:rFonts w:ascii="Tahoma" w:hAnsi="Tahoma" w:cs="Tahoma"/>
                <w:bCs/>
                <w:spacing w:val="20"/>
                <w:sz w:val="6"/>
                <w:szCs w:val="16"/>
              </w:rPr>
            </w:pPr>
          </w:p>
          <w:p w14:paraId="36A4D1F4" w14:textId="77777777" w:rsidR="002A28AA" w:rsidRDefault="002A28AA" w:rsidP="002A28AA">
            <w:pPr>
              <w:ind w:right="-108"/>
              <w:rPr>
                <w:rFonts w:ascii="Tahoma" w:hAnsi="Tahoma" w:cs="Tahoma"/>
                <w:bCs/>
                <w:spacing w:val="2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>(</w:t>
            </w: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42</w:t>
            </w: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 xml:space="preserve">) </w:t>
            </w: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63</w:t>
            </w: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 xml:space="preserve"> </w:t>
            </w: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41</w:t>
            </w: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 xml:space="preserve"> </w:t>
            </w: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 xml:space="preserve"> – Centrala</w:t>
            </w:r>
          </w:p>
          <w:p w14:paraId="6C1752D5" w14:textId="77777777" w:rsidR="002A28AA" w:rsidRPr="00933A9B" w:rsidRDefault="002A28AA" w:rsidP="002A28AA">
            <w:pPr>
              <w:ind w:right="-108"/>
              <w:rPr>
                <w:rFonts w:ascii="Tahoma" w:hAnsi="Tahoma" w:cs="Tahoma"/>
                <w:bCs/>
                <w:spacing w:val="2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>(</w:t>
            </w: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42</w:t>
            </w: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 xml:space="preserve">) </w:t>
            </w: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63</w:t>
            </w: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 xml:space="preserve"> </w:t>
            </w:r>
            <w:r w:rsidRPr="00DA2EAF">
              <w:rPr>
                <w:rFonts w:ascii="Tahoma" w:hAnsi="Tahoma" w:cs="Tahoma"/>
                <w:bCs/>
                <w:spacing w:val="20"/>
                <w:sz w:val="16"/>
                <w:szCs w:val="16"/>
              </w:rPr>
              <w:t>41</w:t>
            </w:r>
            <w:r>
              <w:rPr>
                <w:rFonts w:ascii="Tahoma" w:hAnsi="Tahoma" w:cs="Tahoma"/>
                <w:bCs/>
                <w:spacing w:val="20"/>
                <w:sz w:val="16"/>
                <w:szCs w:val="16"/>
              </w:rPr>
              <w:t xml:space="preserve"> 270 – dział zamówień Publicznych</w:t>
            </w:r>
          </w:p>
        </w:tc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14:paraId="55D1A35F" w14:textId="77777777" w:rsidR="002A28AA" w:rsidRPr="00832B64" w:rsidRDefault="00E33C07" w:rsidP="002A28AA">
            <w:pPr>
              <w:jc w:val="center"/>
              <w:rPr>
                <w:rFonts w:ascii="Tahoma" w:hAnsi="Tahoma" w:cs="Tahoma"/>
                <w:bCs/>
                <w:color w:val="17365D"/>
                <w:spacing w:val="20"/>
                <w:sz w:val="16"/>
                <w:szCs w:val="22"/>
              </w:rPr>
            </w:pPr>
            <w:hyperlink r:id="rId8" w:history="1">
              <w:r w:rsidR="002A28AA" w:rsidRPr="00832B64">
                <w:rPr>
                  <w:rStyle w:val="Hipercze"/>
                  <w:rFonts w:ascii="Tahoma" w:hAnsi="Tahoma" w:cs="Tahoma"/>
                  <w:bCs/>
                  <w:color w:val="17365D"/>
                  <w:spacing w:val="20"/>
                  <w:sz w:val="16"/>
                  <w:szCs w:val="22"/>
                </w:rPr>
                <w:t>www.szpital.lodz.pl</w:t>
              </w:r>
            </w:hyperlink>
          </w:p>
          <w:p w14:paraId="6675663A" w14:textId="77777777" w:rsidR="002A28AA" w:rsidRPr="002C1551" w:rsidRDefault="00E33C07" w:rsidP="002A28AA">
            <w:pPr>
              <w:ind w:right="-108"/>
              <w:jc w:val="center"/>
              <w:rPr>
                <w:rFonts w:ascii="Tahoma" w:hAnsi="Tahoma" w:cs="Tahoma"/>
                <w:bCs/>
                <w:spacing w:val="20"/>
                <w:sz w:val="16"/>
                <w:szCs w:val="16"/>
              </w:rPr>
            </w:pPr>
            <w:hyperlink r:id="rId9" w:history="1">
              <w:r w:rsidR="002A28AA" w:rsidRPr="00B037CC">
                <w:rPr>
                  <w:rStyle w:val="Hipercze"/>
                  <w:rFonts w:ascii="Tahoma" w:hAnsi="Tahoma" w:cs="Tahoma"/>
                  <w:bCs/>
                  <w:spacing w:val="20"/>
                  <w:sz w:val="16"/>
                  <w:szCs w:val="22"/>
                </w:rPr>
                <w:t>zamowienia@zozmswlodz.pl</w:t>
              </w:r>
            </w:hyperlink>
          </w:p>
        </w:tc>
      </w:tr>
    </w:tbl>
    <w:p w14:paraId="0B3FC52D" w14:textId="77777777" w:rsidR="002A28AA" w:rsidRDefault="002A28AA" w:rsidP="00151B6C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</w:p>
    <w:p w14:paraId="287C0A65" w14:textId="47C44088" w:rsidR="002A28AA" w:rsidRPr="002A28AA" w:rsidRDefault="002A28AA" w:rsidP="00151B6C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eastAsia="en-US"/>
        </w:rPr>
      </w:pPr>
      <w:r w:rsidRPr="002A28AA">
        <w:rPr>
          <w:rFonts w:ascii="Cambria" w:hAnsi="Cambria"/>
          <w:sz w:val="16"/>
          <w:szCs w:val="16"/>
          <w:lang w:eastAsia="en-US"/>
        </w:rPr>
        <w:t xml:space="preserve"> </w:t>
      </w:r>
      <w:r>
        <w:rPr>
          <w:rFonts w:ascii="Cambria" w:hAnsi="Cambria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</w:t>
      </w:r>
      <w:r w:rsidRPr="002A28AA">
        <w:rPr>
          <w:rFonts w:ascii="Cambria" w:hAnsi="Cambria"/>
          <w:sz w:val="24"/>
          <w:szCs w:val="24"/>
          <w:lang w:eastAsia="en-US"/>
        </w:rPr>
        <w:t xml:space="preserve">Łódź, 16 października 2020r. </w:t>
      </w:r>
    </w:p>
    <w:p w14:paraId="787F83FB" w14:textId="77777777" w:rsidR="002A28AA" w:rsidRPr="002A28AA" w:rsidRDefault="002A28AA" w:rsidP="002A28AA">
      <w:pPr>
        <w:jc w:val="both"/>
        <w:rPr>
          <w:rFonts w:ascii="Arial" w:hAnsi="Arial" w:cs="Arial"/>
          <w:iCs/>
          <w:sz w:val="16"/>
          <w:szCs w:val="16"/>
        </w:rPr>
      </w:pPr>
    </w:p>
    <w:p w14:paraId="4EEC819D" w14:textId="77777777" w:rsidR="002A28AA" w:rsidRDefault="002A28AA" w:rsidP="002A28AA">
      <w:pPr>
        <w:jc w:val="both"/>
        <w:rPr>
          <w:rFonts w:ascii="Arial" w:hAnsi="Arial" w:cs="Arial"/>
          <w:iCs/>
          <w:sz w:val="28"/>
          <w:szCs w:val="28"/>
        </w:rPr>
      </w:pPr>
    </w:p>
    <w:p w14:paraId="283E29D6" w14:textId="77777777" w:rsidR="002A28AA" w:rsidRDefault="002A28AA" w:rsidP="002A28AA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</w:p>
    <w:p w14:paraId="73D7B887" w14:textId="77777777" w:rsidR="002A28AA" w:rsidRPr="006C2D49" w:rsidRDefault="002A28AA" w:rsidP="002A28AA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  <w:lang w:eastAsia="en-US"/>
        </w:rPr>
      </w:pPr>
      <w:r w:rsidRPr="006C2D49">
        <w:rPr>
          <w:rFonts w:ascii="Cambria" w:hAnsi="Cambria"/>
          <w:b/>
          <w:sz w:val="22"/>
          <w:szCs w:val="22"/>
          <w:u w:val="single"/>
          <w:lang w:eastAsia="en-US"/>
        </w:rPr>
        <w:t>Dotyczy:</w:t>
      </w:r>
      <w:r w:rsidRPr="006C2D49">
        <w:rPr>
          <w:rFonts w:ascii="Cambria" w:hAnsi="Cambria"/>
          <w:b/>
          <w:sz w:val="22"/>
          <w:szCs w:val="22"/>
          <w:lang w:eastAsia="en-US"/>
        </w:rPr>
        <w:t xml:space="preserve"> postępowania przetargowego prowadzonego w trybie przetargu nieograniczonego na dostawę wielospecjalistycznego zestawu narzędzi endoskopowych i laparoskopowych z wieżą laparoskopową - znak sprawy: 30/D/20</w:t>
      </w:r>
    </w:p>
    <w:p w14:paraId="62354690" w14:textId="77777777" w:rsidR="002A28AA" w:rsidRDefault="002A28AA" w:rsidP="002A28AA">
      <w:pPr>
        <w:jc w:val="both"/>
        <w:rPr>
          <w:rFonts w:ascii="Arial" w:hAnsi="Arial" w:cs="Arial"/>
          <w:iCs/>
          <w:sz w:val="28"/>
          <w:szCs w:val="28"/>
        </w:rPr>
      </w:pPr>
    </w:p>
    <w:p w14:paraId="4EF73BCE" w14:textId="61258C08" w:rsidR="002A28AA" w:rsidRPr="00132732" w:rsidRDefault="002A28AA" w:rsidP="002A28AA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B5629">
        <w:rPr>
          <w:rFonts w:ascii="Arial" w:hAnsi="Arial" w:cs="Arial"/>
          <w:iCs/>
          <w:sz w:val="28"/>
          <w:szCs w:val="28"/>
        </w:rPr>
        <w:t>SP ZOZ MSW</w:t>
      </w:r>
      <w:r>
        <w:rPr>
          <w:rFonts w:ascii="Arial" w:hAnsi="Arial" w:cs="Arial"/>
          <w:iCs/>
          <w:sz w:val="28"/>
          <w:szCs w:val="28"/>
        </w:rPr>
        <w:t>iA</w:t>
      </w:r>
      <w:r w:rsidRPr="003B5629">
        <w:rPr>
          <w:rFonts w:ascii="Arial" w:hAnsi="Arial" w:cs="Arial"/>
          <w:iCs/>
          <w:sz w:val="28"/>
          <w:szCs w:val="28"/>
        </w:rPr>
        <w:t xml:space="preserve"> w Łodzi poniżej przeds</w:t>
      </w:r>
      <w:r>
        <w:rPr>
          <w:rFonts w:ascii="Arial" w:hAnsi="Arial" w:cs="Arial"/>
          <w:iCs/>
          <w:sz w:val="28"/>
          <w:szCs w:val="28"/>
        </w:rPr>
        <w:t>tawia odpowiedzi na pytania</w:t>
      </w:r>
      <w:r w:rsidRPr="003B5629">
        <w:rPr>
          <w:rFonts w:ascii="Arial" w:hAnsi="Arial" w:cs="Arial"/>
          <w:iCs/>
          <w:sz w:val="28"/>
          <w:szCs w:val="28"/>
        </w:rPr>
        <w:t xml:space="preserve"> </w:t>
      </w:r>
      <w:r>
        <w:rPr>
          <w:rFonts w:ascii="Arial" w:hAnsi="Arial" w:cs="Arial"/>
          <w:iCs/>
          <w:sz w:val="28"/>
          <w:szCs w:val="28"/>
        </w:rPr>
        <w:t xml:space="preserve"> 2 </w:t>
      </w:r>
      <w:r w:rsidRPr="003B5629">
        <w:rPr>
          <w:rFonts w:ascii="Arial" w:hAnsi="Arial" w:cs="Arial"/>
          <w:iCs/>
          <w:sz w:val="28"/>
          <w:szCs w:val="28"/>
        </w:rPr>
        <w:t>od Wykonawców.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</w:p>
    <w:p w14:paraId="75974227" w14:textId="77777777" w:rsidR="008355D4" w:rsidRPr="006C2D49" w:rsidRDefault="008355D4" w:rsidP="008355D4">
      <w:pPr>
        <w:autoSpaceDE w:val="0"/>
        <w:autoSpaceDN w:val="0"/>
        <w:adjustRightInd w:val="0"/>
        <w:rPr>
          <w:rFonts w:ascii="Cambria" w:hAnsi="Cambria" w:cs="TimesNewRomanPSMT"/>
          <w:b/>
          <w:color w:val="000000"/>
          <w:sz w:val="22"/>
          <w:szCs w:val="22"/>
          <w:lang w:eastAsia="en-US"/>
        </w:rPr>
      </w:pPr>
    </w:p>
    <w:p w14:paraId="46D1D870" w14:textId="77777777" w:rsidR="008355D4" w:rsidRPr="006C2D49" w:rsidRDefault="008355D4" w:rsidP="008355D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 w:rsidRPr="006C2D49">
        <w:rPr>
          <w:rFonts w:ascii="Cambria" w:hAnsi="Cambria" w:cs="Arial"/>
          <w:b/>
          <w:sz w:val="22"/>
          <w:szCs w:val="22"/>
          <w:u w:val="single"/>
          <w:lang w:eastAsia="en-US"/>
        </w:rPr>
        <w:t>Pytanie nr 1</w:t>
      </w:r>
    </w:p>
    <w:p w14:paraId="7B692DB4" w14:textId="77777777" w:rsidR="00151B6C" w:rsidRPr="00151B6C" w:rsidRDefault="00D564B3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Tahoma"/>
          <w:b/>
          <w:kern w:val="144"/>
          <w:sz w:val="22"/>
          <w:szCs w:val="22"/>
        </w:rPr>
      </w:pPr>
      <w:r>
        <w:rPr>
          <w:rFonts w:ascii="Cambria" w:hAnsi="Cambria" w:cs="Tahoma"/>
          <w:b/>
          <w:kern w:val="144"/>
          <w:sz w:val="22"/>
          <w:szCs w:val="22"/>
        </w:rPr>
        <w:t>dot. pkt I, ppkt.od 10.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>1 do 11.7 – instrumentarium laparoskopowe do ginekologii</w:t>
      </w:r>
    </w:p>
    <w:p w14:paraId="0D0B5D9C" w14:textId="77777777" w:rsidR="00151B6C" w:rsidRPr="00151B6C" w:rsidRDefault="00151B6C" w:rsidP="00151B6C">
      <w:pPr>
        <w:spacing w:after="160" w:line="259" w:lineRule="auto"/>
        <w:ind w:firstLine="708"/>
        <w:jc w:val="both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  <w:r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Czy Zamawiający wyrazi zgodę na zaoferowanie w pkt.</w:t>
      </w:r>
      <w:r w:rsidR="00D564B3">
        <w:rPr>
          <w:rFonts w:ascii="Cambria" w:hAnsi="Cambria" w:cs="Calibri"/>
          <w:bCs/>
          <w:color w:val="000000"/>
          <w:sz w:val="22"/>
          <w:szCs w:val="22"/>
          <w:lang w:eastAsia="en-US"/>
        </w:rPr>
        <w:t xml:space="preserve"> </w:t>
      </w:r>
      <w:r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I, ppkt.</w:t>
      </w:r>
      <w:r>
        <w:rPr>
          <w:rFonts w:ascii="Cambria" w:hAnsi="Cambria" w:cs="Calibri"/>
          <w:bCs/>
          <w:color w:val="000000"/>
          <w:sz w:val="22"/>
          <w:szCs w:val="22"/>
          <w:lang w:eastAsia="en-US"/>
        </w:rPr>
        <w:t xml:space="preserve"> </w:t>
      </w:r>
      <w:r w:rsidR="00D564B3">
        <w:rPr>
          <w:rFonts w:ascii="Cambria" w:hAnsi="Cambria" w:cs="Calibri"/>
          <w:bCs/>
          <w:color w:val="000000"/>
          <w:sz w:val="22"/>
          <w:szCs w:val="22"/>
          <w:lang w:eastAsia="en-US"/>
        </w:rPr>
        <w:t>10.</w:t>
      </w:r>
      <w:r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1-11.7 zestawu do zastosowań ginekologicznych o poniższych parametrach - nieznacznie różniących się od wymaganych, ale spełniających tą samą funkcjonalność?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6"/>
        <w:gridCol w:w="3847"/>
      </w:tblGrid>
      <w:tr w:rsidR="00151B6C" w:rsidRPr="00151B6C" w14:paraId="598F2BE3" w14:textId="77777777" w:rsidTr="006C2D49">
        <w:trPr>
          <w:trHeight w:val="280"/>
        </w:trPr>
        <w:tc>
          <w:tcPr>
            <w:tcW w:w="19560" w:type="dxa"/>
            <w:gridSpan w:val="2"/>
            <w:shd w:val="clear" w:color="auto" w:fill="auto"/>
            <w:hideMark/>
          </w:tcPr>
          <w:p w14:paraId="0812F00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Zestaw do zastosowań ginekologicznych</w:t>
            </w:r>
          </w:p>
        </w:tc>
      </w:tr>
      <w:tr w:rsidR="00151B6C" w:rsidRPr="00151B6C" w14:paraId="1CC925B6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4937A2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08C2307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2294438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BB8759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8320" w:type="dxa"/>
            <w:shd w:val="clear" w:color="auto" w:fill="auto"/>
            <w:hideMark/>
          </w:tcPr>
          <w:p w14:paraId="1E84A7E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opis</w:t>
            </w:r>
          </w:p>
        </w:tc>
      </w:tr>
      <w:tr w:rsidR="00151B6C" w:rsidRPr="00151B6C" w14:paraId="26B2FF2D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42AFE3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606891E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363AC274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3BF41F2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bipolarne kleszczyki typu Johan</w:t>
            </w:r>
          </w:p>
        </w:tc>
        <w:tc>
          <w:tcPr>
            <w:tcW w:w="8320" w:type="dxa"/>
            <w:shd w:val="clear" w:color="auto" w:fill="auto"/>
            <w:hideMark/>
          </w:tcPr>
          <w:p w14:paraId="1F5C627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bipolarny, kleszczyki chwytające typu Johann, długość szczęk 17mm, średnica 5mm, długość 330mm </w:t>
            </w:r>
          </w:p>
        </w:tc>
      </w:tr>
      <w:tr w:rsidR="00151B6C" w:rsidRPr="00151B6C" w14:paraId="5F28416F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742B7B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258E4CE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bipolarny, średnica 5mm, długość 330mm </w:t>
            </w:r>
          </w:p>
        </w:tc>
      </w:tr>
      <w:tr w:rsidR="00151B6C" w:rsidRPr="00151B6C" w14:paraId="008CC53A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663162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4256371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bipolarny </w:t>
            </w:r>
          </w:p>
        </w:tc>
      </w:tr>
      <w:tr w:rsidR="00151B6C" w:rsidRPr="00151B6C" w14:paraId="2226B02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377015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777A193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28146BFF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413FD35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bipolarne kleszczyki typu Hirch</w:t>
            </w:r>
          </w:p>
        </w:tc>
        <w:tc>
          <w:tcPr>
            <w:tcW w:w="8320" w:type="dxa"/>
            <w:shd w:val="clear" w:color="auto" w:fill="auto"/>
            <w:hideMark/>
          </w:tcPr>
          <w:p w14:paraId="489C1D1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bipolarny, kleszczyki chwytające typu Hirsch, długość szczęk 20mm, średnica 5mm, długość 330mm </w:t>
            </w:r>
          </w:p>
        </w:tc>
      </w:tr>
      <w:tr w:rsidR="00151B6C" w:rsidRPr="00151B6C" w14:paraId="5ED298E4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27FE66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lastRenderedPageBreak/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6FB71CA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bipolarny, średnica 5mm, długość 330mm </w:t>
            </w:r>
          </w:p>
        </w:tc>
      </w:tr>
      <w:tr w:rsidR="00151B6C" w:rsidRPr="00151B6C" w14:paraId="1840A146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040507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4E5B1BA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bipolarny </w:t>
            </w:r>
          </w:p>
        </w:tc>
      </w:tr>
      <w:tr w:rsidR="00151B6C" w:rsidRPr="00151B6C" w14:paraId="2610B29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277B87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45ECBCB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4522B07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69A124B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monopolarne kleszczyki typu Manches</w:t>
            </w:r>
          </w:p>
        </w:tc>
        <w:tc>
          <w:tcPr>
            <w:tcW w:w="8320" w:type="dxa"/>
            <w:shd w:val="clear" w:color="auto" w:fill="auto"/>
            <w:hideMark/>
          </w:tcPr>
          <w:p w14:paraId="660AB86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kleszczyki chwytające z prześwitem, długość szczęk 16mm, średnica 5mm, długość 330mm </w:t>
            </w:r>
          </w:p>
        </w:tc>
      </w:tr>
      <w:tr w:rsidR="00151B6C" w:rsidRPr="00151B6C" w14:paraId="417FB11A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F4987E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62F08DE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7A914B8C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ABA0D6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2EA13C4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1D3DBC0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30C341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763653E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46A3873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646437B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monopolarne kleszczyki z kanałem</w:t>
            </w:r>
          </w:p>
        </w:tc>
        <w:tc>
          <w:tcPr>
            <w:tcW w:w="8320" w:type="dxa"/>
            <w:shd w:val="clear" w:color="auto" w:fill="auto"/>
            <w:hideMark/>
          </w:tcPr>
          <w:p w14:paraId="73BAE82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kleszczyki typu Manhes, długość szczęk 18mm, średnica 5mm, długość 330mm </w:t>
            </w:r>
          </w:p>
        </w:tc>
      </w:tr>
      <w:tr w:rsidR="00151B6C" w:rsidRPr="00151B6C" w14:paraId="2663954A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A048AD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7B4F25A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4D69CFA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562FED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51D7587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6B2B5CEC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F51291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17A334C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507DDCBD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7998CC4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bipolarne kleszczyki typu Maryland</w:t>
            </w:r>
          </w:p>
        </w:tc>
        <w:tc>
          <w:tcPr>
            <w:tcW w:w="8320" w:type="dxa"/>
            <w:shd w:val="clear" w:color="auto" w:fill="auto"/>
            <w:hideMark/>
          </w:tcPr>
          <w:p w14:paraId="75E0E9F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bipolarny, kleszczyki cienkie do dysekcji typu Maryland, długość szczęk 19mm, średnica 5mm, długość 330mm </w:t>
            </w:r>
          </w:p>
        </w:tc>
      </w:tr>
      <w:tr w:rsidR="00151B6C" w:rsidRPr="00151B6C" w14:paraId="1871AB2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78A174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57ACBA3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bipolarny, średnica 5mm, długość 330mm </w:t>
            </w:r>
          </w:p>
        </w:tc>
      </w:tr>
      <w:tr w:rsidR="00151B6C" w:rsidRPr="00151B6C" w14:paraId="62CE750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BBEB2D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3DE0594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bipolarny </w:t>
            </w:r>
          </w:p>
        </w:tc>
      </w:tr>
      <w:tr w:rsidR="00151B6C" w:rsidRPr="00151B6C" w14:paraId="2F41D029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56B6A4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24D8E12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FE0C8C6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0ADB839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nożyczki typu Metzenbaum</w:t>
            </w:r>
          </w:p>
        </w:tc>
        <w:tc>
          <w:tcPr>
            <w:tcW w:w="8320" w:type="dxa"/>
            <w:shd w:val="clear" w:color="auto" w:fill="auto"/>
            <w:hideMark/>
          </w:tcPr>
          <w:p w14:paraId="2253473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nożyczki typu Metzenbaum, długość szczęk 19mm, średnica 5mm, długość 330mm </w:t>
            </w:r>
          </w:p>
        </w:tc>
      </w:tr>
      <w:tr w:rsidR="00151B6C" w:rsidRPr="00151B6C" w14:paraId="43B717DD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D83371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4DE4204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3E794027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21B4B7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4C2B917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monopolarny </w:t>
            </w:r>
          </w:p>
        </w:tc>
      </w:tr>
      <w:tr w:rsidR="00151B6C" w:rsidRPr="00151B6C" w14:paraId="08B4C12D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C9EE68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06FF3C3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0797C2C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1963969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Corce-Olmi</w:t>
            </w:r>
          </w:p>
        </w:tc>
        <w:tc>
          <w:tcPr>
            <w:tcW w:w="8320" w:type="dxa"/>
            <w:shd w:val="clear" w:color="auto" w:fill="auto"/>
            <w:hideMark/>
          </w:tcPr>
          <w:p w14:paraId="1C95F8E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kleszczyki typu Croce-Olmi, długość szczęk 29mm, </w:t>
            </w: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średnica 5mm, długość 330mm </w:t>
            </w:r>
          </w:p>
        </w:tc>
      </w:tr>
      <w:tr w:rsidR="00151B6C" w:rsidRPr="00151B6C" w14:paraId="0B5F509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F9D72D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lastRenderedPageBreak/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264A4C5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0041FA1A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2A47AE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5B0C41B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7044084D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E246B2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562F510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51BB816B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7CFF69D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DeBakey</w:t>
            </w:r>
          </w:p>
        </w:tc>
        <w:tc>
          <w:tcPr>
            <w:tcW w:w="8320" w:type="dxa"/>
            <w:shd w:val="clear" w:color="auto" w:fill="auto"/>
            <w:hideMark/>
          </w:tcPr>
          <w:p w14:paraId="6D8CE85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DeBakey, długość szczęk 35mm, średnica 5mm, długość 330mm</w:t>
            </w:r>
          </w:p>
        </w:tc>
      </w:tr>
      <w:tr w:rsidR="00151B6C" w:rsidRPr="00151B6C" w14:paraId="42836C25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160B7E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167C883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6ADFEA3A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6D8951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7DDB8DE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34BD3E9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B29911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74B0912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F38D29F" w14:textId="77777777" w:rsidTr="006C2D49">
        <w:trPr>
          <w:trHeight w:val="570"/>
        </w:trPr>
        <w:tc>
          <w:tcPr>
            <w:tcW w:w="11240" w:type="dxa"/>
            <w:shd w:val="clear" w:color="auto" w:fill="auto"/>
            <w:hideMark/>
          </w:tcPr>
          <w:p w14:paraId="5B15F98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elektroda hakowa</w:t>
            </w:r>
          </w:p>
        </w:tc>
        <w:tc>
          <w:tcPr>
            <w:tcW w:w="8320" w:type="dxa"/>
            <w:shd w:val="clear" w:color="auto" w:fill="auto"/>
            <w:hideMark/>
          </w:tcPr>
          <w:p w14:paraId="7513448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Haczyk laparoskopowy (HF monopolarny), średnica 5 mm, długość 330 mm; trwałe, ceramiczne zabezpieczenie elektrody w końcu dystalnym</w:t>
            </w:r>
          </w:p>
        </w:tc>
      </w:tr>
      <w:tr w:rsidR="00151B6C" w:rsidRPr="00151B6C" w14:paraId="7489BC22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41F5070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701BC60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093D48C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6303554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pazur</w:t>
            </w:r>
          </w:p>
        </w:tc>
        <w:tc>
          <w:tcPr>
            <w:tcW w:w="8320" w:type="dxa"/>
            <w:shd w:val="clear" w:color="auto" w:fill="auto"/>
            <w:hideMark/>
          </w:tcPr>
          <w:p w14:paraId="11EB07B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do narzędzi HiQ+, średnica 10 mm, długość 330 mm,</w:t>
            </w:r>
          </w:p>
        </w:tc>
      </w:tr>
      <w:tr w:rsidR="00151B6C" w:rsidRPr="00151B6C" w14:paraId="40FFE663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424DA2E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376F398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Płaszcz, HiQ+, średnica 10 mm, długość 330 mm, izolowany</w:t>
            </w:r>
          </w:p>
        </w:tc>
      </w:tr>
      <w:tr w:rsidR="00151B6C" w:rsidRPr="00151B6C" w14:paraId="11074EEC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343629B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ERGO</w:t>
            </w:r>
          </w:p>
        </w:tc>
        <w:tc>
          <w:tcPr>
            <w:tcW w:w="8320" w:type="dxa"/>
            <w:shd w:val="clear" w:color="auto" w:fill="auto"/>
            <w:hideMark/>
          </w:tcPr>
          <w:p w14:paraId="1CEB7C2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do narzędzia laparoskopowego HiQ+, z zamkiem</w:t>
            </w:r>
          </w:p>
        </w:tc>
      </w:tr>
      <w:tr w:rsidR="00151B6C" w:rsidRPr="00151B6C" w14:paraId="0DEC69CB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06B6A4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13D92EF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5AAE128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1A347F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igła Veressa</w:t>
            </w:r>
          </w:p>
        </w:tc>
        <w:tc>
          <w:tcPr>
            <w:tcW w:w="8320" w:type="dxa"/>
            <w:shd w:val="clear" w:color="auto" w:fill="auto"/>
            <w:hideMark/>
          </w:tcPr>
          <w:p w14:paraId="300CC9E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Igła Veress'a, szybkoprzepływowa, długość 150 mm</w:t>
            </w:r>
          </w:p>
        </w:tc>
      </w:tr>
      <w:tr w:rsidR="00151B6C" w:rsidRPr="00151B6C" w14:paraId="0358CAD7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78CC2D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2E1C00D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58054E7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06A5D5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imadło proste</w:t>
            </w:r>
          </w:p>
        </w:tc>
        <w:tc>
          <w:tcPr>
            <w:tcW w:w="8320" w:type="dxa"/>
            <w:shd w:val="clear" w:color="auto" w:fill="auto"/>
            <w:hideMark/>
          </w:tcPr>
          <w:p w14:paraId="0B8AC3A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"HiQ+", średnica 5mm, długość 330mm, imadło do szycia, proste </w:t>
            </w:r>
          </w:p>
        </w:tc>
      </w:tr>
      <w:tr w:rsidR="00151B6C" w:rsidRPr="00151B6C" w14:paraId="641F2494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745FD9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231E7FF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85D7B21" w14:textId="77777777" w:rsidTr="006C2D49">
        <w:trPr>
          <w:trHeight w:val="280"/>
        </w:trPr>
        <w:tc>
          <w:tcPr>
            <w:tcW w:w="11240" w:type="dxa"/>
            <w:shd w:val="clear" w:color="auto" w:fill="auto"/>
            <w:noWrap/>
            <w:hideMark/>
          </w:tcPr>
          <w:p w14:paraId="19CB2E6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popychacz do węzłów</w:t>
            </w:r>
          </w:p>
        </w:tc>
        <w:tc>
          <w:tcPr>
            <w:tcW w:w="8320" w:type="dxa"/>
            <w:shd w:val="clear" w:color="auto" w:fill="auto"/>
            <w:hideMark/>
          </w:tcPr>
          <w:p w14:paraId="22C05A8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Wkład, popychacz do węzłów Roeder, średnica 5mm, długość 330mm</w:t>
            </w:r>
          </w:p>
        </w:tc>
      </w:tr>
      <w:tr w:rsidR="00151B6C" w:rsidRPr="00151B6C" w14:paraId="0147F106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549808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2FD45ED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470A43A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FF6112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lastRenderedPageBreak/>
              <w:t>uchwyt</w:t>
            </w:r>
          </w:p>
        </w:tc>
        <w:tc>
          <w:tcPr>
            <w:tcW w:w="8320" w:type="dxa"/>
            <w:shd w:val="clear" w:color="auto" w:fill="auto"/>
            <w:hideMark/>
          </w:tcPr>
          <w:p w14:paraId="5DFCD1D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monopolarny </w:t>
            </w:r>
          </w:p>
        </w:tc>
      </w:tr>
      <w:tr w:rsidR="00151B6C" w:rsidRPr="00151B6C" w14:paraId="14C80B7D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FD11EE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449B4C3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36C5BF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96D79A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Ssanie/irygacja</w:t>
            </w:r>
          </w:p>
        </w:tc>
        <w:tc>
          <w:tcPr>
            <w:tcW w:w="8320" w:type="dxa"/>
            <w:shd w:val="clear" w:color="auto" w:fill="auto"/>
            <w:hideMark/>
          </w:tcPr>
          <w:p w14:paraId="57E0BAD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3E5E6C78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4F0FE8D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</w:t>
            </w:r>
          </w:p>
        </w:tc>
        <w:tc>
          <w:tcPr>
            <w:tcW w:w="8320" w:type="dxa"/>
            <w:shd w:val="clear" w:color="auto" w:fill="auto"/>
            <w:hideMark/>
          </w:tcPr>
          <w:p w14:paraId="30656EF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 ssąco-płucząca o średnicy 10 mm i długości roboczej 360 mm, z otworami na końcu.</w:t>
            </w:r>
          </w:p>
        </w:tc>
      </w:tr>
      <w:tr w:rsidR="00151B6C" w:rsidRPr="00151B6C" w14:paraId="22785672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47740BA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</w:t>
            </w:r>
          </w:p>
        </w:tc>
        <w:tc>
          <w:tcPr>
            <w:tcW w:w="8320" w:type="dxa"/>
            <w:shd w:val="clear" w:color="auto" w:fill="auto"/>
            <w:hideMark/>
          </w:tcPr>
          <w:p w14:paraId="49F04AF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 ssąco-płucząca o średnicy 5,3 mm i długości roboczej 360 mm, z otworami na końcu</w:t>
            </w:r>
          </w:p>
        </w:tc>
      </w:tr>
      <w:tr w:rsidR="00151B6C" w:rsidRPr="00151B6C" w14:paraId="024D7D2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D992B2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zawór</w:t>
            </w:r>
          </w:p>
        </w:tc>
        <w:tc>
          <w:tcPr>
            <w:tcW w:w="8320" w:type="dxa"/>
            <w:shd w:val="clear" w:color="auto" w:fill="auto"/>
            <w:hideMark/>
          </w:tcPr>
          <w:p w14:paraId="78196BE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Zapasowy zawór do uchwytu tuby ssąco- płuczącej o 5 mm kanale ssącym</w:t>
            </w:r>
          </w:p>
        </w:tc>
      </w:tr>
      <w:tr w:rsidR="00151B6C" w:rsidRPr="00151B6C" w14:paraId="6E44662C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1C5E00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</w:t>
            </w:r>
          </w:p>
        </w:tc>
        <w:tc>
          <w:tcPr>
            <w:tcW w:w="8320" w:type="dxa"/>
            <w:shd w:val="clear" w:color="auto" w:fill="auto"/>
            <w:hideMark/>
          </w:tcPr>
          <w:p w14:paraId="4F2F8D1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 do tuby ssąco- płuczącej, kanał ssący o średnicy 5 mm</w:t>
            </w:r>
          </w:p>
        </w:tc>
      </w:tr>
      <w:tr w:rsidR="00151B6C" w:rsidRPr="00151B6C" w14:paraId="505F31A1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5110966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rurka</w:t>
            </w:r>
          </w:p>
        </w:tc>
        <w:tc>
          <w:tcPr>
            <w:tcW w:w="8320" w:type="dxa"/>
            <w:shd w:val="clear" w:color="auto" w:fill="auto"/>
            <w:hideMark/>
          </w:tcPr>
          <w:p w14:paraId="0465CC6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 ssąco-płucząca o śednicy 5 mm, długości roboczej 360 mm, z końcówką o średnicy 1.5mm do aspiracji</w:t>
            </w:r>
          </w:p>
        </w:tc>
      </w:tr>
      <w:tr w:rsidR="00151B6C" w:rsidRPr="00151B6C" w14:paraId="1C27EA3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EFFDFC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6937C90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7DA6144" w14:textId="77777777" w:rsidTr="006C2D49">
        <w:trPr>
          <w:trHeight w:val="840"/>
        </w:trPr>
        <w:tc>
          <w:tcPr>
            <w:tcW w:w="11240" w:type="dxa"/>
            <w:shd w:val="clear" w:color="auto" w:fill="auto"/>
            <w:hideMark/>
          </w:tcPr>
          <w:p w14:paraId="424FE25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kabel monopolarny</w:t>
            </w:r>
          </w:p>
        </w:tc>
        <w:tc>
          <w:tcPr>
            <w:tcW w:w="8320" w:type="dxa"/>
            <w:shd w:val="clear" w:color="auto" w:fill="auto"/>
            <w:hideMark/>
          </w:tcPr>
          <w:p w14:paraId="0DAB189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Kabel monopolarny do narzędzi HiQ+, wtyk 4 mm (bananowy), długość 3,5 m do diatermii ESG-400, Erbe VIO i innych z możliwością podłączenia bezpośredniego lub przez adapter.</w:t>
            </w:r>
          </w:p>
        </w:tc>
      </w:tr>
      <w:tr w:rsidR="00151B6C" w:rsidRPr="00151B6C" w14:paraId="0B998238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0FD271C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kabel bipolarny</w:t>
            </w:r>
          </w:p>
        </w:tc>
        <w:tc>
          <w:tcPr>
            <w:tcW w:w="8320" w:type="dxa"/>
            <w:shd w:val="clear" w:color="auto" w:fill="auto"/>
            <w:hideMark/>
          </w:tcPr>
          <w:p w14:paraId="1764A84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Kabel bipolarny do narzędzi HiQ+, jednowtykowe, długość 3,5 m, do diatermii ESG-400, Erbe VIO innych przyjmujących połączenia jednowtykowe wg Erbe.</w:t>
            </w:r>
          </w:p>
        </w:tc>
      </w:tr>
      <w:tr w:rsidR="00151B6C" w:rsidRPr="00151B6C" w14:paraId="62F8834A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B25559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0250708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D267609" w14:textId="77777777" w:rsidTr="006C2D49">
        <w:trPr>
          <w:trHeight w:val="840"/>
        </w:trPr>
        <w:tc>
          <w:tcPr>
            <w:tcW w:w="11240" w:type="dxa"/>
            <w:shd w:val="clear" w:color="auto" w:fill="auto"/>
            <w:hideMark/>
          </w:tcPr>
          <w:p w14:paraId="72D18ED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kontener</w:t>
            </w:r>
          </w:p>
        </w:tc>
        <w:tc>
          <w:tcPr>
            <w:tcW w:w="8320" w:type="dxa"/>
            <w:shd w:val="clear" w:color="auto" w:fill="auto"/>
            <w:hideMark/>
          </w:tcPr>
          <w:p w14:paraId="6C61C09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Kosz do sterylizacji narzędzi laparoskopowych z pokrywą. W skład wchodzi: mata silikonowa WA05958A , wkład z uchwytami WA05957A. Wymiary 550x255x230. Kompatybilny ze sterylizacją parową</w:t>
            </w:r>
          </w:p>
        </w:tc>
      </w:tr>
      <w:tr w:rsidR="00151B6C" w:rsidRPr="00151B6C" w14:paraId="00DEDB6F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78B29F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40D685F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1F303BB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094DE5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Manipulator maciczny</w:t>
            </w:r>
          </w:p>
        </w:tc>
        <w:tc>
          <w:tcPr>
            <w:tcW w:w="8320" w:type="dxa"/>
            <w:shd w:val="clear" w:color="auto" w:fill="auto"/>
            <w:hideMark/>
          </w:tcPr>
          <w:p w14:paraId="6A23294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302A2879" w14:textId="77777777" w:rsidTr="006C2D49">
        <w:trPr>
          <w:trHeight w:val="1400"/>
        </w:trPr>
        <w:tc>
          <w:tcPr>
            <w:tcW w:w="11240" w:type="dxa"/>
            <w:shd w:val="clear" w:color="auto" w:fill="auto"/>
            <w:hideMark/>
          </w:tcPr>
          <w:p w14:paraId="42E30F5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lastRenderedPageBreak/>
              <w:t>RUMI II Handle (1 szt.) – wielorazowego użytku</w:t>
            </w:r>
          </w:p>
        </w:tc>
        <w:tc>
          <w:tcPr>
            <w:tcW w:w="8320" w:type="dxa"/>
            <w:shd w:val="clear" w:color="auto" w:fill="auto"/>
            <w:hideMark/>
          </w:tcPr>
          <w:p w14:paraId="1BD0B12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RUMI® II Handle (rękojeść) został zaprojektowany dla potrzeb endoskopii (laparoskopii operacyjnej), kiedy pozycjonowanie macicy, jajowodów i jajników lub pochwy jest wskazane. Obracanie uchwytu, przy jednoczesnym wciskaniu cyngla, pozwala na ruch końcówki zatrzaskowej, i tym samym zmianę położenia końcówki (Tip). Zwolnienie cyngla powoduje zatrzaśnięcie go w pożądanej pozycji.</w:t>
            </w:r>
          </w:p>
        </w:tc>
      </w:tr>
      <w:tr w:rsidR="00151B6C" w:rsidRPr="00151B6C" w14:paraId="3A4D8B9F" w14:textId="77777777" w:rsidTr="006C2D49">
        <w:trPr>
          <w:trHeight w:val="1120"/>
        </w:trPr>
        <w:tc>
          <w:tcPr>
            <w:tcW w:w="11240" w:type="dxa"/>
            <w:shd w:val="clear" w:color="auto" w:fill="auto"/>
            <w:hideMark/>
          </w:tcPr>
          <w:p w14:paraId="5C5F7FF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Końcówka Rumi (Tip) – jednorazowego użytku</w:t>
            </w:r>
          </w:p>
        </w:tc>
        <w:tc>
          <w:tcPr>
            <w:tcW w:w="8320" w:type="dxa"/>
            <w:shd w:val="clear" w:color="auto" w:fill="auto"/>
            <w:hideMark/>
          </w:tcPr>
          <w:p w14:paraId="56BD616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Nakładka RUMI Koh-Efficient™ jest sterylnym, jednorazowego użytku ogranicznikiem sklepienia pochwy (Vaginal Fornices Delineator). Przyrząd ten jest wykonany z medycznej klasy tworzywa sztucznego wraz z wbudowanym okluderem (Colpo-Pneumo Occluder).</w:t>
            </w:r>
          </w:p>
        </w:tc>
      </w:tr>
      <w:tr w:rsidR="00151B6C" w:rsidRPr="00151B6C" w14:paraId="7ADB74A2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4BF2343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Nakładka RUMI Koh-Efficient – jednorazowego użytku</w:t>
            </w:r>
          </w:p>
        </w:tc>
        <w:tc>
          <w:tcPr>
            <w:tcW w:w="8320" w:type="dxa"/>
            <w:shd w:val="clear" w:color="auto" w:fill="auto"/>
            <w:hideMark/>
          </w:tcPr>
          <w:p w14:paraId="25CB146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KC-Rumi-25 (2,5cm), KC- Rumi -30 (3,0cm), KC- Rumi -35 (3,5cm), KC- Rumi -40 (4,0cm)</w:t>
            </w:r>
          </w:p>
        </w:tc>
      </w:tr>
      <w:tr w:rsidR="00151B6C" w:rsidRPr="00151B6C" w14:paraId="48C0BFC6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0165F4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05527E3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0C9FF64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589E6D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Trokary</w:t>
            </w:r>
          </w:p>
        </w:tc>
        <w:tc>
          <w:tcPr>
            <w:tcW w:w="8320" w:type="dxa"/>
            <w:shd w:val="clear" w:color="auto" w:fill="auto"/>
            <w:hideMark/>
          </w:tcPr>
          <w:p w14:paraId="3668E29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582138F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0578A2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trokar 11</w:t>
            </w:r>
          </w:p>
        </w:tc>
        <w:tc>
          <w:tcPr>
            <w:tcW w:w="8320" w:type="dxa"/>
            <w:shd w:val="clear" w:color="auto" w:fill="auto"/>
            <w:noWrap/>
            <w:hideMark/>
          </w:tcPr>
          <w:p w14:paraId="095CBB1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Trokar lap. 11mm 300-220-011 , dł. 100mm, z klapka szft gladki, </w:t>
            </w:r>
          </w:p>
        </w:tc>
      </w:tr>
      <w:tr w:rsidR="00151B6C" w:rsidRPr="00151B6C" w14:paraId="417BB85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A35234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gwóźdź</w:t>
            </w:r>
          </w:p>
        </w:tc>
        <w:tc>
          <w:tcPr>
            <w:tcW w:w="8320" w:type="dxa"/>
            <w:shd w:val="clear" w:color="auto" w:fill="auto"/>
            <w:noWrap/>
            <w:hideMark/>
          </w:tcPr>
          <w:p w14:paraId="539620F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Gwóźdź ostry piramidalny 11mm, 300-241-011, dł. 100mm </w:t>
            </w:r>
          </w:p>
        </w:tc>
      </w:tr>
      <w:tr w:rsidR="00151B6C" w:rsidRPr="00151B6C" w14:paraId="08BC5E6D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25AB65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</w:t>
            </w:r>
          </w:p>
        </w:tc>
        <w:tc>
          <w:tcPr>
            <w:tcW w:w="8320" w:type="dxa"/>
            <w:shd w:val="clear" w:color="auto" w:fill="auto"/>
            <w:noWrap/>
            <w:hideMark/>
          </w:tcPr>
          <w:p w14:paraId="2D1138C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 11mm/5,5mm 300-021-011</w:t>
            </w:r>
          </w:p>
        </w:tc>
      </w:tr>
    </w:tbl>
    <w:p w14:paraId="3D7F2230" w14:textId="6B585072" w:rsidR="00D564B3" w:rsidRDefault="00D564B3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3613258B" w14:textId="70F53C1B" w:rsidR="00B37E7B" w:rsidRDefault="00B37E7B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0B0FDA56" w14:textId="2E762DBA" w:rsidR="00B37E7B" w:rsidRPr="002A28AA" w:rsidRDefault="00B37E7B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</w:t>
      </w:r>
      <w:r w:rsidR="009D5C21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na pytanie 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nr 1: Zamawiający nie wyraża zgody.</w:t>
      </w:r>
    </w:p>
    <w:p w14:paraId="264411C8" w14:textId="1C6AEB44" w:rsidR="00B37E7B" w:rsidRDefault="00B37E7B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4CD05FBA" w14:textId="77777777" w:rsidR="00B37E7B" w:rsidRDefault="00B37E7B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514F53D1" w14:textId="77777777" w:rsidR="00D564B3" w:rsidRPr="00D564B3" w:rsidRDefault="00D564B3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>
        <w:rPr>
          <w:rFonts w:ascii="Cambria" w:hAnsi="Cambria" w:cs="Arial"/>
          <w:b/>
          <w:sz w:val="22"/>
          <w:szCs w:val="22"/>
          <w:u w:val="single"/>
          <w:lang w:eastAsia="en-US"/>
        </w:rPr>
        <w:t>Pytanie nr 2</w:t>
      </w:r>
    </w:p>
    <w:p w14:paraId="6B4F6498" w14:textId="77777777" w:rsidR="00151B6C" w:rsidRPr="00151B6C" w:rsidRDefault="00D564B3" w:rsidP="00D564B3">
      <w:pPr>
        <w:numPr>
          <w:ilvl w:val="12"/>
          <w:numId w:val="0"/>
        </w:numPr>
        <w:tabs>
          <w:tab w:val="left" w:pos="720"/>
        </w:tabs>
        <w:jc w:val="both"/>
        <w:rPr>
          <w:rFonts w:ascii="Cambria" w:hAnsi="Cambria" w:cs="Tahoma"/>
          <w:b/>
          <w:kern w:val="144"/>
          <w:sz w:val="22"/>
          <w:szCs w:val="22"/>
        </w:rPr>
      </w:pPr>
      <w:r>
        <w:rPr>
          <w:rFonts w:ascii="Cambria" w:hAnsi="Cambria" w:cs="Tahoma"/>
          <w:b/>
          <w:kern w:val="144"/>
          <w:sz w:val="22"/>
          <w:szCs w:val="22"/>
        </w:rPr>
        <w:t xml:space="preserve">dot. 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>pkt I, ppkt.</w:t>
      </w:r>
      <w:r>
        <w:rPr>
          <w:rFonts w:ascii="Cambria" w:hAnsi="Cambria" w:cs="Tahoma"/>
          <w:b/>
          <w:kern w:val="144"/>
          <w:sz w:val="22"/>
          <w:szCs w:val="22"/>
        </w:rPr>
        <w:t xml:space="preserve"> 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 xml:space="preserve">od 14.1 do 14.32 – instrumentarium laparoskopowe do chirurgii </w:t>
      </w:r>
      <w:r>
        <w:rPr>
          <w:rFonts w:ascii="Cambria" w:hAnsi="Cambria" w:cs="Tahoma"/>
          <w:b/>
          <w:kern w:val="144"/>
          <w:sz w:val="22"/>
          <w:szCs w:val="22"/>
        </w:rPr>
        <w:t>o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>nkologicznej</w:t>
      </w:r>
      <w:r>
        <w:rPr>
          <w:rFonts w:ascii="Cambria" w:hAnsi="Cambria" w:cs="Tahoma"/>
          <w:b/>
          <w:kern w:val="144"/>
          <w:sz w:val="22"/>
          <w:szCs w:val="22"/>
        </w:rPr>
        <w:t>.</w:t>
      </w:r>
    </w:p>
    <w:p w14:paraId="5FD31C18" w14:textId="77777777" w:rsidR="00151B6C" w:rsidRPr="00151B6C" w:rsidRDefault="00151B6C" w:rsidP="00D564B3">
      <w:pPr>
        <w:spacing w:after="160" w:line="259" w:lineRule="auto"/>
        <w:ind w:firstLine="708"/>
        <w:jc w:val="both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  <w:r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Czy Zamawiający wyrazi zgodę na zaoferowanie w pkt.</w:t>
      </w:r>
      <w:r w:rsidR="00D564B3">
        <w:rPr>
          <w:rFonts w:ascii="Cambria" w:hAnsi="Cambria" w:cs="Calibri"/>
          <w:bCs/>
          <w:color w:val="000000"/>
          <w:sz w:val="22"/>
          <w:szCs w:val="22"/>
          <w:lang w:eastAsia="en-US"/>
        </w:rPr>
        <w:t xml:space="preserve"> </w:t>
      </w:r>
      <w:r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I, ppkt.14.1 do 14.32 zestawu do zastosowań w chirurgii onkologicznej o poniższych parametrach - nieznacznie różniących się od wymaganych, ale spełniających tą samą funkcjonalność?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7250"/>
      </w:tblGrid>
      <w:tr w:rsidR="00151B6C" w:rsidRPr="00151B6C" w14:paraId="5FE189AF" w14:textId="77777777" w:rsidTr="006C2D49">
        <w:trPr>
          <w:trHeight w:val="280"/>
        </w:trPr>
        <w:tc>
          <w:tcPr>
            <w:tcW w:w="9003" w:type="dxa"/>
            <w:gridSpan w:val="2"/>
            <w:shd w:val="clear" w:color="auto" w:fill="auto"/>
            <w:hideMark/>
          </w:tcPr>
          <w:p w14:paraId="40E9AEB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Zestaw do zastosowań w chirurgii onkologicznej</w:t>
            </w:r>
          </w:p>
        </w:tc>
      </w:tr>
      <w:tr w:rsidR="00151B6C" w:rsidRPr="00151B6C" w14:paraId="36F00226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A6BF68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4ADDB83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8C23787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08F372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397" w:type="dxa"/>
            <w:shd w:val="clear" w:color="auto" w:fill="auto"/>
            <w:hideMark/>
          </w:tcPr>
          <w:p w14:paraId="0144D59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opis</w:t>
            </w:r>
          </w:p>
        </w:tc>
      </w:tr>
      <w:tr w:rsidR="00151B6C" w:rsidRPr="00151B6C" w14:paraId="30E9F608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DD908B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6A2F3AA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245D41AC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1A9050D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Johan</w:t>
            </w:r>
          </w:p>
        </w:tc>
        <w:tc>
          <w:tcPr>
            <w:tcW w:w="7397" w:type="dxa"/>
            <w:shd w:val="clear" w:color="auto" w:fill="auto"/>
            <w:hideMark/>
          </w:tcPr>
          <w:p w14:paraId="2D795FC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typu Johann, długość szczęk 21mm, średnica 5mm, długość 330mm</w:t>
            </w:r>
          </w:p>
        </w:tc>
      </w:tr>
      <w:tr w:rsidR="00151B6C" w:rsidRPr="00151B6C" w14:paraId="360E9E34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28AD232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152B37F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 / tubus monopolarny, średnica 5mm, długość 330mm</w:t>
            </w:r>
          </w:p>
        </w:tc>
      </w:tr>
      <w:tr w:rsidR="00151B6C" w:rsidRPr="00151B6C" w14:paraId="4CC7787F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9D7EF7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1C0A28A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56F2162E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1B667F7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4634140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3E38DA0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2049CC4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chwytające</w:t>
            </w:r>
          </w:p>
        </w:tc>
        <w:tc>
          <w:tcPr>
            <w:tcW w:w="7397" w:type="dxa"/>
            <w:shd w:val="clear" w:color="auto" w:fill="auto"/>
            <w:hideMark/>
          </w:tcPr>
          <w:p w14:paraId="4A2EE3B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kleszczyki chwytające, długość szczęk 26mm, średnica 5mm, długość 330mm </w:t>
            </w:r>
          </w:p>
        </w:tc>
      </w:tr>
      <w:tr w:rsidR="00151B6C" w:rsidRPr="00151B6C" w14:paraId="40CFF1E5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4BBCDCE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2774A44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0FBAD2A6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47FA27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2F8801D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7D23EF5A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D2FD95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7FB27AF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C796F55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66A254B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Corce-Olmi</w:t>
            </w:r>
          </w:p>
        </w:tc>
        <w:tc>
          <w:tcPr>
            <w:tcW w:w="7397" w:type="dxa"/>
            <w:shd w:val="clear" w:color="auto" w:fill="auto"/>
            <w:hideMark/>
          </w:tcPr>
          <w:p w14:paraId="7C97F40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kleszczyki typu Croce-Olmi, długość szczęk 29mm, średnica 5mm, długość 330mm </w:t>
            </w:r>
          </w:p>
        </w:tc>
      </w:tr>
      <w:tr w:rsidR="00151B6C" w:rsidRPr="00151B6C" w14:paraId="456219F8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9B0F21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6444FB1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0835913E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F8B0CC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7476AF7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3673A151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A11AF8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638668E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5B42F264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0D005EC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Maryland</w:t>
            </w:r>
          </w:p>
        </w:tc>
        <w:tc>
          <w:tcPr>
            <w:tcW w:w="7397" w:type="dxa"/>
            <w:shd w:val="clear" w:color="auto" w:fill="auto"/>
            <w:hideMark/>
          </w:tcPr>
          <w:p w14:paraId="624063D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do dysekcji typu Maryland, długość szczęk 17mm, średnica 5mm, długość 330mm</w:t>
            </w:r>
          </w:p>
        </w:tc>
      </w:tr>
      <w:tr w:rsidR="00151B6C" w:rsidRPr="00151B6C" w14:paraId="54352B4B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259C48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38D4BBC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52F79963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16CAC03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7B3C4A3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monopolarny </w:t>
            </w:r>
          </w:p>
        </w:tc>
      </w:tr>
      <w:tr w:rsidR="00151B6C" w:rsidRPr="00151B6C" w14:paraId="5B9FF7E4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7FC4456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27A7637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2465A760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22F5C4F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nożyczki typu Metzenbaum</w:t>
            </w:r>
          </w:p>
        </w:tc>
        <w:tc>
          <w:tcPr>
            <w:tcW w:w="7397" w:type="dxa"/>
            <w:shd w:val="clear" w:color="auto" w:fill="auto"/>
            <w:hideMark/>
          </w:tcPr>
          <w:p w14:paraId="4992EB9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nożyczki typu Metzenbaum, długość szczęk 19mm, średnica 5mm, długość 330mm </w:t>
            </w:r>
          </w:p>
        </w:tc>
      </w:tr>
      <w:tr w:rsidR="00151B6C" w:rsidRPr="00151B6C" w14:paraId="793688D1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AD2D05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348F518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6425B2C2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C2BBAA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74A474E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monopolarny </w:t>
            </w:r>
          </w:p>
        </w:tc>
      </w:tr>
      <w:tr w:rsidR="00151B6C" w:rsidRPr="00151B6C" w14:paraId="768FD86B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1547AB9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798ECE5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ECF1D30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076E6CD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krokodyl</w:t>
            </w:r>
          </w:p>
        </w:tc>
        <w:tc>
          <w:tcPr>
            <w:tcW w:w="7397" w:type="dxa"/>
            <w:shd w:val="clear" w:color="auto" w:fill="auto"/>
            <w:hideMark/>
          </w:tcPr>
          <w:p w14:paraId="32526A9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typu krokodyl, długość szczęk 18mm, średnica 5mm, długość 330mm</w:t>
            </w:r>
          </w:p>
        </w:tc>
      </w:tr>
      <w:tr w:rsidR="00151B6C" w:rsidRPr="00151B6C" w14:paraId="1E23AE3A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A9F6C1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21037EC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1D2248E3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9DFAC4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74E1FFE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413D9D39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4752E08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517CF13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B8A5A71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73C564E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Babcock</w:t>
            </w:r>
          </w:p>
        </w:tc>
        <w:tc>
          <w:tcPr>
            <w:tcW w:w="7397" w:type="dxa"/>
            <w:shd w:val="clear" w:color="auto" w:fill="auto"/>
            <w:hideMark/>
          </w:tcPr>
          <w:p w14:paraId="76BDD46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Babcock, długość szczęk 31mm, średnica 5mm, długość 330mm</w:t>
            </w:r>
          </w:p>
        </w:tc>
      </w:tr>
      <w:tr w:rsidR="00151B6C" w:rsidRPr="00151B6C" w14:paraId="7462BB56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5BC97F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1F1E9C6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33B24906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AB9BA9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12391A4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55053BAA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9A8313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2475C4A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5C48755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44CEC72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DeBakey</w:t>
            </w:r>
          </w:p>
        </w:tc>
        <w:tc>
          <w:tcPr>
            <w:tcW w:w="7397" w:type="dxa"/>
            <w:shd w:val="clear" w:color="auto" w:fill="auto"/>
            <w:hideMark/>
          </w:tcPr>
          <w:p w14:paraId="4BBB915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DeBakey, długość szczęk 35mm, średnica 5mm, długość 330mm</w:t>
            </w:r>
          </w:p>
        </w:tc>
      </w:tr>
      <w:tr w:rsidR="00151B6C" w:rsidRPr="00151B6C" w14:paraId="450D49D0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F88ACF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09600E3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2B38D7AF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29D58C8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007BDF7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0F9B47EE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EB72D4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145157A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62D24C8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53232EC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długie typu Johan</w:t>
            </w:r>
          </w:p>
        </w:tc>
        <w:tc>
          <w:tcPr>
            <w:tcW w:w="7397" w:type="dxa"/>
            <w:shd w:val="clear" w:color="auto" w:fill="auto"/>
            <w:hideMark/>
          </w:tcPr>
          <w:p w14:paraId="07C686C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długie typu Johann, długość szczęk 40mm, średnica 5mm, długość 330mm</w:t>
            </w:r>
          </w:p>
        </w:tc>
      </w:tr>
      <w:tr w:rsidR="00151B6C" w:rsidRPr="00151B6C" w14:paraId="79417DF7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CE8F81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4082E96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1CBC57CC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08A739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3A81B2F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4A8194F1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080F65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6E7646A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E07EFCA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683BB4F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atraumatyczne</w:t>
            </w:r>
          </w:p>
        </w:tc>
        <w:tc>
          <w:tcPr>
            <w:tcW w:w="7397" w:type="dxa"/>
            <w:shd w:val="clear" w:color="auto" w:fill="auto"/>
            <w:hideMark/>
          </w:tcPr>
          <w:p w14:paraId="5599881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kleszczyki atraumatyczne, długość szczęk 16mm, średnica 5mm, długość 330mm </w:t>
            </w:r>
          </w:p>
        </w:tc>
      </w:tr>
      <w:tr w:rsidR="00151B6C" w:rsidRPr="00151B6C" w14:paraId="29E9265F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1187131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05F52DC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01887A72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7071DB8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5AFEF1A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4A87A8FA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BCE096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5A4CACA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C03F44F" w14:textId="77777777" w:rsidTr="006C2D49">
        <w:trPr>
          <w:trHeight w:val="300"/>
        </w:trPr>
        <w:tc>
          <w:tcPr>
            <w:tcW w:w="1606" w:type="dxa"/>
            <w:shd w:val="clear" w:color="auto" w:fill="auto"/>
            <w:hideMark/>
          </w:tcPr>
          <w:p w14:paraId="516A6EC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pazur</w:t>
            </w:r>
          </w:p>
        </w:tc>
        <w:tc>
          <w:tcPr>
            <w:tcW w:w="7397" w:type="dxa"/>
            <w:shd w:val="clear" w:color="auto" w:fill="auto"/>
            <w:hideMark/>
          </w:tcPr>
          <w:p w14:paraId="7B2816E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do narzędzi HiQ+, średnica 10 mm, długość 330 mm,</w:t>
            </w:r>
          </w:p>
        </w:tc>
      </w:tr>
      <w:tr w:rsidR="00151B6C" w:rsidRPr="00151B6C" w14:paraId="6FA13EDC" w14:textId="77777777" w:rsidTr="006C2D49">
        <w:trPr>
          <w:trHeight w:val="300"/>
        </w:trPr>
        <w:tc>
          <w:tcPr>
            <w:tcW w:w="1606" w:type="dxa"/>
            <w:shd w:val="clear" w:color="auto" w:fill="auto"/>
            <w:hideMark/>
          </w:tcPr>
          <w:p w14:paraId="4EC06AB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46CADD8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Płaszcz, HiQ+, średnica 10 mm, długość 330 mm, izolowany</w:t>
            </w:r>
          </w:p>
        </w:tc>
      </w:tr>
      <w:tr w:rsidR="00151B6C" w:rsidRPr="00151B6C" w14:paraId="3988ED12" w14:textId="77777777" w:rsidTr="006C2D49">
        <w:trPr>
          <w:trHeight w:val="300"/>
        </w:trPr>
        <w:tc>
          <w:tcPr>
            <w:tcW w:w="1606" w:type="dxa"/>
            <w:shd w:val="clear" w:color="auto" w:fill="auto"/>
            <w:hideMark/>
          </w:tcPr>
          <w:p w14:paraId="17F56E5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ERGO</w:t>
            </w:r>
          </w:p>
        </w:tc>
        <w:tc>
          <w:tcPr>
            <w:tcW w:w="7397" w:type="dxa"/>
            <w:shd w:val="clear" w:color="auto" w:fill="auto"/>
            <w:hideMark/>
          </w:tcPr>
          <w:p w14:paraId="3D95DE9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do narzędzia laparoskopowego HiQ+, z zamkiem</w:t>
            </w:r>
          </w:p>
        </w:tc>
      </w:tr>
      <w:tr w:rsidR="00151B6C" w:rsidRPr="00151B6C" w14:paraId="01B81360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4FB977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52EDA3F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668C636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0DCBF8C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długie typu Maryland</w:t>
            </w:r>
          </w:p>
        </w:tc>
        <w:tc>
          <w:tcPr>
            <w:tcW w:w="7397" w:type="dxa"/>
            <w:shd w:val="clear" w:color="auto" w:fill="auto"/>
            <w:hideMark/>
          </w:tcPr>
          <w:p w14:paraId="6513DF4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kleszczyki do dysekcji typu Maryland, długość szczęk 21mm, średnica 5mm, długość 330mm </w:t>
            </w:r>
          </w:p>
        </w:tc>
      </w:tr>
      <w:tr w:rsidR="00151B6C" w:rsidRPr="00151B6C" w14:paraId="3295D648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C88DA4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692B061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7F22B7C6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94A62E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75C0C3C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monopolarny </w:t>
            </w:r>
          </w:p>
        </w:tc>
      </w:tr>
      <w:tr w:rsidR="00151B6C" w:rsidRPr="00151B6C" w14:paraId="34965ECB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71F1201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4A68E14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21D6BDDA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07BF65F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Babcock</w:t>
            </w:r>
          </w:p>
        </w:tc>
        <w:tc>
          <w:tcPr>
            <w:tcW w:w="7397" w:type="dxa"/>
            <w:shd w:val="clear" w:color="auto" w:fill="auto"/>
            <w:hideMark/>
          </w:tcPr>
          <w:p w14:paraId="54B794D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Babcock, długość szczęk 31mm, średnica 5mm, długość 330mm</w:t>
            </w:r>
          </w:p>
        </w:tc>
      </w:tr>
      <w:tr w:rsidR="00151B6C" w:rsidRPr="00151B6C" w14:paraId="1C931CE4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463E065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7397" w:type="dxa"/>
            <w:shd w:val="clear" w:color="auto" w:fill="auto"/>
            <w:hideMark/>
          </w:tcPr>
          <w:p w14:paraId="5485657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3E22AAEC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2C81E4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7397" w:type="dxa"/>
            <w:shd w:val="clear" w:color="auto" w:fill="auto"/>
            <w:hideMark/>
          </w:tcPr>
          <w:p w14:paraId="623FA17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39CA8F3C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304054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5C4AB9E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368CBB80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2AE5D31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imadło proste</w:t>
            </w:r>
          </w:p>
        </w:tc>
        <w:tc>
          <w:tcPr>
            <w:tcW w:w="7397" w:type="dxa"/>
            <w:shd w:val="clear" w:color="auto" w:fill="auto"/>
            <w:hideMark/>
          </w:tcPr>
          <w:p w14:paraId="4DE0724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"HiQ+", średnica 5mm, długość 330mm, imadło do szycia, proste </w:t>
            </w:r>
          </w:p>
        </w:tc>
      </w:tr>
      <w:tr w:rsidR="00151B6C" w:rsidRPr="00151B6C" w14:paraId="67D5CA55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001EFB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</w:t>
            </w:r>
          </w:p>
        </w:tc>
        <w:tc>
          <w:tcPr>
            <w:tcW w:w="7397" w:type="dxa"/>
            <w:shd w:val="clear" w:color="auto" w:fill="auto"/>
            <w:hideMark/>
          </w:tcPr>
          <w:p w14:paraId="7555637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asymetryczny z zamkiem do narzędzi HiQ+ </w:t>
            </w:r>
          </w:p>
        </w:tc>
      </w:tr>
      <w:tr w:rsidR="00151B6C" w:rsidRPr="00151B6C" w14:paraId="2A7B95FC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FC013B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56C04DF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19A6DAC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6235A03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elektroda hakowa</w:t>
            </w:r>
          </w:p>
        </w:tc>
        <w:tc>
          <w:tcPr>
            <w:tcW w:w="7397" w:type="dxa"/>
            <w:shd w:val="clear" w:color="auto" w:fill="auto"/>
            <w:hideMark/>
          </w:tcPr>
          <w:p w14:paraId="3E4F41C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Haczyk laparoskopowy (HF monopolarny), średnica 5 mm, długość 330 mm; trwałe, ceramiczne zabezpieczenie elektrody w końcu dystalnym</w:t>
            </w:r>
          </w:p>
        </w:tc>
      </w:tr>
      <w:tr w:rsidR="00151B6C" w:rsidRPr="00151B6C" w14:paraId="523CA2DD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1C6E09D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447B88D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F0D944E" w14:textId="77777777" w:rsidTr="006C2D49">
        <w:trPr>
          <w:trHeight w:val="840"/>
        </w:trPr>
        <w:tc>
          <w:tcPr>
            <w:tcW w:w="1606" w:type="dxa"/>
            <w:shd w:val="clear" w:color="auto" w:fill="auto"/>
            <w:hideMark/>
          </w:tcPr>
          <w:p w14:paraId="7B40CDD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klipsownica tytanowa</w:t>
            </w:r>
          </w:p>
        </w:tc>
        <w:tc>
          <w:tcPr>
            <w:tcW w:w="7397" w:type="dxa"/>
            <w:shd w:val="clear" w:color="auto" w:fill="auto"/>
            <w:hideMark/>
          </w:tcPr>
          <w:p w14:paraId="00260EA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Wielorazowa klipsownica laparoskopowa, rozmiar ML, bransze podgięte pod kątem 25 stopni, uchwyt szczęk w kształcie litery V 50-60stopni,  rotacja trzonu 360 stopni, długość robocza 33cm, średnica trzonu 10mm, wraz z kompletem klipsów</w:t>
            </w:r>
          </w:p>
        </w:tc>
      </w:tr>
      <w:tr w:rsidR="00151B6C" w:rsidRPr="00151B6C" w14:paraId="6B1D4E55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6FF5A8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1D413F1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743E6F3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E5306F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retraktor</w:t>
            </w:r>
          </w:p>
        </w:tc>
        <w:tc>
          <w:tcPr>
            <w:tcW w:w="7397" w:type="dxa"/>
            <w:shd w:val="clear" w:color="auto" w:fill="auto"/>
            <w:hideMark/>
          </w:tcPr>
          <w:p w14:paraId="323E335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retraktor wachlarzowy, wielorazowego użytku</w:t>
            </w:r>
          </w:p>
        </w:tc>
      </w:tr>
      <w:tr w:rsidR="00151B6C" w:rsidRPr="00151B6C" w14:paraId="35788BF9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22FFAC0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45785C4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5F6BE61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C9E9F2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instrument</w:t>
            </w:r>
          </w:p>
        </w:tc>
        <w:tc>
          <w:tcPr>
            <w:tcW w:w="7397" w:type="dxa"/>
            <w:shd w:val="clear" w:color="auto" w:fill="auto"/>
            <w:hideMark/>
          </w:tcPr>
          <w:p w14:paraId="1C4D8BB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 Igła, do zamknięcia powięzi, 140 mm</w:t>
            </w:r>
          </w:p>
        </w:tc>
      </w:tr>
      <w:tr w:rsidR="00151B6C" w:rsidRPr="00151B6C" w14:paraId="23998833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45F27E9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02EEF0D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51A166F7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40AD33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igła Veressa</w:t>
            </w:r>
          </w:p>
        </w:tc>
        <w:tc>
          <w:tcPr>
            <w:tcW w:w="7397" w:type="dxa"/>
            <w:shd w:val="clear" w:color="auto" w:fill="auto"/>
            <w:hideMark/>
          </w:tcPr>
          <w:p w14:paraId="3E54ADE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Igła Veress'a, szybkoprzepływowa, długość 150 mm</w:t>
            </w:r>
          </w:p>
        </w:tc>
      </w:tr>
      <w:tr w:rsidR="00151B6C" w:rsidRPr="00151B6C" w14:paraId="2B23A043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7F7F3F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3E57033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AD988B1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10C7FC2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Trokary</w:t>
            </w:r>
          </w:p>
        </w:tc>
        <w:tc>
          <w:tcPr>
            <w:tcW w:w="7397" w:type="dxa"/>
            <w:shd w:val="clear" w:color="auto" w:fill="auto"/>
            <w:hideMark/>
          </w:tcPr>
          <w:p w14:paraId="6321983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C1FA49B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265DBAC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trokar</w:t>
            </w:r>
          </w:p>
        </w:tc>
        <w:tc>
          <w:tcPr>
            <w:tcW w:w="7397" w:type="dxa"/>
            <w:shd w:val="clear" w:color="auto" w:fill="auto"/>
            <w:hideMark/>
          </w:tcPr>
          <w:p w14:paraId="74D435C4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Trokar lap. 11mm 300-224-011 , dł. 100mm, z klapka z gwintowanym szaftem z tworzywa </w:t>
            </w:r>
          </w:p>
        </w:tc>
      </w:tr>
      <w:tr w:rsidR="00151B6C" w:rsidRPr="00151B6C" w14:paraId="04CC92E2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4FA804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gwóźdź</w:t>
            </w:r>
          </w:p>
        </w:tc>
        <w:tc>
          <w:tcPr>
            <w:tcW w:w="7397" w:type="dxa"/>
            <w:shd w:val="clear" w:color="auto" w:fill="auto"/>
            <w:hideMark/>
          </w:tcPr>
          <w:p w14:paraId="09185048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Gwóźdź ostry piramidalny 11mm, 300-241-011, dł. 100mm </w:t>
            </w:r>
          </w:p>
        </w:tc>
      </w:tr>
      <w:tr w:rsidR="00151B6C" w:rsidRPr="00151B6C" w14:paraId="78367DF4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372B887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</w:t>
            </w:r>
          </w:p>
        </w:tc>
        <w:tc>
          <w:tcPr>
            <w:tcW w:w="7397" w:type="dxa"/>
            <w:shd w:val="clear" w:color="auto" w:fill="auto"/>
            <w:hideMark/>
          </w:tcPr>
          <w:p w14:paraId="1C1F4F6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Redukcja 11mm/5,5mm 300-021-011 </w:t>
            </w:r>
          </w:p>
        </w:tc>
      </w:tr>
      <w:tr w:rsidR="00151B6C" w:rsidRPr="00151B6C" w14:paraId="2BB9E7C0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D8B01C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trokar</w:t>
            </w:r>
          </w:p>
        </w:tc>
        <w:tc>
          <w:tcPr>
            <w:tcW w:w="7397" w:type="dxa"/>
            <w:shd w:val="clear" w:color="auto" w:fill="auto"/>
            <w:hideMark/>
          </w:tcPr>
          <w:p w14:paraId="38D05782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Trokar lap 13mm 300-222-013 z klapką, dł. 100 mm, szaft gładki skośny</w:t>
            </w:r>
          </w:p>
        </w:tc>
      </w:tr>
      <w:tr w:rsidR="00151B6C" w:rsidRPr="00151B6C" w14:paraId="30486D6D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15FC7C3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gwóźdź</w:t>
            </w:r>
          </w:p>
        </w:tc>
        <w:tc>
          <w:tcPr>
            <w:tcW w:w="7397" w:type="dxa"/>
            <w:shd w:val="clear" w:color="auto" w:fill="auto"/>
            <w:hideMark/>
          </w:tcPr>
          <w:p w14:paraId="1235AD5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Gwóźdź ostry piramidalny 13mm, 300-241-013, dł. 100mm </w:t>
            </w:r>
          </w:p>
        </w:tc>
      </w:tr>
      <w:tr w:rsidR="00151B6C" w:rsidRPr="00151B6C" w14:paraId="6ADEF8C2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659AC19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</w:t>
            </w:r>
          </w:p>
        </w:tc>
        <w:tc>
          <w:tcPr>
            <w:tcW w:w="7397" w:type="dxa"/>
            <w:shd w:val="clear" w:color="auto" w:fill="auto"/>
            <w:noWrap/>
            <w:hideMark/>
          </w:tcPr>
          <w:p w14:paraId="7D02AE20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 13mm/5,5mm 300-021-405</w:t>
            </w:r>
          </w:p>
        </w:tc>
      </w:tr>
      <w:tr w:rsidR="00151B6C" w:rsidRPr="00151B6C" w14:paraId="652FAFDB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06FA237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4530335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AD90072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717A576C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Ssanie/irygacja</w:t>
            </w:r>
          </w:p>
        </w:tc>
        <w:tc>
          <w:tcPr>
            <w:tcW w:w="7397" w:type="dxa"/>
            <w:shd w:val="clear" w:color="auto" w:fill="auto"/>
            <w:hideMark/>
          </w:tcPr>
          <w:p w14:paraId="7D78B58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4605613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11F2C76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</w:t>
            </w:r>
          </w:p>
        </w:tc>
        <w:tc>
          <w:tcPr>
            <w:tcW w:w="7397" w:type="dxa"/>
            <w:shd w:val="clear" w:color="auto" w:fill="auto"/>
            <w:hideMark/>
          </w:tcPr>
          <w:p w14:paraId="29D8271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 ssąco-płucząca o średnicy 10 mm i długości roboczej 360 mm, z otworami na końcu.</w:t>
            </w:r>
          </w:p>
        </w:tc>
      </w:tr>
      <w:tr w:rsidR="00151B6C" w:rsidRPr="00151B6C" w14:paraId="0DA225F5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5ED303F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</w:t>
            </w:r>
          </w:p>
        </w:tc>
        <w:tc>
          <w:tcPr>
            <w:tcW w:w="7397" w:type="dxa"/>
            <w:shd w:val="clear" w:color="auto" w:fill="auto"/>
            <w:hideMark/>
          </w:tcPr>
          <w:p w14:paraId="604D397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 ssąco-płucząca o średnicy 5,3 mm i długości roboczej 360 mm, z otworami na końcu</w:t>
            </w:r>
          </w:p>
        </w:tc>
      </w:tr>
      <w:tr w:rsidR="00151B6C" w:rsidRPr="00151B6C" w14:paraId="1D3D87DC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2096E36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zawór</w:t>
            </w:r>
          </w:p>
        </w:tc>
        <w:tc>
          <w:tcPr>
            <w:tcW w:w="7397" w:type="dxa"/>
            <w:shd w:val="clear" w:color="auto" w:fill="auto"/>
            <w:hideMark/>
          </w:tcPr>
          <w:p w14:paraId="579F81A5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Zapasowy zawór do uchwytu tuby ssąco- płuczącej o 5 mm kanale ssącym</w:t>
            </w:r>
          </w:p>
        </w:tc>
      </w:tr>
      <w:tr w:rsidR="00151B6C" w:rsidRPr="00151B6C" w14:paraId="35252DF6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C91D27F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</w:t>
            </w:r>
          </w:p>
        </w:tc>
        <w:tc>
          <w:tcPr>
            <w:tcW w:w="7397" w:type="dxa"/>
            <w:shd w:val="clear" w:color="auto" w:fill="auto"/>
            <w:hideMark/>
          </w:tcPr>
          <w:p w14:paraId="6145283A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 do tuby ssąco- płuczącej, kanał ssący o średnicy 5 mm</w:t>
            </w:r>
          </w:p>
        </w:tc>
      </w:tr>
      <w:tr w:rsidR="00151B6C" w:rsidRPr="00151B6C" w14:paraId="7F54BB7F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6E60F7A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rurka</w:t>
            </w:r>
          </w:p>
        </w:tc>
        <w:tc>
          <w:tcPr>
            <w:tcW w:w="7397" w:type="dxa"/>
            <w:shd w:val="clear" w:color="auto" w:fill="auto"/>
            <w:hideMark/>
          </w:tcPr>
          <w:p w14:paraId="1908BD59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Tuba ssąco-płucząca o śednicy 5 mm, długości roboczej 360 mm, z końcówką o średnicy 1.5mm do aspiracji</w:t>
            </w:r>
          </w:p>
        </w:tc>
      </w:tr>
      <w:tr w:rsidR="00151B6C" w:rsidRPr="00151B6C" w14:paraId="11BD88FC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70A9F1D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42B0BFD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BE0BF52" w14:textId="77777777" w:rsidTr="006C2D49">
        <w:trPr>
          <w:trHeight w:val="840"/>
        </w:trPr>
        <w:tc>
          <w:tcPr>
            <w:tcW w:w="1606" w:type="dxa"/>
            <w:shd w:val="clear" w:color="auto" w:fill="auto"/>
            <w:hideMark/>
          </w:tcPr>
          <w:p w14:paraId="2F3CDD2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kabel monopolarny</w:t>
            </w:r>
          </w:p>
        </w:tc>
        <w:tc>
          <w:tcPr>
            <w:tcW w:w="7397" w:type="dxa"/>
            <w:shd w:val="clear" w:color="auto" w:fill="auto"/>
            <w:hideMark/>
          </w:tcPr>
          <w:p w14:paraId="4CFCDE16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Kabel monopolarny do narzędzi HiQ+, wtyk 4 mm (bananowy), długość 3,5 m do diatermii ESG-400, Erbe VIO i innych z możliwością podłączenia bezpośredniego lub przez adapter.</w:t>
            </w:r>
          </w:p>
        </w:tc>
      </w:tr>
      <w:tr w:rsidR="00151B6C" w:rsidRPr="00151B6C" w14:paraId="56964CE6" w14:textId="77777777" w:rsidTr="006C2D49">
        <w:trPr>
          <w:trHeight w:val="560"/>
        </w:trPr>
        <w:tc>
          <w:tcPr>
            <w:tcW w:w="1606" w:type="dxa"/>
            <w:shd w:val="clear" w:color="auto" w:fill="auto"/>
            <w:hideMark/>
          </w:tcPr>
          <w:p w14:paraId="181871A7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kabel bipolarny</w:t>
            </w:r>
          </w:p>
        </w:tc>
        <w:tc>
          <w:tcPr>
            <w:tcW w:w="7397" w:type="dxa"/>
            <w:shd w:val="clear" w:color="auto" w:fill="auto"/>
            <w:hideMark/>
          </w:tcPr>
          <w:p w14:paraId="7CCCC45E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Kabel bipolarny do narzędzi HiQ+, jednowtykowe, długość 3,5 m, do diatermii ESG-400, Erbe VIO innych przyjmujących połączenia jednowtykowe wg Erbe.</w:t>
            </w:r>
          </w:p>
        </w:tc>
      </w:tr>
      <w:tr w:rsidR="00151B6C" w:rsidRPr="00151B6C" w14:paraId="4FCA1024" w14:textId="77777777" w:rsidTr="006C2D49">
        <w:trPr>
          <w:trHeight w:val="280"/>
        </w:trPr>
        <w:tc>
          <w:tcPr>
            <w:tcW w:w="1606" w:type="dxa"/>
            <w:shd w:val="clear" w:color="auto" w:fill="auto"/>
            <w:hideMark/>
          </w:tcPr>
          <w:p w14:paraId="5F10EC0B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397" w:type="dxa"/>
            <w:shd w:val="clear" w:color="auto" w:fill="auto"/>
            <w:hideMark/>
          </w:tcPr>
          <w:p w14:paraId="273C4FB1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36D33332" w14:textId="77777777" w:rsidTr="006C2D49">
        <w:trPr>
          <w:trHeight w:val="840"/>
        </w:trPr>
        <w:tc>
          <w:tcPr>
            <w:tcW w:w="1606" w:type="dxa"/>
            <w:shd w:val="clear" w:color="auto" w:fill="auto"/>
            <w:hideMark/>
          </w:tcPr>
          <w:p w14:paraId="15DA22ED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kontener</w:t>
            </w:r>
          </w:p>
        </w:tc>
        <w:tc>
          <w:tcPr>
            <w:tcW w:w="7397" w:type="dxa"/>
            <w:shd w:val="clear" w:color="auto" w:fill="auto"/>
            <w:hideMark/>
          </w:tcPr>
          <w:p w14:paraId="6C7A9C83" w14:textId="77777777" w:rsidR="00151B6C" w:rsidRPr="006C2D49" w:rsidRDefault="00151B6C" w:rsidP="006C2D49">
            <w:pPr>
              <w:spacing w:after="160" w:line="259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Kosz do sterylizacji narzędzi laparoskopowych z pokrywą. W skład wchodzi: mata silikonowa WA05958A , wkład z uchwytami WA05957A. Wymiary 550x255x230. Kompatybilny ze sterylizacją parową</w:t>
            </w:r>
          </w:p>
        </w:tc>
      </w:tr>
    </w:tbl>
    <w:p w14:paraId="5F5FC454" w14:textId="77777777" w:rsidR="00151B6C" w:rsidRDefault="00151B6C" w:rsidP="00151B6C">
      <w:pPr>
        <w:spacing w:after="160" w:line="259" w:lineRule="auto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</w:p>
    <w:p w14:paraId="396D0E35" w14:textId="51269A67" w:rsidR="00B37E7B" w:rsidRPr="002A28AA" w:rsidRDefault="00B37E7B" w:rsidP="00B37E7B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</w:t>
      </w:r>
      <w:r w:rsidR="009D5C21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na pytanie 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nr 2: Zamawiający wyraża zgod</w:t>
      </w:r>
      <w:r w:rsidR="004B314E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ę przy zachowaniu pozostałych parametrów granicznych oraz ilości określonych w SIWZ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.</w:t>
      </w:r>
    </w:p>
    <w:p w14:paraId="46C399F2" w14:textId="58F5C4BC" w:rsidR="00B37E7B" w:rsidRPr="002A28AA" w:rsidRDefault="00B37E7B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678948BF" w14:textId="77777777" w:rsidR="00B37E7B" w:rsidRDefault="00B37E7B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77FBA912" w14:textId="692DC618" w:rsidR="00D564B3" w:rsidRDefault="00D564B3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>
        <w:rPr>
          <w:rFonts w:ascii="Cambria" w:hAnsi="Cambria" w:cs="Arial"/>
          <w:b/>
          <w:sz w:val="22"/>
          <w:szCs w:val="22"/>
          <w:u w:val="single"/>
          <w:lang w:eastAsia="en-US"/>
        </w:rPr>
        <w:t>Pytanie nr 3</w:t>
      </w:r>
    </w:p>
    <w:p w14:paraId="0C922096" w14:textId="77777777" w:rsidR="00151B6C" w:rsidRPr="00151B6C" w:rsidRDefault="00D564B3" w:rsidP="00D564B3">
      <w:pPr>
        <w:autoSpaceDE w:val="0"/>
        <w:autoSpaceDN w:val="0"/>
        <w:adjustRightInd w:val="0"/>
        <w:jc w:val="both"/>
        <w:rPr>
          <w:rFonts w:ascii="Cambria" w:hAnsi="Cambria" w:cs="Tahoma"/>
          <w:b/>
          <w:kern w:val="144"/>
          <w:sz w:val="22"/>
          <w:szCs w:val="22"/>
        </w:rPr>
      </w:pPr>
      <w:r w:rsidRPr="00D564B3">
        <w:rPr>
          <w:rFonts w:ascii="Cambria" w:hAnsi="Cambria" w:cs="Arial"/>
          <w:b/>
          <w:sz w:val="22"/>
          <w:szCs w:val="22"/>
          <w:lang w:eastAsia="en-US"/>
        </w:rPr>
        <w:t xml:space="preserve">dot. </w:t>
      </w:r>
      <w:r w:rsidR="00151B6C" w:rsidRPr="00D564B3">
        <w:rPr>
          <w:rFonts w:ascii="Cambria" w:hAnsi="Cambria" w:cs="Tahoma"/>
          <w:b/>
          <w:kern w:val="144"/>
          <w:sz w:val="22"/>
          <w:szCs w:val="22"/>
        </w:rPr>
        <w:t>pkt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 xml:space="preserve"> I, ppkt.</w:t>
      </w:r>
      <w:r>
        <w:rPr>
          <w:rFonts w:ascii="Cambria" w:hAnsi="Cambria" w:cs="Tahoma"/>
          <w:b/>
          <w:kern w:val="144"/>
          <w:sz w:val="22"/>
          <w:szCs w:val="22"/>
        </w:rPr>
        <w:t xml:space="preserve"> 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>14.33</w:t>
      </w:r>
    </w:p>
    <w:p w14:paraId="5CF8D682" w14:textId="77777777" w:rsidR="00151B6C" w:rsidRPr="00151B6C" w:rsidRDefault="00D564B3" w:rsidP="00D564B3">
      <w:pPr>
        <w:numPr>
          <w:ilvl w:val="12"/>
          <w:numId w:val="0"/>
        </w:numPr>
        <w:tabs>
          <w:tab w:val="left" w:pos="720"/>
        </w:tabs>
        <w:jc w:val="both"/>
        <w:rPr>
          <w:rFonts w:ascii="Cambria" w:hAnsi="Cambria" w:cs="Tahoma"/>
          <w:kern w:val="144"/>
          <w:sz w:val="22"/>
          <w:szCs w:val="22"/>
        </w:rPr>
      </w:pPr>
      <w:r>
        <w:rPr>
          <w:rFonts w:ascii="Cambria" w:hAnsi="Cambria" w:cs="Tahoma"/>
          <w:kern w:val="144"/>
          <w:sz w:val="22"/>
          <w:szCs w:val="22"/>
        </w:rPr>
        <w:tab/>
      </w:r>
      <w:r w:rsidR="00151B6C" w:rsidRPr="00151B6C">
        <w:rPr>
          <w:rFonts w:ascii="Cambria" w:hAnsi="Cambria" w:cs="Tahoma"/>
          <w:kern w:val="144"/>
          <w:sz w:val="22"/>
          <w:szCs w:val="22"/>
        </w:rPr>
        <w:t>Zwracamy się z prośbą do Zamawiającego o doprecyzowanie co miał na myśli w ppkt.</w:t>
      </w:r>
      <w:r>
        <w:rPr>
          <w:rFonts w:ascii="Cambria" w:hAnsi="Cambria" w:cs="Tahoma"/>
          <w:kern w:val="144"/>
          <w:sz w:val="22"/>
          <w:szCs w:val="22"/>
        </w:rPr>
        <w:t xml:space="preserve"> </w:t>
      </w:r>
      <w:r w:rsidR="00151B6C" w:rsidRPr="00151B6C">
        <w:rPr>
          <w:rFonts w:ascii="Cambria" w:hAnsi="Cambria" w:cs="Tahoma"/>
          <w:kern w:val="144"/>
          <w:sz w:val="22"/>
          <w:szCs w:val="22"/>
        </w:rPr>
        <w:t xml:space="preserve">14.33. Czy pod pojęciem „trenaż laparoskopowy” kryje się zestaw do nauki podstaw laparoskopowych? Prosimy o sprecyzowanie co powinien zawierać taki zestaw. </w:t>
      </w:r>
    </w:p>
    <w:p w14:paraId="514A2606" w14:textId="499CE825" w:rsidR="00D564B3" w:rsidRDefault="00D564B3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72AB928C" w14:textId="787B4019" w:rsidR="004B314E" w:rsidRPr="002A28AA" w:rsidRDefault="004B314E" w:rsidP="004B314E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</w:t>
      </w:r>
      <w:r w:rsidR="009D5C21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na pytanie 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nr 3: Zamawiający </w:t>
      </w:r>
      <w:r w:rsidR="00703A77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doprecyzowuje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, iż</w:t>
      </w:r>
      <w:r w:rsidR="00703A77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wymaga dostarczenia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trenażer</w:t>
      </w:r>
      <w:r w:rsidR="00703A77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a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laparoskopow</w:t>
      </w:r>
      <w:r w:rsidR="00703A77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ego – powinien umożliwiać naukę lub doskonalenie technik operacyjnych z wykorzystaniem narzędzi laparoskopowych.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</w:t>
      </w:r>
    </w:p>
    <w:p w14:paraId="51E0A2CD" w14:textId="77777777" w:rsidR="004B314E" w:rsidRDefault="004B314E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4FFDD4F9" w14:textId="77777777" w:rsidR="004B314E" w:rsidRDefault="004B314E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</w:p>
    <w:p w14:paraId="24A18421" w14:textId="77777777" w:rsidR="00D564B3" w:rsidRDefault="00D564B3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>
        <w:rPr>
          <w:rFonts w:ascii="Cambria" w:hAnsi="Cambria" w:cs="Arial"/>
          <w:b/>
          <w:sz w:val="22"/>
          <w:szCs w:val="22"/>
          <w:u w:val="single"/>
          <w:lang w:eastAsia="en-US"/>
        </w:rPr>
        <w:t>Pytanie nr 4</w:t>
      </w:r>
    </w:p>
    <w:p w14:paraId="6356B88F" w14:textId="77777777" w:rsidR="00151B6C" w:rsidRPr="00151B6C" w:rsidRDefault="00D564B3" w:rsidP="00D564B3">
      <w:pPr>
        <w:numPr>
          <w:ilvl w:val="12"/>
          <w:numId w:val="0"/>
        </w:numPr>
        <w:tabs>
          <w:tab w:val="left" w:pos="720"/>
        </w:tabs>
        <w:jc w:val="both"/>
        <w:rPr>
          <w:rFonts w:ascii="Cambria" w:hAnsi="Cambria" w:cs="Tahoma"/>
          <w:b/>
          <w:kern w:val="144"/>
          <w:sz w:val="22"/>
          <w:szCs w:val="22"/>
        </w:rPr>
      </w:pPr>
      <w:r>
        <w:rPr>
          <w:rFonts w:ascii="Cambria" w:hAnsi="Cambria" w:cs="Tahoma"/>
          <w:b/>
          <w:kern w:val="144"/>
          <w:sz w:val="22"/>
          <w:szCs w:val="22"/>
        </w:rPr>
        <w:t xml:space="preserve">dot. 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>pkt II, ppkt.</w:t>
      </w:r>
      <w:r>
        <w:rPr>
          <w:rFonts w:ascii="Cambria" w:hAnsi="Cambria" w:cs="Tahoma"/>
          <w:b/>
          <w:kern w:val="144"/>
          <w:sz w:val="22"/>
          <w:szCs w:val="22"/>
        </w:rPr>
        <w:t xml:space="preserve"> </w:t>
      </w:r>
      <w:r w:rsidR="00151B6C" w:rsidRPr="00151B6C">
        <w:rPr>
          <w:rFonts w:ascii="Cambria" w:hAnsi="Cambria" w:cs="Tahoma"/>
          <w:b/>
          <w:kern w:val="144"/>
          <w:sz w:val="22"/>
          <w:szCs w:val="22"/>
        </w:rPr>
        <w:t>od 17.5 do 17.37 instrumentarium laparoskopowe do zastosowań urologicznych i chirurgii ogólnej</w:t>
      </w:r>
    </w:p>
    <w:p w14:paraId="10F3263C" w14:textId="77777777" w:rsidR="00151B6C" w:rsidRPr="00151B6C" w:rsidRDefault="00D564B3" w:rsidP="00D564B3">
      <w:pPr>
        <w:numPr>
          <w:ilvl w:val="12"/>
          <w:numId w:val="0"/>
        </w:numPr>
        <w:tabs>
          <w:tab w:val="left" w:pos="720"/>
        </w:tabs>
        <w:jc w:val="both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  <w:r>
        <w:rPr>
          <w:rFonts w:ascii="Cambria" w:hAnsi="Cambria" w:cs="Calibri"/>
          <w:bCs/>
          <w:color w:val="000000"/>
          <w:sz w:val="22"/>
          <w:szCs w:val="22"/>
          <w:lang w:eastAsia="en-US"/>
        </w:rPr>
        <w:tab/>
      </w:r>
      <w:r w:rsidR="00151B6C"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Czy Zamawiający wyrazi zgodę na zaoferowanie w pkt.</w:t>
      </w:r>
      <w:r>
        <w:rPr>
          <w:rFonts w:ascii="Cambria" w:hAnsi="Cambria" w:cs="Calibri"/>
          <w:bCs/>
          <w:color w:val="000000"/>
          <w:sz w:val="22"/>
          <w:szCs w:val="22"/>
          <w:lang w:eastAsia="en-US"/>
        </w:rPr>
        <w:t xml:space="preserve"> </w:t>
      </w:r>
      <w:r w:rsidR="00151B6C"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I, ppkt.</w:t>
      </w:r>
      <w:r>
        <w:rPr>
          <w:rFonts w:ascii="Cambria" w:hAnsi="Cambria" w:cs="Calibri"/>
          <w:bCs/>
          <w:color w:val="000000"/>
          <w:sz w:val="22"/>
          <w:szCs w:val="22"/>
          <w:lang w:eastAsia="en-US"/>
        </w:rPr>
        <w:t xml:space="preserve"> </w:t>
      </w:r>
      <w:r w:rsidR="00151B6C" w:rsidRPr="00151B6C">
        <w:rPr>
          <w:rFonts w:ascii="Cambria" w:hAnsi="Cambria" w:cs="Calibri"/>
          <w:bCs/>
          <w:color w:val="000000"/>
          <w:sz w:val="22"/>
          <w:szCs w:val="22"/>
          <w:lang w:eastAsia="en-US"/>
        </w:rPr>
        <w:t>17.5 do 17.37 zestawu do zastosowań urologicznych i chirurgii ogólnej o poniższych parametrach - nieznacznie różniących się od wymaganych, ale spełniających tą samą funkcjonalność?</w:t>
      </w:r>
    </w:p>
    <w:p w14:paraId="5B0E8EEE" w14:textId="77777777" w:rsidR="00151B6C" w:rsidRPr="00151B6C" w:rsidRDefault="00151B6C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4226"/>
      </w:tblGrid>
      <w:tr w:rsidR="00151B6C" w:rsidRPr="00151B6C" w14:paraId="62E39BFB" w14:textId="77777777" w:rsidTr="006C2D49">
        <w:trPr>
          <w:trHeight w:val="280"/>
        </w:trPr>
        <w:tc>
          <w:tcPr>
            <w:tcW w:w="19560" w:type="dxa"/>
            <w:gridSpan w:val="2"/>
            <w:shd w:val="clear" w:color="auto" w:fill="auto"/>
            <w:hideMark/>
          </w:tcPr>
          <w:p w14:paraId="588E371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Zestaw do zastosowań urologicznych i chirurgii ogólnej</w:t>
            </w:r>
          </w:p>
        </w:tc>
      </w:tr>
      <w:tr w:rsidR="00151B6C" w:rsidRPr="00151B6C" w14:paraId="324FD04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0E3E25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516F34F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AB97B33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AF5365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8320" w:type="dxa"/>
            <w:shd w:val="clear" w:color="auto" w:fill="auto"/>
            <w:hideMark/>
          </w:tcPr>
          <w:p w14:paraId="6C33651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opis</w:t>
            </w:r>
          </w:p>
        </w:tc>
      </w:tr>
      <w:tr w:rsidR="00151B6C" w:rsidRPr="00151B6C" w14:paraId="07A0ADC8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8B7F93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14E09AD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F0D1626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3A378150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bipolarne kleszczyki typu Johan</w:t>
            </w:r>
          </w:p>
        </w:tc>
        <w:tc>
          <w:tcPr>
            <w:tcW w:w="8320" w:type="dxa"/>
            <w:shd w:val="clear" w:color="auto" w:fill="auto"/>
            <w:hideMark/>
          </w:tcPr>
          <w:p w14:paraId="7E68A19E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bipolarny, kleszczyki chwytające typu Johann, długość szczęk 17mm, średnica 5mm, długość 330mm </w:t>
            </w:r>
          </w:p>
        </w:tc>
      </w:tr>
      <w:tr w:rsidR="00151B6C" w:rsidRPr="00151B6C" w14:paraId="17D0AD09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4176B1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1173856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bipolarny, średnica 5mm, długość 330mm </w:t>
            </w:r>
          </w:p>
        </w:tc>
      </w:tr>
      <w:tr w:rsidR="00151B6C" w:rsidRPr="00151B6C" w14:paraId="0066ECEF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B8B011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5EB5D2D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bipolarny </w:t>
            </w:r>
          </w:p>
        </w:tc>
      </w:tr>
      <w:tr w:rsidR="00151B6C" w:rsidRPr="00151B6C" w14:paraId="5E4A5E0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79C4A5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11DCCA5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5B5E7D6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66072B7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Babcock</w:t>
            </w:r>
          </w:p>
        </w:tc>
        <w:tc>
          <w:tcPr>
            <w:tcW w:w="8320" w:type="dxa"/>
            <w:shd w:val="clear" w:color="auto" w:fill="auto"/>
            <w:hideMark/>
          </w:tcPr>
          <w:p w14:paraId="3C1B7DC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Babcock, długość szczęk 31mm, średnica 5mm, długość 330mm</w:t>
            </w:r>
          </w:p>
        </w:tc>
      </w:tr>
      <w:tr w:rsidR="00151B6C" w:rsidRPr="00151B6C" w14:paraId="28802F7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E8B9F5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3D6D631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66466AE6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8A8EF1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63E86A6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3265DF2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67FDAF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61FFEE4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4EF3B10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092DE90E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nożyczki typu Metzenbaum</w:t>
            </w:r>
          </w:p>
        </w:tc>
        <w:tc>
          <w:tcPr>
            <w:tcW w:w="8320" w:type="dxa"/>
            <w:shd w:val="clear" w:color="auto" w:fill="auto"/>
            <w:hideMark/>
          </w:tcPr>
          <w:p w14:paraId="41527F6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monopolarny, nożyczki typu Metzenbaum, długość szczęk 19mm, średnica 5mm, długość 330mm </w:t>
            </w:r>
          </w:p>
        </w:tc>
      </w:tr>
      <w:tr w:rsidR="00151B6C" w:rsidRPr="00151B6C" w14:paraId="648F9886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8B98CB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4157E8E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3D12E525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3DB3101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3AF3FBE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monopolarny </w:t>
            </w:r>
          </w:p>
        </w:tc>
      </w:tr>
      <w:tr w:rsidR="00151B6C" w:rsidRPr="00151B6C" w14:paraId="21738171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8ED805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6A60DFB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B926212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67399F9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Manhes</w:t>
            </w:r>
          </w:p>
        </w:tc>
        <w:tc>
          <w:tcPr>
            <w:tcW w:w="8320" w:type="dxa"/>
            <w:shd w:val="clear" w:color="auto" w:fill="auto"/>
            <w:hideMark/>
          </w:tcPr>
          <w:p w14:paraId="28AC785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bipolarny, kleszczyki chwytające typu Manhes, długość szczęk 14mm, średnica 5mm, długość 330mm</w:t>
            </w:r>
          </w:p>
        </w:tc>
      </w:tr>
      <w:tr w:rsidR="00151B6C" w:rsidRPr="00151B6C" w14:paraId="26F804F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9C9480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79DCCED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 / tubus bipolarny, średnica 5mm, długość 330mm</w:t>
            </w:r>
          </w:p>
        </w:tc>
      </w:tr>
      <w:tr w:rsidR="00151B6C" w:rsidRPr="00151B6C" w14:paraId="2399E595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3E26EB1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70BD274F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 rozmiar L, bipolarny</w:t>
            </w:r>
          </w:p>
        </w:tc>
      </w:tr>
      <w:tr w:rsidR="00151B6C" w:rsidRPr="00151B6C" w14:paraId="4EA8BA5B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2093D8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178B1B7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42E7053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3A021C0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bipolarne kleszczyki typu Maryland</w:t>
            </w:r>
          </w:p>
        </w:tc>
        <w:tc>
          <w:tcPr>
            <w:tcW w:w="8320" w:type="dxa"/>
            <w:shd w:val="clear" w:color="auto" w:fill="auto"/>
            <w:hideMark/>
          </w:tcPr>
          <w:p w14:paraId="7DF9689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bipolarny, kleszczyki do dysekcji typu Maryland, długość szczęk 15mm, średnica 5mm, długość 330mm </w:t>
            </w:r>
          </w:p>
        </w:tc>
      </w:tr>
      <w:tr w:rsidR="00151B6C" w:rsidRPr="00151B6C" w14:paraId="1870649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498099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37B43C0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bipolarny, średnica 5mm, długość 330mm </w:t>
            </w:r>
          </w:p>
        </w:tc>
      </w:tr>
      <w:tr w:rsidR="00151B6C" w:rsidRPr="00151B6C" w14:paraId="555F49B1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ACEB7B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576B95D1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bipolarny </w:t>
            </w:r>
          </w:p>
        </w:tc>
      </w:tr>
      <w:tr w:rsidR="00151B6C" w:rsidRPr="00151B6C" w14:paraId="6356031D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39AF22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2A499140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C020121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5C2589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długie typu Johan</w:t>
            </w:r>
          </w:p>
        </w:tc>
        <w:tc>
          <w:tcPr>
            <w:tcW w:w="8320" w:type="dxa"/>
            <w:shd w:val="clear" w:color="auto" w:fill="auto"/>
            <w:hideMark/>
          </w:tcPr>
          <w:p w14:paraId="3BCD3F4B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monopolarny, kleszczyki długie typu Johann, długość szczęk 40mm, średnica 5mm, długość 330mm</w:t>
            </w:r>
          </w:p>
        </w:tc>
      </w:tr>
      <w:tr w:rsidR="00151B6C" w:rsidRPr="00151B6C" w14:paraId="3BBFC117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3F2238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7B4907DE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36CFB6B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65F697F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roz.L</w:t>
            </w:r>
          </w:p>
        </w:tc>
        <w:tc>
          <w:tcPr>
            <w:tcW w:w="8320" w:type="dxa"/>
            <w:shd w:val="clear" w:color="auto" w:fill="auto"/>
            <w:hideMark/>
          </w:tcPr>
          <w:p w14:paraId="555EF451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z zamkiem dezaktywującym </w:t>
            </w:r>
          </w:p>
        </w:tc>
      </w:tr>
      <w:tr w:rsidR="00151B6C" w:rsidRPr="00151B6C" w14:paraId="68861BEB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9A09A6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014FAC00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345B805A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7BE9EEBE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kleszczyki typu pazur</w:t>
            </w:r>
          </w:p>
        </w:tc>
        <w:tc>
          <w:tcPr>
            <w:tcW w:w="8320" w:type="dxa"/>
            <w:shd w:val="clear" w:color="auto" w:fill="auto"/>
            <w:hideMark/>
          </w:tcPr>
          <w:p w14:paraId="5878FBA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 do narzędzi HiQ+, średnica 10 mm, długość 330 mm,</w:t>
            </w:r>
          </w:p>
        </w:tc>
      </w:tr>
      <w:tr w:rsidR="00151B6C" w:rsidRPr="00151B6C" w14:paraId="4727EA81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3557BD2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01FFA349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Płaszcz, HiQ+, średnica 10 mm, długość 330 mm, izolowany</w:t>
            </w:r>
          </w:p>
        </w:tc>
      </w:tr>
      <w:tr w:rsidR="00151B6C" w:rsidRPr="00151B6C" w14:paraId="7F600CD9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615C3F8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ERGO</w:t>
            </w:r>
          </w:p>
        </w:tc>
        <w:tc>
          <w:tcPr>
            <w:tcW w:w="8320" w:type="dxa"/>
            <w:shd w:val="clear" w:color="auto" w:fill="auto"/>
            <w:hideMark/>
          </w:tcPr>
          <w:p w14:paraId="2AFE787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Uchwyt, do narzędzia laparoskopowego HiQ+, z zamkiem</w:t>
            </w:r>
          </w:p>
        </w:tc>
      </w:tr>
      <w:tr w:rsidR="00151B6C" w:rsidRPr="00151B6C" w14:paraId="73CE2145" w14:textId="77777777" w:rsidTr="006C2D49">
        <w:trPr>
          <w:trHeight w:val="300"/>
        </w:trPr>
        <w:tc>
          <w:tcPr>
            <w:tcW w:w="11240" w:type="dxa"/>
            <w:shd w:val="clear" w:color="auto" w:fill="auto"/>
            <w:hideMark/>
          </w:tcPr>
          <w:p w14:paraId="22D9D3B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199B3F0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EFB183C" w14:textId="77777777" w:rsidTr="006C2D49">
        <w:trPr>
          <w:trHeight w:val="550"/>
        </w:trPr>
        <w:tc>
          <w:tcPr>
            <w:tcW w:w="11240" w:type="dxa"/>
            <w:shd w:val="clear" w:color="auto" w:fill="auto"/>
            <w:hideMark/>
          </w:tcPr>
          <w:p w14:paraId="45DF4E9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elektroda hakowa</w:t>
            </w:r>
          </w:p>
        </w:tc>
        <w:tc>
          <w:tcPr>
            <w:tcW w:w="8320" w:type="dxa"/>
            <w:shd w:val="clear" w:color="auto" w:fill="auto"/>
            <w:hideMark/>
          </w:tcPr>
          <w:p w14:paraId="22D636A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Haczyk laparoskopowy (HF monopolarny), średnica 5 mm, długość 330 mm; trwałe, ceramiczne zabezpieczenie elektrody w końcu dystalnym</w:t>
            </w:r>
          </w:p>
        </w:tc>
      </w:tr>
      <w:tr w:rsidR="00151B6C" w:rsidRPr="00151B6C" w14:paraId="632A9F5C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1DD636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353C3E31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5117030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75308A2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imadło lewe</w:t>
            </w:r>
          </w:p>
        </w:tc>
        <w:tc>
          <w:tcPr>
            <w:tcW w:w="8320" w:type="dxa"/>
            <w:shd w:val="clear" w:color="auto" w:fill="auto"/>
            <w:hideMark/>
          </w:tcPr>
          <w:p w14:paraId="6230CC10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do narzędzi HiQ+ (WA63718A) średnica 5 mm, długość 330 mm, imadło do igieł, wygięte w lewo </w:t>
            </w:r>
          </w:p>
        </w:tc>
      </w:tr>
      <w:tr w:rsidR="00151B6C" w:rsidRPr="00151B6C" w14:paraId="6571556B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90983E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</w:t>
            </w:r>
          </w:p>
        </w:tc>
        <w:tc>
          <w:tcPr>
            <w:tcW w:w="8320" w:type="dxa"/>
            <w:shd w:val="clear" w:color="auto" w:fill="auto"/>
            <w:hideMark/>
          </w:tcPr>
          <w:p w14:paraId="4D162409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asymetryczny z zamkiem do narzędzi HiQ+ </w:t>
            </w:r>
          </w:p>
        </w:tc>
      </w:tr>
      <w:tr w:rsidR="00151B6C" w:rsidRPr="00151B6C" w14:paraId="32F555E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7E6D62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7DB20EF9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21F78160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8EC501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imadło prawe</w:t>
            </w:r>
          </w:p>
        </w:tc>
        <w:tc>
          <w:tcPr>
            <w:tcW w:w="8320" w:type="dxa"/>
            <w:shd w:val="clear" w:color="auto" w:fill="auto"/>
            <w:hideMark/>
          </w:tcPr>
          <w:p w14:paraId="6CCA24E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"HiQ+", średnica 5mm, długość 330mm, imadło do szycia, wygięte w prawo </w:t>
            </w:r>
          </w:p>
        </w:tc>
      </w:tr>
      <w:tr w:rsidR="00151B6C" w:rsidRPr="00151B6C" w14:paraId="0F84E8F4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2F2AFB4B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</w:t>
            </w:r>
          </w:p>
        </w:tc>
        <w:tc>
          <w:tcPr>
            <w:tcW w:w="8320" w:type="dxa"/>
            <w:shd w:val="clear" w:color="auto" w:fill="auto"/>
            <w:hideMark/>
          </w:tcPr>
          <w:p w14:paraId="1EF747A9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asymetryczny z zamkiem do narzędzi HiQ+ </w:t>
            </w:r>
          </w:p>
        </w:tc>
      </w:tr>
      <w:tr w:rsidR="00151B6C" w:rsidRPr="00151B6C" w14:paraId="4E590B7B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8E981D9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31275E4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6F6F36CC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91A5C4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imadło proste</w:t>
            </w:r>
          </w:p>
        </w:tc>
        <w:tc>
          <w:tcPr>
            <w:tcW w:w="8320" w:type="dxa"/>
            <w:shd w:val="clear" w:color="auto" w:fill="auto"/>
            <w:hideMark/>
          </w:tcPr>
          <w:p w14:paraId="1352ED8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Wkład "HiQ+", średnica 5mm, długość 330mm, imadło do szycia, proste </w:t>
            </w:r>
          </w:p>
        </w:tc>
      </w:tr>
      <w:tr w:rsidR="00151B6C" w:rsidRPr="00151B6C" w14:paraId="50F3D903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896196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</w:t>
            </w:r>
          </w:p>
        </w:tc>
        <w:tc>
          <w:tcPr>
            <w:tcW w:w="8320" w:type="dxa"/>
            <w:shd w:val="clear" w:color="auto" w:fill="auto"/>
            <w:hideMark/>
          </w:tcPr>
          <w:p w14:paraId="5158A66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asymetryczny z zamkiem do narzędzi HiQ+ </w:t>
            </w:r>
          </w:p>
        </w:tc>
      </w:tr>
      <w:tr w:rsidR="00151B6C" w:rsidRPr="00151B6C" w14:paraId="0EA64D1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5D9390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696CD14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517A586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CE753B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igła Veressa</w:t>
            </w:r>
          </w:p>
        </w:tc>
        <w:tc>
          <w:tcPr>
            <w:tcW w:w="8320" w:type="dxa"/>
            <w:shd w:val="clear" w:color="auto" w:fill="auto"/>
            <w:hideMark/>
          </w:tcPr>
          <w:p w14:paraId="7182E1A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Igła Veress'a, szybkoprzepływowa, długość 150 mm</w:t>
            </w:r>
          </w:p>
        </w:tc>
      </w:tr>
      <w:tr w:rsidR="00151B6C" w:rsidRPr="00151B6C" w14:paraId="4A49389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735E83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2A1A33F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0A1DE05C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60DD8B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popychacz do węzłów</w:t>
            </w:r>
          </w:p>
        </w:tc>
        <w:tc>
          <w:tcPr>
            <w:tcW w:w="8320" w:type="dxa"/>
            <w:shd w:val="clear" w:color="auto" w:fill="auto"/>
            <w:hideMark/>
          </w:tcPr>
          <w:p w14:paraId="0C3FE41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Wkład, popychacz do węzłów Roeder, średnica 5mm, długość 330mm</w:t>
            </w:r>
          </w:p>
        </w:tc>
      </w:tr>
      <w:tr w:rsidR="00151B6C" w:rsidRPr="00151B6C" w14:paraId="7925FFD1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734DE0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trzonek</w:t>
            </w:r>
          </w:p>
        </w:tc>
        <w:tc>
          <w:tcPr>
            <w:tcW w:w="8320" w:type="dxa"/>
            <w:shd w:val="clear" w:color="auto" w:fill="auto"/>
            <w:hideMark/>
          </w:tcPr>
          <w:p w14:paraId="0236534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Trzonek / tubus monopolarny, średnica 5mm, długość 330mm </w:t>
            </w:r>
          </w:p>
        </w:tc>
      </w:tr>
      <w:tr w:rsidR="00151B6C" w:rsidRPr="00151B6C" w14:paraId="1749C1D5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41D3EF2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uchwyt</w:t>
            </w:r>
          </w:p>
        </w:tc>
        <w:tc>
          <w:tcPr>
            <w:tcW w:w="8320" w:type="dxa"/>
            <w:shd w:val="clear" w:color="auto" w:fill="auto"/>
            <w:hideMark/>
          </w:tcPr>
          <w:p w14:paraId="7A89E602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Uchwyt rozmiar L, monopolarny </w:t>
            </w:r>
          </w:p>
        </w:tc>
      </w:tr>
      <w:tr w:rsidR="00151B6C" w:rsidRPr="00151B6C" w14:paraId="46F57E5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39DB97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54E0965E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96955BF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2FBF86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Trokary</w:t>
            </w:r>
          </w:p>
        </w:tc>
        <w:tc>
          <w:tcPr>
            <w:tcW w:w="8320" w:type="dxa"/>
            <w:shd w:val="clear" w:color="auto" w:fill="auto"/>
            <w:hideMark/>
          </w:tcPr>
          <w:p w14:paraId="2774DDAF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344F7A1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690B4BB0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trokar</w:t>
            </w:r>
          </w:p>
        </w:tc>
        <w:tc>
          <w:tcPr>
            <w:tcW w:w="8320" w:type="dxa"/>
            <w:shd w:val="clear" w:color="auto" w:fill="auto"/>
            <w:hideMark/>
          </w:tcPr>
          <w:p w14:paraId="71638DD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Trokar lap. 11mm 300-224-011 , dł. 100mm, z klapka z gwintowanym szaftem z tworzywa </w:t>
            </w:r>
          </w:p>
        </w:tc>
      </w:tr>
      <w:tr w:rsidR="00151B6C" w:rsidRPr="00151B6C" w14:paraId="1154CABF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7DC8778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gwóźdź</w:t>
            </w:r>
          </w:p>
        </w:tc>
        <w:tc>
          <w:tcPr>
            <w:tcW w:w="8320" w:type="dxa"/>
            <w:shd w:val="clear" w:color="auto" w:fill="auto"/>
            <w:hideMark/>
          </w:tcPr>
          <w:p w14:paraId="4245F85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Gwóźdź ostry piramidalny 11mm, 300-241-011, dł. 100mm </w:t>
            </w:r>
          </w:p>
        </w:tc>
      </w:tr>
      <w:tr w:rsidR="00151B6C" w:rsidRPr="00151B6C" w14:paraId="4879911A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CF2AA2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</w:t>
            </w:r>
          </w:p>
        </w:tc>
        <w:tc>
          <w:tcPr>
            <w:tcW w:w="8320" w:type="dxa"/>
            <w:shd w:val="clear" w:color="auto" w:fill="auto"/>
            <w:hideMark/>
          </w:tcPr>
          <w:p w14:paraId="0476467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Redukcja 11mm/5,5mm 300-021-011 </w:t>
            </w:r>
          </w:p>
        </w:tc>
      </w:tr>
      <w:tr w:rsidR="00151B6C" w:rsidRPr="00151B6C" w14:paraId="6442A242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7AC07EC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trokar</w:t>
            </w:r>
          </w:p>
        </w:tc>
        <w:tc>
          <w:tcPr>
            <w:tcW w:w="8320" w:type="dxa"/>
            <w:shd w:val="clear" w:color="auto" w:fill="auto"/>
            <w:hideMark/>
          </w:tcPr>
          <w:p w14:paraId="45CCFE3F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Trokar lap 13mm 300-222-013 z klapką, dł. 100 mm, szaft gładki skośny</w:t>
            </w:r>
          </w:p>
        </w:tc>
      </w:tr>
      <w:tr w:rsidR="00151B6C" w:rsidRPr="00151B6C" w14:paraId="519AAEC1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B57A2FA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gwóźdź</w:t>
            </w:r>
          </w:p>
        </w:tc>
        <w:tc>
          <w:tcPr>
            <w:tcW w:w="8320" w:type="dxa"/>
            <w:shd w:val="clear" w:color="auto" w:fill="auto"/>
            <w:hideMark/>
          </w:tcPr>
          <w:p w14:paraId="1C144B5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Gwóźdź ostry piramidalny 13mm, 300-241-013, dł. 100mm </w:t>
            </w:r>
          </w:p>
        </w:tc>
      </w:tr>
      <w:tr w:rsidR="00151B6C" w:rsidRPr="00151B6C" w14:paraId="78D03EC1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62F08C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</w:t>
            </w:r>
          </w:p>
        </w:tc>
        <w:tc>
          <w:tcPr>
            <w:tcW w:w="8320" w:type="dxa"/>
            <w:shd w:val="clear" w:color="auto" w:fill="auto"/>
            <w:hideMark/>
          </w:tcPr>
          <w:p w14:paraId="45701B3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Redukcja 13mm/5,5mm 300-021-405</w:t>
            </w:r>
          </w:p>
        </w:tc>
      </w:tr>
      <w:tr w:rsidR="00151B6C" w:rsidRPr="00151B6C" w14:paraId="180BF6C5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8045A09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09FF0914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6AF6FA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E06A761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instrument</w:t>
            </w:r>
          </w:p>
        </w:tc>
        <w:tc>
          <w:tcPr>
            <w:tcW w:w="8320" w:type="dxa"/>
            <w:shd w:val="clear" w:color="auto" w:fill="auto"/>
            <w:hideMark/>
          </w:tcPr>
          <w:p w14:paraId="004FF67B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 xml:space="preserve"> Igła, do zamknięcia powięzi, 140 mm</w:t>
            </w:r>
          </w:p>
        </w:tc>
      </w:tr>
      <w:tr w:rsidR="00151B6C" w:rsidRPr="00151B6C" w14:paraId="1E180704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635C130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5E52807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4E5C1F53" w14:textId="77777777" w:rsidTr="006C2D49">
        <w:trPr>
          <w:trHeight w:val="840"/>
        </w:trPr>
        <w:tc>
          <w:tcPr>
            <w:tcW w:w="11240" w:type="dxa"/>
            <w:shd w:val="clear" w:color="auto" w:fill="auto"/>
            <w:hideMark/>
          </w:tcPr>
          <w:p w14:paraId="1AD1E27F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klipsownica tytanowa</w:t>
            </w:r>
          </w:p>
        </w:tc>
        <w:tc>
          <w:tcPr>
            <w:tcW w:w="8320" w:type="dxa"/>
            <w:shd w:val="clear" w:color="auto" w:fill="auto"/>
            <w:hideMark/>
          </w:tcPr>
          <w:p w14:paraId="00EAE4E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Wielorazowa klipsownica laparoskopowa, rozmiar ML, bransze podgięte pod kątem 25 stopni, uchwyt szczęk w kształcie litery V 50-60stopni,  rotacja trzonu 360 stopni, długość robocza 33cm, średnica trzonu 10mm, wraz z kompletem klipsów</w:t>
            </w:r>
          </w:p>
        </w:tc>
      </w:tr>
      <w:tr w:rsidR="00151B6C" w:rsidRPr="00151B6C" w14:paraId="60024A5C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3F2A8FD7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5EDD047E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F3DAA0E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52EB9D89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retraktor</w:t>
            </w:r>
          </w:p>
        </w:tc>
        <w:tc>
          <w:tcPr>
            <w:tcW w:w="8320" w:type="dxa"/>
            <w:shd w:val="clear" w:color="auto" w:fill="auto"/>
            <w:hideMark/>
          </w:tcPr>
          <w:p w14:paraId="3407831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retraktor wachlarzowy, wielorazowego użytku</w:t>
            </w:r>
          </w:p>
        </w:tc>
      </w:tr>
      <w:tr w:rsidR="00151B6C" w:rsidRPr="00151B6C" w14:paraId="4F3A35B8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1BB1AF9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0AAAA2F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1377F20F" w14:textId="77777777" w:rsidTr="006C2D49">
        <w:trPr>
          <w:trHeight w:val="840"/>
        </w:trPr>
        <w:tc>
          <w:tcPr>
            <w:tcW w:w="11240" w:type="dxa"/>
            <w:shd w:val="clear" w:color="auto" w:fill="auto"/>
            <w:hideMark/>
          </w:tcPr>
          <w:p w14:paraId="072BADD6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kabel monopolarny</w:t>
            </w:r>
          </w:p>
        </w:tc>
        <w:tc>
          <w:tcPr>
            <w:tcW w:w="8320" w:type="dxa"/>
            <w:shd w:val="clear" w:color="auto" w:fill="auto"/>
            <w:hideMark/>
          </w:tcPr>
          <w:p w14:paraId="31B8A3FD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Kabel monopolarny do narzędzi HiQ+, wtyk 4 mm (bananowy), długość 3,5 m do diatermii ESG-400, Erbe VIO i innych z możliwością podłączenia bezpośredniego lub przez adapter.</w:t>
            </w:r>
          </w:p>
        </w:tc>
      </w:tr>
      <w:tr w:rsidR="00151B6C" w:rsidRPr="00151B6C" w14:paraId="2116C9E8" w14:textId="77777777" w:rsidTr="006C2D49">
        <w:trPr>
          <w:trHeight w:val="560"/>
        </w:trPr>
        <w:tc>
          <w:tcPr>
            <w:tcW w:w="11240" w:type="dxa"/>
            <w:shd w:val="clear" w:color="auto" w:fill="auto"/>
            <w:hideMark/>
          </w:tcPr>
          <w:p w14:paraId="7B8DF86C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kabel bipolarny</w:t>
            </w:r>
          </w:p>
        </w:tc>
        <w:tc>
          <w:tcPr>
            <w:tcW w:w="8320" w:type="dxa"/>
            <w:shd w:val="clear" w:color="auto" w:fill="auto"/>
            <w:hideMark/>
          </w:tcPr>
          <w:p w14:paraId="1080324F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Kabel bipolarny do narzędzi HiQ+, jednowtykowe, długość 3,5 m, do diatermii ESG-400, Erbe VIO innych przyjmujących połączenia jednowtykowe wg Erbe.</w:t>
            </w:r>
          </w:p>
        </w:tc>
      </w:tr>
      <w:tr w:rsidR="00151B6C" w:rsidRPr="00151B6C" w14:paraId="11EBC349" w14:textId="77777777" w:rsidTr="006C2D49">
        <w:trPr>
          <w:trHeight w:val="280"/>
        </w:trPr>
        <w:tc>
          <w:tcPr>
            <w:tcW w:w="11240" w:type="dxa"/>
            <w:shd w:val="clear" w:color="auto" w:fill="auto"/>
            <w:hideMark/>
          </w:tcPr>
          <w:p w14:paraId="024C8E8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320" w:type="dxa"/>
            <w:shd w:val="clear" w:color="auto" w:fill="auto"/>
            <w:hideMark/>
          </w:tcPr>
          <w:p w14:paraId="4E04317F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51B6C" w:rsidRPr="00151B6C" w14:paraId="7CC2D9DD" w14:textId="77777777" w:rsidTr="006C2D49">
        <w:trPr>
          <w:trHeight w:val="840"/>
        </w:trPr>
        <w:tc>
          <w:tcPr>
            <w:tcW w:w="11240" w:type="dxa"/>
            <w:shd w:val="clear" w:color="auto" w:fill="auto"/>
            <w:hideMark/>
          </w:tcPr>
          <w:p w14:paraId="1CAF9273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  <w:lang w:eastAsia="en-US"/>
              </w:rPr>
              <w:t>kontener</w:t>
            </w:r>
          </w:p>
        </w:tc>
        <w:tc>
          <w:tcPr>
            <w:tcW w:w="8320" w:type="dxa"/>
            <w:shd w:val="clear" w:color="auto" w:fill="auto"/>
            <w:hideMark/>
          </w:tcPr>
          <w:p w14:paraId="169211D5" w14:textId="77777777" w:rsidR="00151B6C" w:rsidRPr="006C2D49" w:rsidRDefault="00151B6C" w:rsidP="006C2D49">
            <w:pPr>
              <w:numPr>
                <w:ilvl w:val="12"/>
                <w:numId w:val="0"/>
              </w:numPr>
              <w:tabs>
                <w:tab w:val="left" w:pos="720"/>
              </w:tabs>
              <w:spacing w:line="360" w:lineRule="auto"/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</w:pPr>
            <w:r w:rsidRPr="006C2D49">
              <w:rPr>
                <w:rFonts w:ascii="Cambria" w:hAnsi="Cambria" w:cs="Calibri"/>
                <w:bCs/>
                <w:color w:val="000000"/>
                <w:sz w:val="22"/>
                <w:szCs w:val="22"/>
                <w:lang w:eastAsia="en-US"/>
              </w:rPr>
              <w:t>Kosz do sterylizacji narzędzi laparoskopowych z pokrywą. W skład wchodzi: mata silikonowa WA05958A , wkład z uchwytami WA05957A. Wymiary 550x255x230. Kompatybilny ze sterylizacją parową</w:t>
            </w:r>
          </w:p>
        </w:tc>
      </w:tr>
    </w:tbl>
    <w:p w14:paraId="5A2CEA0C" w14:textId="78625860" w:rsidR="00151B6C" w:rsidRDefault="00151B6C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</w:p>
    <w:p w14:paraId="6FE5487E" w14:textId="44FD5B98" w:rsidR="00016329" w:rsidRPr="002A28AA" w:rsidRDefault="00016329" w:rsidP="0001632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</w:t>
      </w:r>
      <w:r w:rsidR="009D5C21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na pytanie 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nr 4: Zamawiający wyraża zgodę przy zachowaniu pozostałych parametrów granicznych oraz ilości określonych w SIWZ.</w:t>
      </w:r>
    </w:p>
    <w:p w14:paraId="08DF1EA4" w14:textId="77777777" w:rsidR="00016329" w:rsidRPr="002A28AA" w:rsidRDefault="00016329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Calibri"/>
          <w:bCs/>
          <w:sz w:val="22"/>
          <w:szCs w:val="22"/>
          <w:lang w:eastAsia="en-US"/>
        </w:rPr>
      </w:pPr>
    </w:p>
    <w:p w14:paraId="081BA475" w14:textId="77777777" w:rsidR="00413630" w:rsidRPr="006C2D49" w:rsidRDefault="00413630" w:rsidP="00413630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 w:rsidRPr="006C2D49">
        <w:rPr>
          <w:rFonts w:ascii="Cambria" w:hAnsi="Cambria" w:cs="Arial"/>
          <w:b/>
          <w:sz w:val="24"/>
          <w:szCs w:val="24"/>
          <w:u w:val="single"/>
          <w:lang w:eastAsia="en-US"/>
        </w:rPr>
        <w:t>Pytanie nr 5</w:t>
      </w:r>
    </w:p>
    <w:p w14:paraId="2780C4AB" w14:textId="77777777" w:rsidR="00A0231C" w:rsidRPr="006C2D49" w:rsidRDefault="00A0231C" w:rsidP="00A0231C">
      <w:pPr>
        <w:spacing w:after="160" w:line="259" w:lineRule="auto"/>
        <w:jc w:val="both"/>
        <w:rPr>
          <w:rFonts w:ascii="Cambria" w:hAnsi="Cambria"/>
          <w:b/>
          <w:sz w:val="24"/>
          <w:szCs w:val="24"/>
          <w:lang w:eastAsia="en-US"/>
        </w:rPr>
      </w:pPr>
      <w:r w:rsidRPr="006C2D49">
        <w:rPr>
          <w:rFonts w:ascii="Cambria" w:hAnsi="Cambria"/>
          <w:b/>
          <w:sz w:val="24"/>
          <w:szCs w:val="24"/>
          <w:lang w:eastAsia="en-US"/>
        </w:rPr>
        <w:t>Dot. Część I Zestaw laparoskopowy do chirurgii onkologicznej oraz ginekologicznej z egzoskopem</w:t>
      </w:r>
    </w:p>
    <w:p w14:paraId="12059563" w14:textId="77777777" w:rsidR="00A0231C" w:rsidRPr="006C2D49" w:rsidRDefault="00A0231C" w:rsidP="00A0231C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wyrażenie zgody na wyłączenie do oddzielnego zadania elementów torów wizyjnych oraz urządzeń perferyjnych opisanych w części pierwszej- Zestaw laparoskopowy do chirurgii onkologicznej oraz ginekologicznej z egzoskopem.</w:t>
      </w:r>
    </w:p>
    <w:p w14:paraId="7B40B274" w14:textId="77777777" w:rsidR="00A0231C" w:rsidRPr="006C2D49" w:rsidRDefault="00A0231C" w:rsidP="00A0231C">
      <w:pPr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Jednocześnie wyjaśniamy, że część z opisanego przez Zamawiającego wyposażenia nie była testowana w warunkach bloku operacyjnego, nie była też uwzględniana przez operatorów w fazie przygotowań do testów. Są to pozycje:</w:t>
      </w:r>
    </w:p>
    <w:p w14:paraId="7C0B14E2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monitor 3D4K, pkt. 1-1.5</w:t>
      </w:r>
    </w:p>
    <w:p w14:paraId="502D0EF9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sterownik kamery 4K, pkt.  2-2.33</w:t>
      </w:r>
    </w:p>
    <w:p w14:paraId="6BA43D72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głowica kamery 4K, pkt. 3-3.5</w:t>
      </w:r>
    </w:p>
    <w:p w14:paraId="16D63A33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optyki i światłowody, pkt. 4-4.4</w:t>
      </w:r>
    </w:p>
    <w:p w14:paraId="33836CB4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źródło światła, pkt. 5-5.7</w:t>
      </w:r>
    </w:p>
    <w:p w14:paraId="53EDF561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insuflator, pkt. 6- 6.16</w:t>
      </w:r>
    </w:p>
    <w:p w14:paraId="6AEB68B8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pompa do laparoskopii i histeroskopii, pkt. 7-7.12</w:t>
      </w:r>
    </w:p>
    <w:p w14:paraId="641D5CEB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wózek aparaturowy, pkt. 8- 8.5</w:t>
      </w:r>
    </w:p>
    <w:p w14:paraId="558289CC" w14:textId="77777777" w:rsidR="00A0231C" w:rsidRPr="006C2D49" w:rsidRDefault="00A0231C" w:rsidP="00A0231C">
      <w:pPr>
        <w:spacing w:after="160" w:line="259" w:lineRule="auto"/>
        <w:ind w:left="108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- optyki, światłowody oraz pojemniki do sterylizacji pkt. 17- 17.4 </w:t>
      </w:r>
    </w:p>
    <w:p w14:paraId="0BED3C91" w14:textId="076DBA12" w:rsidR="00A0231C" w:rsidRDefault="00A0231C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568D31A0" w14:textId="46AFC20A" w:rsidR="00016329" w:rsidRPr="002A28AA" w:rsidRDefault="00016329" w:rsidP="0001632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</w:t>
      </w:r>
      <w:r w:rsidR="009D5C21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na pytanie 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nr 5: Zamawiający nie wyraża zgody.</w:t>
      </w:r>
    </w:p>
    <w:p w14:paraId="17880B6D" w14:textId="592B01A1" w:rsidR="00016329" w:rsidRDefault="00016329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2594A89" w14:textId="77777777" w:rsidR="00016329" w:rsidRDefault="00016329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6DC27F3" w14:textId="77777777" w:rsidR="002A28AA" w:rsidRDefault="002A28AA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73937E8" w14:textId="77777777" w:rsidR="00A0231C" w:rsidRDefault="00A0231C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6</w:t>
      </w:r>
    </w:p>
    <w:p w14:paraId="59227FB8" w14:textId="77777777" w:rsidR="00B2033B" w:rsidRPr="00B2033B" w:rsidRDefault="00B2033B" w:rsidP="00B2033B">
      <w:pPr>
        <w:spacing w:after="160" w:line="259" w:lineRule="auto"/>
        <w:jc w:val="both"/>
        <w:rPr>
          <w:rFonts w:ascii="Cambria" w:hAnsi="Cambria"/>
          <w:b/>
          <w:sz w:val="24"/>
          <w:szCs w:val="24"/>
          <w:lang w:eastAsia="en-US"/>
        </w:rPr>
      </w:pPr>
      <w:r w:rsidRPr="00B2033B">
        <w:rPr>
          <w:rFonts w:ascii="Cambria" w:hAnsi="Cambria"/>
          <w:b/>
          <w:sz w:val="24"/>
          <w:szCs w:val="24"/>
          <w:lang w:eastAsia="en-US"/>
        </w:rPr>
        <w:t>Dot. Część I Zestaw laparoskopowy do chirurgii onkologicznej oraz ginekologicznej z egzoskopem</w:t>
      </w:r>
    </w:p>
    <w:p w14:paraId="1B8A97C7" w14:textId="77777777" w:rsidR="00A0231C" w:rsidRPr="006C2D49" w:rsidRDefault="00A0231C" w:rsidP="00A0231C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o wyrażenie zgody na zaoferowanie w pkt. 1-1.5 monitora medycznego o najwyższych standardach, którego parametry funkcjonalne                                i technologiczne podajemy poniżej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6"/>
      </w:tblGrid>
      <w:tr w:rsidR="00A0231C" w:rsidRPr="00A0231C" w14:paraId="65F93C77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2EED7048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Monitor LCD Full HD 3D 4K z aktywną matrycą TFT</w:t>
            </w:r>
          </w:p>
        </w:tc>
      </w:tr>
      <w:tr w:rsidR="00A0231C" w:rsidRPr="00A0231C" w14:paraId="5D7DE16B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259197EB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wymiary 754mm (poziom) x 456mm (pion)</w:t>
            </w:r>
          </w:p>
        </w:tc>
      </w:tr>
      <w:tr w:rsidR="00A0231C" w:rsidRPr="00A0231C" w14:paraId="77C55104" w14:textId="77777777" w:rsidTr="006C2D49">
        <w:trPr>
          <w:trHeight w:val="288"/>
        </w:trPr>
        <w:tc>
          <w:tcPr>
            <w:tcW w:w="6716" w:type="dxa"/>
            <w:shd w:val="clear" w:color="auto" w:fill="auto"/>
          </w:tcPr>
          <w:p w14:paraId="413DB7EA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o przekątnej 31 cali  (31 i 1/8 cala)</w:t>
            </w:r>
          </w:p>
        </w:tc>
      </w:tr>
      <w:tr w:rsidR="00A0231C" w:rsidRPr="00A0231C" w14:paraId="1572BBA7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67C1EB7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adapter zasilania AC; wejście/wyjście 4K 4x3G-SDI</w:t>
            </w:r>
          </w:p>
        </w:tc>
      </w:tr>
      <w:tr w:rsidR="00A0231C" w:rsidRPr="00A0231C" w14:paraId="216CE348" w14:textId="77777777" w:rsidTr="006C2D49">
        <w:trPr>
          <w:trHeight w:val="288"/>
        </w:trPr>
        <w:tc>
          <w:tcPr>
            <w:tcW w:w="6716" w:type="dxa"/>
            <w:shd w:val="clear" w:color="auto" w:fill="auto"/>
          </w:tcPr>
          <w:p w14:paraId="6D95A878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wejścia sygnału wideo: HDMI, DVI-D, 3G/HD/SD-SDI</w:t>
            </w:r>
          </w:p>
        </w:tc>
      </w:tr>
      <w:tr w:rsidR="00A0231C" w:rsidRPr="00A0231C" w14:paraId="6E117F5E" w14:textId="77777777" w:rsidTr="006C2D49">
        <w:trPr>
          <w:trHeight w:val="288"/>
        </w:trPr>
        <w:tc>
          <w:tcPr>
            <w:tcW w:w="6716" w:type="dxa"/>
            <w:shd w:val="clear" w:color="auto" w:fill="auto"/>
          </w:tcPr>
          <w:p w14:paraId="6957F2FB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 wyjścia sygnału wideo: DVI-D, 3G/HD/SD-SDI</w:t>
            </w:r>
          </w:p>
        </w:tc>
      </w:tr>
      <w:tr w:rsidR="00A0231C" w:rsidRPr="00A0231C" w14:paraId="0CFAAE62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3050207A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rozdzielczość 4096x2160 ; stosunek boków obrazu 17:9</w:t>
            </w:r>
          </w:p>
        </w:tc>
      </w:tr>
      <w:tr w:rsidR="00A0231C" w:rsidRPr="00A0231C" w14:paraId="190910EF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080092B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funkcja PIP; możliwość rotacji obrazu o 180°;</w:t>
            </w:r>
          </w:p>
        </w:tc>
      </w:tr>
      <w:tr w:rsidR="00A0231C" w:rsidRPr="00A0231C" w14:paraId="78ED37C1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0BDB58E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montażu na ramieniu sufitowym</w:t>
            </w:r>
          </w:p>
        </w:tc>
      </w:tr>
      <w:tr w:rsidR="00A0231C" w:rsidRPr="00A0231C" w14:paraId="4BF8259F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3F80D1A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Panel LCD z IPS oraz podświetleniem LED</w:t>
            </w:r>
          </w:p>
        </w:tc>
      </w:tr>
      <w:tr w:rsidR="00A0231C" w:rsidRPr="00A0231C" w14:paraId="5F92515D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09C82DD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Kontrast 1450:1</w:t>
            </w:r>
          </w:p>
        </w:tc>
      </w:tr>
      <w:tr w:rsidR="00A0231C" w:rsidRPr="00A0231C" w14:paraId="6D6FBDC4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0B483D9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Jasność 770cd/m2</w:t>
            </w:r>
          </w:p>
        </w:tc>
      </w:tr>
      <w:tr w:rsidR="00A0231C" w:rsidRPr="00A0231C" w14:paraId="31DC6FBC" w14:textId="77777777" w:rsidTr="006C2D49">
        <w:trPr>
          <w:trHeight w:val="288"/>
        </w:trPr>
        <w:tc>
          <w:tcPr>
            <w:tcW w:w="6716" w:type="dxa"/>
            <w:shd w:val="clear" w:color="auto" w:fill="auto"/>
            <w:hideMark/>
          </w:tcPr>
          <w:p w14:paraId="72D0085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Rozmiar pixela 0.1704 x 0.1704 mm</w:t>
            </w:r>
          </w:p>
        </w:tc>
      </w:tr>
      <w:tr w:rsidR="00A0231C" w:rsidRPr="00A0231C" w14:paraId="41CA0915" w14:textId="77777777" w:rsidTr="006C2D49">
        <w:trPr>
          <w:trHeight w:val="288"/>
        </w:trPr>
        <w:tc>
          <w:tcPr>
            <w:tcW w:w="6716" w:type="dxa"/>
            <w:shd w:val="clear" w:color="auto" w:fill="auto"/>
          </w:tcPr>
          <w:p w14:paraId="70B7447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kąt widzenia 178/178 przy współczynniku kontrastu &gt; 10:1</w:t>
            </w:r>
          </w:p>
        </w:tc>
      </w:tr>
      <w:tr w:rsidR="00A0231C" w:rsidRPr="00A0231C" w14:paraId="54FD9910" w14:textId="77777777" w:rsidTr="006C2D49">
        <w:trPr>
          <w:trHeight w:val="288"/>
        </w:trPr>
        <w:tc>
          <w:tcPr>
            <w:tcW w:w="6716" w:type="dxa"/>
            <w:shd w:val="clear" w:color="auto" w:fill="auto"/>
          </w:tcPr>
          <w:p w14:paraId="7ECB36AD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Obsługa sygnałów Full HD, 3D, Full 4K</w:t>
            </w:r>
          </w:p>
        </w:tc>
      </w:tr>
    </w:tbl>
    <w:p w14:paraId="1FE5CB5D" w14:textId="1A2BE66B" w:rsidR="00A0231C" w:rsidRPr="006C2D49" w:rsidRDefault="00A0231C" w:rsidP="00A0231C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2A24E190" w14:textId="5FB3E215" w:rsidR="009D5C21" w:rsidRPr="002A28AA" w:rsidRDefault="009D5C21" w:rsidP="009D5C21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6: Zamawiający wyraża zgodę przy zachowaniu pozostałych parametrów granicznych.</w:t>
      </w:r>
    </w:p>
    <w:p w14:paraId="213364A6" w14:textId="07402E83" w:rsidR="009D5C21" w:rsidRPr="002A28AA" w:rsidRDefault="009D5C21" w:rsidP="00A0231C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2CEFD161" w14:textId="77777777" w:rsidR="009D5C21" w:rsidRPr="006C2D49" w:rsidRDefault="009D5C21" w:rsidP="00A0231C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4DB76C60" w14:textId="77777777" w:rsidR="00A0231C" w:rsidRDefault="00A0231C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7</w:t>
      </w:r>
    </w:p>
    <w:p w14:paraId="10C5848E" w14:textId="77777777" w:rsidR="00B2033B" w:rsidRPr="00B2033B" w:rsidRDefault="00B2033B" w:rsidP="00B2033B">
      <w:pPr>
        <w:spacing w:after="160" w:line="259" w:lineRule="auto"/>
        <w:jc w:val="both"/>
        <w:rPr>
          <w:rFonts w:ascii="Cambria" w:hAnsi="Cambria"/>
          <w:b/>
          <w:sz w:val="24"/>
          <w:szCs w:val="24"/>
          <w:lang w:eastAsia="en-US"/>
        </w:rPr>
      </w:pPr>
      <w:r w:rsidRPr="00B2033B">
        <w:rPr>
          <w:rFonts w:ascii="Cambria" w:hAnsi="Cambria"/>
          <w:b/>
          <w:sz w:val="24"/>
          <w:szCs w:val="24"/>
          <w:lang w:eastAsia="en-US"/>
        </w:rPr>
        <w:t>Dot. Część I Zestaw laparoskopowy do chirurgii onkologicznej oraz ginekologicznej z egzoskopem</w:t>
      </w:r>
    </w:p>
    <w:p w14:paraId="047B01B9" w14:textId="77777777" w:rsidR="00A0231C" w:rsidRPr="006C2D49" w:rsidRDefault="00A0231C" w:rsidP="00A0231C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o zgodę na zaoferowanie w pkt. 2-2.33 sterownika kamery o poniższych parametrach:</w:t>
      </w:r>
    </w:p>
    <w:p w14:paraId="7DFDCA47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76C2698C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0C460F37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 xml:space="preserve">Sterownik kamery połączony z systemem archiwizacji </w:t>
            </w:r>
          </w:p>
        </w:tc>
      </w:tr>
      <w:tr w:rsidR="00A0231C" w:rsidRPr="00A0231C" w14:paraId="1F9EEE74" w14:textId="77777777" w:rsidTr="006C2D49">
        <w:trPr>
          <w:trHeight w:val="576"/>
        </w:trPr>
        <w:tc>
          <w:tcPr>
            <w:tcW w:w="8222" w:type="dxa"/>
            <w:shd w:val="clear" w:color="auto" w:fill="auto"/>
          </w:tcPr>
          <w:p w14:paraId="1B582562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zintegrowany ze źródłem światła LED</w:t>
            </w:r>
          </w:p>
        </w:tc>
      </w:tr>
      <w:tr w:rsidR="00A0231C" w:rsidRPr="00A0231C" w14:paraId="2BD96E18" w14:textId="77777777" w:rsidTr="006C2D49">
        <w:trPr>
          <w:trHeight w:val="576"/>
        </w:trPr>
        <w:tc>
          <w:tcPr>
            <w:tcW w:w="8222" w:type="dxa"/>
            <w:shd w:val="clear" w:color="auto" w:fill="auto"/>
          </w:tcPr>
          <w:p w14:paraId="2F2EA76B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obsługiwane rozdzielczości 1920x1080p, WUXGA, SXGA</w:t>
            </w:r>
          </w:p>
        </w:tc>
      </w:tr>
      <w:tr w:rsidR="00A0231C" w:rsidRPr="00A0231C" w14:paraId="61FBA0E9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4F61475D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Wbudowany panel dotykowy do sterowania urządzeniem </w:t>
            </w:r>
          </w:p>
        </w:tc>
      </w:tr>
      <w:tr w:rsidR="00A0231C" w:rsidRPr="00A0231C" w14:paraId="29923492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0D58FA9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ustawienia stosunku boków obrazu endoskopowego HDTV w skali 16:9, 16:10, 4:3 oraz 5:4</w:t>
            </w:r>
          </w:p>
        </w:tc>
      </w:tr>
      <w:tr w:rsidR="00A0231C" w:rsidRPr="00A0231C" w14:paraId="7A8EFDD6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68F783FA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Źródło światła LED z czterema diodami</w:t>
            </w:r>
          </w:p>
        </w:tc>
      </w:tr>
      <w:tr w:rsidR="00A0231C" w:rsidRPr="00A0231C" w14:paraId="3691A55A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5AACE9C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wyboru automatycznego włączenia lampy razem ze sterownikiem - funkcja włączona lub wyłączona</w:t>
            </w:r>
          </w:p>
        </w:tc>
      </w:tr>
      <w:tr w:rsidR="00A0231C" w:rsidRPr="00A0231C" w14:paraId="565A47AC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0C8145AA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Włącznik/wyłącznik  ze wskaźnikiem stanu lampy na panelu dotykowym urządzenia</w:t>
            </w:r>
          </w:p>
        </w:tc>
      </w:tr>
      <w:tr w:rsidR="00A0231C" w:rsidRPr="00A0231C" w14:paraId="240DD435" w14:textId="77777777" w:rsidTr="006C2D49">
        <w:trPr>
          <w:trHeight w:val="864"/>
        </w:trPr>
        <w:tc>
          <w:tcPr>
            <w:tcW w:w="8222" w:type="dxa"/>
            <w:shd w:val="clear" w:color="auto" w:fill="auto"/>
            <w:hideMark/>
          </w:tcPr>
          <w:p w14:paraId="607C852C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Jednostka wyposażona w filtr optyczny do obrazowania z wykorzystaniem technologii opto-cyfrowej blokującej pasmo czerwone w widmie światła białego celem diagnostyki unaczynienia w warstwie podśluzówkowej</w:t>
            </w:r>
          </w:p>
        </w:tc>
      </w:tr>
      <w:tr w:rsidR="00A0231C" w:rsidRPr="00A0231C" w14:paraId="37B5422D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192CC52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kompatybilny z funkcją obrazowania w podczerwieni IR</w:t>
            </w:r>
          </w:p>
        </w:tc>
      </w:tr>
      <w:tr w:rsidR="00A0231C" w:rsidRPr="00A0231C" w14:paraId="26966F92" w14:textId="77777777" w:rsidTr="006C2D49">
        <w:trPr>
          <w:trHeight w:val="1152"/>
        </w:trPr>
        <w:tc>
          <w:tcPr>
            <w:tcW w:w="8222" w:type="dxa"/>
            <w:shd w:val="clear" w:color="auto" w:fill="auto"/>
            <w:hideMark/>
          </w:tcPr>
          <w:p w14:paraId="3FB890C3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Możliwość podłączenia głowicy kamery trójprzetwornikowej oraz wideoendoskopów z  przetwornikiem wbudowanym w końcówkę dystalną: wideocystoskopu HD, wideoureterorenoskopu oraz wideoendoskopów laryngologicznych</w:t>
            </w:r>
          </w:p>
        </w:tc>
      </w:tr>
      <w:tr w:rsidR="00A0231C" w:rsidRPr="00A0231C" w14:paraId="45E3A2AF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7442E8A3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Dedykowany program do obserwacji przy pomocy wideocystoskopu</w:t>
            </w:r>
          </w:p>
        </w:tc>
      </w:tr>
      <w:tr w:rsidR="00A0231C" w:rsidRPr="00A0231C" w14:paraId="13A27418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48E4FBF3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Tryb "laser" - do pracy z laserem do zastosowań endoskopowych; zapobiega rozmyciu obrazu podczas pracy lasera</w:t>
            </w:r>
          </w:p>
        </w:tc>
      </w:tr>
      <w:tr w:rsidR="00A0231C" w:rsidRPr="00A0231C" w14:paraId="42537602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5A4C75E3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Możliwość podłączenia wideolaparoskopów HD ze stałym lub zmiennym kątem patrzenia, z przetwornikami CCD wbudowanymi w końcówkę dystalną</w:t>
            </w:r>
          </w:p>
        </w:tc>
      </w:tr>
      <w:tr w:rsidR="00A0231C" w:rsidRPr="00A0231C" w14:paraId="1D304BFD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16E2FDD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Wyjścia cyfrowe 2x HD-SDI oraz 1xDVI</w:t>
            </w:r>
          </w:p>
        </w:tc>
      </w:tr>
      <w:tr w:rsidR="00A0231C" w:rsidRPr="00A0231C" w14:paraId="0ADC6830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60DFF58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Wyjścia analogowe: 1xCOMP, 1xY/C</w:t>
            </w:r>
          </w:p>
        </w:tc>
      </w:tr>
      <w:tr w:rsidR="00A0231C" w:rsidRPr="00A0231C" w14:paraId="3C7C25AA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495A8D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Gniazdo USB do podłączenia opcjonalnej klawiatury</w:t>
            </w:r>
          </w:p>
        </w:tc>
      </w:tr>
      <w:tr w:rsidR="00A0231C" w:rsidRPr="00A0231C" w14:paraId="66F58138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01BDBC8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Gniazdo przyłączeniowe włącznika nożnego</w:t>
            </w:r>
          </w:p>
        </w:tc>
      </w:tr>
      <w:tr w:rsidR="00A0231C" w:rsidRPr="00A0231C" w14:paraId="7262DBB1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736B31D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Gniazda (2x) do podłączenia sterowania urządzeniami peryferyjnymi np. zewnętrzny archiwizator danych, drukarka</w:t>
            </w:r>
          </w:p>
        </w:tc>
      </w:tr>
      <w:tr w:rsidR="00A0231C" w:rsidRPr="00A0231C" w14:paraId="02B8F523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592FB2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Gniazdo USB do podłączenia pamięci zewnętrznej typu Flash</w:t>
            </w:r>
          </w:p>
        </w:tc>
      </w:tr>
      <w:tr w:rsidR="00A0231C" w:rsidRPr="00A0231C" w14:paraId="158491A4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0CA0F28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Pamięć zewnętrzna w komplecie</w:t>
            </w:r>
          </w:p>
        </w:tc>
      </w:tr>
      <w:tr w:rsidR="00A0231C" w:rsidRPr="00A0231C" w14:paraId="76768E0D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19D4095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Pamięć wewnętrzna urządzenia</w:t>
            </w:r>
          </w:p>
        </w:tc>
      </w:tr>
      <w:tr w:rsidR="00A0231C" w:rsidRPr="00A0231C" w14:paraId="238E2CB6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3D34899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Format zapisywania plików: .jpg oraz .tiff</w:t>
            </w:r>
          </w:p>
        </w:tc>
      </w:tr>
      <w:tr w:rsidR="00A0231C" w:rsidRPr="00A0231C" w14:paraId="1DAFEEE6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055FBF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Rozdzielczość zapisywanych obrazów: SD, HD, obydwa formaty: HD i SD</w:t>
            </w:r>
          </w:p>
        </w:tc>
      </w:tr>
      <w:tr w:rsidR="00A0231C" w:rsidRPr="00A0231C" w14:paraId="445868CE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016CC1E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automatycznego skasowania obrazów nieprzesłanych do pamięci przenośnej</w:t>
            </w:r>
          </w:p>
        </w:tc>
      </w:tr>
      <w:tr w:rsidR="00A0231C" w:rsidRPr="00A0231C" w14:paraId="7C90353B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0EB97A2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Automatyczny dobór ekspozycji (17 stopni)</w:t>
            </w:r>
          </w:p>
        </w:tc>
      </w:tr>
      <w:tr w:rsidR="00A0231C" w:rsidRPr="00A0231C" w14:paraId="0010EEB0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3571D6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 zestawie przewód sygnałowy SDI dł. 2,5m</w:t>
            </w:r>
          </w:p>
        </w:tc>
      </w:tr>
      <w:tr w:rsidR="00A0231C" w:rsidRPr="00A0231C" w14:paraId="65D385A7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4A194BB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rotacji obrazu o 180 stopni</w:t>
            </w:r>
          </w:p>
        </w:tc>
      </w:tr>
      <w:tr w:rsidR="00A0231C" w:rsidRPr="00A0231C" w14:paraId="6F1C31C0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7EBB363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Możliwość cyfrowego przybliżenia obrazu </w:t>
            </w:r>
          </w:p>
        </w:tc>
      </w:tr>
      <w:tr w:rsidR="00A0231C" w:rsidRPr="00A0231C" w14:paraId="44735FDC" w14:textId="77777777" w:rsidTr="006C2D49">
        <w:trPr>
          <w:trHeight w:val="864"/>
        </w:trPr>
        <w:tc>
          <w:tcPr>
            <w:tcW w:w="8222" w:type="dxa"/>
            <w:shd w:val="clear" w:color="auto" w:fill="auto"/>
            <w:hideMark/>
          </w:tcPr>
          <w:p w14:paraId="27AD752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Automatyczne dostosowywanie jasności obrazu w trybach światła białego, podczerwieni i obrazowania wąską wiązką światła z dostosowaniem 10.-stopniowym w podstawowym menu panelu dotykowego</w:t>
            </w:r>
          </w:p>
        </w:tc>
      </w:tr>
      <w:tr w:rsidR="00A0231C" w:rsidRPr="00A0231C" w14:paraId="141D738F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193151D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Automatyczne dostosowanie jasności w przedziale od -8 do +8</w:t>
            </w:r>
          </w:p>
        </w:tc>
      </w:tr>
      <w:tr w:rsidR="00A0231C" w:rsidRPr="00A0231C" w14:paraId="5E750380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8E6EF3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Ręczne dostosowanie jasności obrazu (17 stopni)</w:t>
            </w:r>
          </w:p>
        </w:tc>
      </w:tr>
      <w:tr w:rsidR="00A0231C" w:rsidRPr="00A0231C" w14:paraId="023C702F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4A14278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dostosowania kolorów obrazu (czerwony, niebieski, chroma ) w skali ośmiostopniowej (od -8 do +8)</w:t>
            </w:r>
          </w:p>
        </w:tc>
      </w:tr>
      <w:tr w:rsidR="00A0231C" w:rsidRPr="00A0231C" w14:paraId="5140F667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63A8794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3 tryby kolorów dla obrazowania w świetle białym oraz 4 tryby kolorów obrazowania w NBI (Auto, Mode 1-3)</w:t>
            </w:r>
          </w:p>
        </w:tc>
      </w:tr>
      <w:tr w:rsidR="00A0231C" w:rsidRPr="00A0231C" w14:paraId="741FD1A5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439AFF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2 tryby kolorów do wyboru w trybie obserwacji IR</w:t>
            </w:r>
          </w:p>
        </w:tc>
      </w:tr>
      <w:tr w:rsidR="00A0231C" w:rsidRPr="00A0231C" w14:paraId="27F3677D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03BA950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przypisania ustawień dla 20. użytkowników</w:t>
            </w:r>
          </w:p>
        </w:tc>
      </w:tr>
      <w:tr w:rsidR="00A0231C" w:rsidRPr="00A0231C" w14:paraId="0B090026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3FD5E04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zapisu profilu użytkownika na pamięci zewnętrznej i zaimportowania</w:t>
            </w:r>
          </w:p>
        </w:tc>
      </w:tr>
      <w:tr w:rsidR="00A0231C" w:rsidRPr="00A0231C" w14:paraId="7A037644" w14:textId="77777777" w:rsidTr="006C2D49">
        <w:trPr>
          <w:trHeight w:val="864"/>
        </w:trPr>
        <w:tc>
          <w:tcPr>
            <w:tcW w:w="8222" w:type="dxa"/>
            <w:shd w:val="clear" w:color="auto" w:fill="auto"/>
            <w:hideMark/>
          </w:tcPr>
          <w:p w14:paraId="73575FC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wprowadzenia danych pacjenta za pomocą panelu dotykowego, opcjonalnej klawiatury lub zaimportowania z pamięci przenośnej (do 50. rekordów)</w:t>
            </w:r>
          </w:p>
        </w:tc>
      </w:tr>
      <w:tr w:rsidR="00A0231C" w:rsidRPr="00A0231C" w14:paraId="479A7726" w14:textId="77777777" w:rsidTr="006C2D49">
        <w:trPr>
          <w:trHeight w:val="864"/>
        </w:trPr>
        <w:tc>
          <w:tcPr>
            <w:tcW w:w="8222" w:type="dxa"/>
            <w:shd w:val="clear" w:color="auto" w:fill="auto"/>
            <w:hideMark/>
          </w:tcPr>
          <w:p w14:paraId="71DD087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Możliwość wyświetlenia danych pacjenta i stanu systemu endoskopowego na ekranie monitora podczas zabiegu z opcjami włącz/wyłącz wyświetlanie oraz dostosowania ilości wyświetlanych danych </w:t>
            </w:r>
          </w:p>
        </w:tc>
      </w:tr>
      <w:tr w:rsidR="00A0231C" w:rsidRPr="00A0231C" w14:paraId="3F021E75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0BD9D66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Możliwość ochrony danych hasłem </w:t>
            </w:r>
          </w:p>
        </w:tc>
      </w:tr>
      <w:tr w:rsidR="00A0231C" w:rsidRPr="00A0231C" w14:paraId="5F37CF67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4F57327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Dane (rekord) pacjenta zawierają m.in. datę badania, nazwisko, ID, datę urodzenia, wiek, płeć</w:t>
            </w:r>
          </w:p>
        </w:tc>
      </w:tr>
      <w:tr w:rsidR="00A0231C" w:rsidRPr="00A0231C" w14:paraId="10E2EA1D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7B1C89E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Dane systemu zawierają m.in. stan pamięci wewnętrznej i przenośnej, stosowane funkcje wzmocnienia obrazu, tryb koloru, tryb obserwacji, nagrywanie, komentarz</w:t>
            </w:r>
          </w:p>
        </w:tc>
      </w:tr>
      <w:tr w:rsidR="00A0231C" w:rsidRPr="00A0231C" w14:paraId="59763DCB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6C3C1ECB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ustawienia rozmiaru i koloru czcionki oraz pozycji komunikatów i danych na ekranie monitora</w:t>
            </w:r>
          </w:p>
        </w:tc>
      </w:tr>
      <w:tr w:rsidR="00A0231C" w:rsidRPr="00A0231C" w14:paraId="7190C6D1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282D6BE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Trzy wartości ustawienia przysłony - automatyczne, z pomiarem w centrum obrazu oraz na całej powierzchni obrazu endoskopowego</w:t>
            </w:r>
          </w:p>
        </w:tc>
      </w:tr>
      <w:tr w:rsidR="00A0231C" w:rsidRPr="00A0231C" w14:paraId="545C4D4E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A283A9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Trzy tryby ustawienia przysłony: automatyczny, średni, szczytowy (peak)</w:t>
            </w:r>
          </w:p>
        </w:tc>
      </w:tr>
      <w:tr w:rsidR="00A0231C" w:rsidRPr="00A0231C" w14:paraId="6C7A7F21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740E87B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Trzy obszary pomiaru dla przysłony: auto, w centrum, na całości obrazu</w:t>
            </w:r>
          </w:p>
        </w:tc>
      </w:tr>
      <w:tr w:rsidR="00A0231C" w:rsidRPr="00A0231C" w14:paraId="7439EFCA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326BFF9D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Dwa tryby ustawienia czułości przesłony: wysoki (szybka reakcja) i niski (wolna reakcja)</w:t>
            </w:r>
          </w:p>
        </w:tc>
      </w:tr>
      <w:tr w:rsidR="00A0231C" w:rsidRPr="00A0231C" w14:paraId="3EA71D34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6DB11CB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3 stopnie wzmocnienia obrazu dla obrazowania w świetle białym, w trybie podczerwieni oraz w obrazowaniu wąską wiązką światła</w:t>
            </w:r>
          </w:p>
        </w:tc>
      </w:tr>
      <w:tr w:rsidR="00A0231C" w:rsidRPr="00A0231C" w14:paraId="336ED556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2C18187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Wzmocnienie strukturalne obrazu (2 tryby ośmiostopniowe) oraz wzmocnienie w rogach obrazu (tryb ośmiostopniowy)</w:t>
            </w:r>
          </w:p>
        </w:tc>
      </w:tr>
      <w:tr w:rsidR="00A0231C" w:rsidRPr="00A0231C" w14:paraId="62D83EAA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3DFB0AC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Filtr moire - dwustopniowy</w:t>
            </w:r>
          </w:p>
        </w:tc>
      </w:tr>
      <w:tr w:rsidR="00A0231C" w:rsidRPr="00A0231C" w14:paraId="2FFB65B3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1CE8F49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3 stopnie regulacji kontrastu (wysoki, średni, niski)</w:t>
            </w:r>
          </w:p>
        </w:tc>
      </w:tr>
      <w:tr w:rsidR="00A0231C" w:rsidRPr="00A0231C" w14:paraId="7924CC95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A7943A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ustawienia czasu ekspozycji w trybie podczerwieni IR</w:t>
            </w:r>
          </w:p>
        </w:tc>
      </w:tr>
      <w:tr w:rsidR="00A0231C" w:rsidRPr="00A0231C" w14:paraId="2F85DA0B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13C9607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aktywacji balansu bieli ze sterownika</w:t>
            </w:r>
          </w:p>
        </w:tc>
      </w:tr>
      <w:tr w:rsidR="00A0231C" w:rsidRPr="00A0231C" w14:paraId="5E01D42A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3D0AAFAA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wyświetlenia obrazu kontrolnego kolorów on/off</w:t>
            </w:r>
          </w:p>
        </w:tc>
      </w:tr>
      <w:tr w:rsidR="00A0231C" w:rsidRPr="00A0231C" w14:paraId="1E0ECEE7" w14:textId="77777777" w:rsidTr="006C2D49">
        <w:trPr>
          <w:trHeight w:val="864"/>
        </w:trPr>
        <w:tc>
          <w:tcPr>
            <w:tcW w:w="8222" w:type="dxa"/>
            <w:shd w:val="clear" w:color="auto" w:fill="auto"/>
            <w:hideMark/>
          </w:tcPr>
          <w:p w14:paraId="07352D12" w14:textId="77777777" w:rsidR="00A0231C" w:rsidRPr="006C2D49" w:rsidRDefault="00A0231C" w:rsidP="00A0231C">
            <w:pPr>
              <w:rPr>
                <w:rFonts w:ascii="Cambria" w:hAnsi="Cambria"/>
                <w:b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sz w:val="24"/>
                <w:szCs w:val="24"/>
                <w:lang w:eastAsia="en-US"/>
              </w:rPr>
              <w:t>Automatyczne wzmocnienie obrazu AGC z opcją regulacji - funkcja elektronicznego rozjaśnienia obrazu endoskopowego z redukcją szumu (6dB-18dB)</w:t>
            </w:r>
          </w:p>
        </w:tc>
      </w:tr>
      <w:tr w:rsidR="00A0231C" w:rsidRPr="00A0231C" w14:paraId="3CBA2BD6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392432B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Wyświetlanie informacji o podłączonej głowicy kamery lub wideolaparoskopie (model, SN, funkcje przypisane do przycisków, nazwa własna ustawień)</w:t>
            </w:r>
          </w:p>
        </w:tc>
      </w:tr>
      <w:tr w:rsidR="00A0231C" w:rsidRPr="00A0231C" w14:paraId="58EB3730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D3081AA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wyświetlenia wskaźnika strzałkowego</w:t>
            </w:r>
          </w:p>
        </w:tc>
      </w:tr>
      <w:tr w:rsidR="00A0231C" w:rsidRPr="00A0231C" w14:paraId="70BA1061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2B123D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Wyświetlanie kodów błędów</w:t>
            </w:r>
          </w:p>
        </w:tc>
      </w:tr>
      <w:tr w:rsidR="00A0231C" w:rsidRPr="00A0231C" w14:paraId="57CE9314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D13486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Ustawienie języka menu, daty, czasu, formatu daty</w:t>
            </w:r>
          </w:p>
        </w:tc>
      </w:tr>
      <w:tr w:rsidR="00A0231C" w:rsidRPr="00A0231C" w14:paraId="6CE624C7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AED4E6B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Zabezpieczenie przed porażeniem elektrycznym - klasa I</w:t>
            </w:r>
          </w:p>
        </w:tc>
      </w:tr>
    </w:tbl>
    <w:p w14:paraId="541DD230" w14:textId="77777777" w:rsidR="00A0231C" w:rsidRPr="006C2D49" w:rsidRDefault="00A0231C" w:rsidP="00A0231C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</w:tblGrid>
      <w:tr w:rsidR="00A0231C" w:rsidRPr="00A0231C" w14:paraId="2BB13138" w14:textId="77777777" w:rsidTr="00B2033B">
        <w:trPr>
          <w:trHeight w:val="94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6AD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Zapis sekwencji video oraz obrazów na dysku wewnętrznym, zewnętrznym nośniku USB oraz ich przesyłanie do dedykowanego, centralnego systemu archiwizacji i zarządzania treściami wideo w szpitalu.</w:t>
            </w:r>
          </w:p>
        </w:tc>
      </w:tr>
      <w:tr w:rsidR="00A0231C" w:rsidRPr="00A0231C" w14:paraId="47969862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0D2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Zapis obrazów i sekwencji wideo w rozdzielczości Full HD.</w:t>
            </w:r>
          </w:p>
        </w:tc>
      </w:tr>
      <w:tr w:rsidR="00A0231C" w:rsidRPr="00A0231C" w14:paraId="570950CA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C8E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Urządzenie obsługiwane poprzez monitor dotykowy 15,6" będący elementem zestawu lub zarządzane zdalnie z dowolnego komputera pracującego w sieci szpitalnej</w:t>
            </w:r>
          </w:p>
        </w:tc>
      </w:tr>
      <w:tr w:rsidR="00A0231C" w:rsidRPr="00A0231C" w14:paraId="48295ED3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38D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Dostęp zabezpieczony za pomocą systemu autoryzacji użytkowników z funkcją integracji kont Active Directory, każda próba logowania do systemu jest zapisywana w logach systemowych.</w:t>
            </w:r>
          </w:p>
        </w:tc>
      </w:tr>
      <w:tr w:rsidR="00A0231C" w:rsidRPr="00A0231C" w14:paraId="6A56C9AA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A7A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Wyzwalanie nagrywania za pomocą przycisku w menu lub za pomocą przycisków na głowicy endoskopu</w:t>
            </w:r>
          </w:p>
        </w:tc>
      </w:tr>
      <w:tr w:rsidR="00A0231C" w:rsidRPr="00A0231C" w14:paraId="34FDFCCD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7A7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Tryb porównawczy umożliwiający porównanie dwóch procedur, bieżącej i archiwalnej  lub referencyjnej na tym samym ekranie</w:t>
            </w:r>
          </w:p>
        </w:tc>
      </w:tr>
      <w:tr w:rsidR="00A0231C" w:rsidRPr="00A0231C" w14:paraId="10CE1A3E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089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Funkcja Voice Frequency Analyzer - analizator częstotliwości głosu, umożliwiający nałożenie wartości częstotliwości na obraz a także osadzenie go w nagrywanych materiałach wideo i przechwytywanych obrazach</w:t>
            </w:r>
          </w:p>
        </w:tc>
      </w:tr>
      <w:tr w:rsidR="00A0231C" w:rsidRPr="00A0231C" w14:paraId="7791785B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1756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Dostępne metody rejestracji pacjentów i procedur:</w:t>
            </w:r>
          </w:p>
        </w:tc>
      </w:tr>
      <w:tr w:rsidR="00A0231C" w:rsidRPr="00A0231C" w14:paraId="383AFA46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3450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ręczne wprowadzanie danych pacjenta i procedury</w:t>
            </w:r>
          </w:p>
        </w:tc>
      </w:tr>
      <w:tr w:rsidR="00A0231C" w:rsidRPr="00A0231C" w14:paraId="2189E029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0312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pobieranie danych pacjenta i procedury poprzez mechanizm listy roboczej z HIS lub PACS</w:t>
            </w:r>
          </w:p>
        </w:tc>
      </w:tr>
      <w:tr w:rsidR="00A0231C" w:rsidRPr="00A0231C" w14:paraId="00B7D73E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539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szybka rejestracja, system automatycznie wprowadza predefiniowane dane w celu natychmiastowego rozpoczęcia nagrywania, dane pacjenta można edytować po zakończeniu zapisu</w:t>
            </w:r>
          </w:p>
        </w:tc>
      </w:tr>
      <w:tr w:rsidR="00A0231C" w:rsidRPr="00A0231C" w14:paraId="68C8470F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8C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Wydruk wybranych obrazów na kompatybilnej drukarce lokalnej lub sieciowej z możliwością wyboru układu wydruku, dostępne układy: 1x1, 1x2, 2x2, 2x3, 2x4, 3x4</w:t>
            </w:r>
          </w:p>
        </w:tc>
      </w:tr>
      <w:tr w:rsidR="00A0231C" w:rsidRPr="00A0231C" w14:paraId="4B77041A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FBB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Wbudowany moduł zasilania awaryjnego umozliwiający bezpieczne zamknięcie systemu w przypadku zaniku zasilania</w:t>
            </w:r>
          </w:p>
        </w:tc>
      </w:tr>
      <w:tr w:rsidR="00A0231C" w:rsidRPr="00A0231C" w14:paraId="08D0337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3FE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Eksport wybranych procedur na nośnik USB typu pendrive z możliwością anonimizacji.</w:t>
            </w:r>
          </w:p>
        </w:tc>
      </w:tr>
      <w:tr w:rsidR="00A0231C" w:rsidRPr="00A0231C" w14:paraId="30F7E61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33D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Dodawanie adnotacji (notatek) do obrazów i nagrań i zapisywania ich w systemie</w:t>
            </w:r>
          </w:p>
        </w:tc>
      </w:tr>
      <w:tr w:rsidR="00A0231C" w:rsidRPr="00A0231C" w14:paraId="6DEFF3DE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E24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Podgląd nagrywanego obrazu w trybie pełnoekranowym (full-screen) na monitorze sterującym</w:t>
            </w:r>
          </w:p>
        </w:tc>
      </w:tr>
      <w:tr w:rsidR="00A0231C" w:rsidRPr="00A0231C" w14:paraId="1A5A648E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745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Zapis sygnału audio : kodowanie AAC 128 kbit/s, próbkowanie 44,1kHz</w:t>
            </w:r>
          </w:p>
        </w:tc>
      </w:tr>
      <w:tr w:rsidR="00A0231C" w:rsidRPr="00A0231C" w14:paraId="09E35115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4B3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Format zapisu obrazów: JPG lub BMP</w:t>
            </w:r>
          </w:p>
        </w:tc>
      </w:tr>
      <w:tr w:rsidR="00A0231C" w:rsidRPr="00A0231C" w14:paraId="51FF4C92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580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Format zapisu wideo: MPEG-4</w:t>
            </w:r>
          </w:p>
        </w:tc>
      </w:tr>
      <w:tr w:rsidR="00A0231C" w:rsidRPr="00A0231C" w14:paraId="30C87276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630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Wewnętrzny dysk twardy 1TB</w:t>
            </w:r>
          </w:p>
        </w:tc>
      </w:tr>
      <w:tr w:rsidR="00A0231C" w:rsidRPr="00A0231C" w14:paraId="529976D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E2D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Wejście wideo: 1 x SDI (BNC-F)</w:t>
            </w:r>
          </w:p>
        </w:tc>
      </w:tr>
      <w:tr w:rsidR="00A0231C" w:rsidRPr="00A0231C" w14:paraId="6012F626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0D2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  <w:t>Wyjścia video: DVI-D, DisplayPort, VGA</w:t>
            </w:r>
          </w:p>
        </w:tc>
      </w:tr>
      <w:tr w:rsidR="00A0231C" w:rsidRPr="00A0231C" w14:paraId="2A8F2A6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ED3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Wejście audio: 2 x 3,5mm mini jack</w:t>
            </w:r>
          </w:p>
        </w:tc>
      </w:tr>
      <w:tr w:rsidR="00A0231C" w:rsidRPr="00A0231C" w14:paraId="1E65BD8F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AB2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Wyjścia audio: 3,5mm mini jack</w:t>
            </w:r>
          </w:p>
        </w:tc>
      </w:tr>
      <w:tr w:rsidR="00A0231C" w:rsidRPr="00A0231C" w14:paraId="0620FA46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D31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Porty USB:</w:t>
            </w:r>
          </w:p>
        </w:tc>
      </w:tr>
      <w:tr w:rsidR="00A0231C" w:rsidRPr="00A0231C" w14:paraId="0F7AAF41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F0C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na przednim panelu 2 x USB 2.0</w:t>
            </w:r>
          </w:p>
        </w:tc>
      </w:tr>
      <w:tr w:rsidR="00A0231C" w:rsidRPr="00A0231C" w14:paraId="126CB911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037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na tylnym panelu 2 x USB 2.0, 4 x USB 3.0</w:t>
            </w:r>
          </w:p>
        </w:tc>
      </w:tr>
      <w:tr w:rsidR="00A0231C" w:rsidRPr="00A0231C" w14:paraId="7521862A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6EF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  <w:t>Interfejs Ethernet  RJ45 2 x 1Gb/s</w:t>
            </w:r>
          </w:p>
        </w:tc>
      </w:tr>
    </w:tbl>
    <w:p w14:paraId="2224FF75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val="en-US" w:eastAsia="en-US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</w:tblGrid>
      <w:tr w:rsidR="00A0231C" w:rsidRPr="00A0231C" w14:paraId="54167FA5" w14:textId="77777777" w:rsidTr="00B2033B">
        <w:trPr>
          <w:trHeight w:val="31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8EB46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Centralny system archiwizacji i zarządzania treściami wideo w szpitalu.</w:t>
            </w:r>
          </w:p>
        </w:tc>
      </w:tr>
      <w:tr w:rsidR="00A0231C" w:rsidRPr="00A0231C" w14:paraId="70321E24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C50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Centralny system dokumentacji medycznej przeznaczony do archiwizacji i udostępniania obrazów oraz nagrań video wraz z danymi pacjentów i procedur, zawierający konfigurowalne biblioteki procedur dla wielu specjalizacji. </w:t>
            </w:r>
          </w:p>
        </w:tc>
      </w:tr>
      <w:tr w:rsidR="00A0231C" w:rsidRPr="00A0231C" w14:paraId="221EFF1E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364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Archiwizacja sygnałów wideo wysokiej rozdzielczości w jakości 1080p</w:t>
            </w:r>
          </w:p>
        </w:tc>
      </w:tr>
      <w:tr w:rsidR="00A0231C" w:rsidRPr="00A0231C" w14:paraId="6CCCA51F" w14:textId="77777777" w:rsidTr="00B2033B">
        <w:trPr>
          <w:trHeight w:val="126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DEE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Udostępnianie sekwencji wideo i obrazów uprawnionym użytkownikom w sieci szpitalnej przy wykorzystaniu bezpiecznych protokołów transmisji danych z dowolnego komputera w sieci szpitala bez konieczności instalacji oprogramowania Klienta. Dostęp do bibliotek nagrań z urządzeń mobilnych (smartfon, tablet) pracujących w sieci szpitalnej.</w:t>
            </w:r>
          </w:p>
        </w:tc>
      </w:tr>
      <w:tr w:rsidR="00A0231C" w:rsidRPr="00A0231C" w14:paraId="28C1303A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7D5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Dostęp zabezpieczony za pomocą systemu autoryzacji użytkowników, z funkcją integracji kont Active Directory, każda próba logowania do systemu jest zapisywana w logach systemowych.</w:t>
            </w:r>
          </w:p>
        </w:tc>
      </w:tr>
      <w:tr w:rsidR="00A0231C" w:rsidRPr="00A0231C" w14:paraId="14784701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F9F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Funkcja definiowania bibliotek nagrań, pozwalających na zarządzanie prawami dostępu do zgromadzonych danych.</w:t>
            </w:r>
          </w:p>
        </w:tc>
      </w:tr>
      <w:tr w:rsidR="00A0231C" w:rsidRPr="00A0231C" w14:paraId="2FC313F3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AA8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Kategorie bibliotek:</w:t>
            </w:r>
          </w:p>
        </w:tc>
      </w:tr>
      <w:tr w:rsidR="00A0231C" w:rsidRPr="00A0231C" w14:paraId="7D3D3B35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245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prywatne – zawierające nagrania i obrazy utworzone przez danego użytkownika i dostępne tylko dla niego, z możliwością udostępnienia innym użytkownikom</w:t>
            </w:r>
          </w:p>
        </w:tc>
      </w:tr>
      <w:tr w:rsidR="00A0231C" w:rsidRPr="00A0231C" w14:paraId="1A285104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534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oddziałowe – zawierające nagrania i obrazy utworzone przez użytkowników należących do danej grupy (Oddziału) i dostępne dla tej grupy</w:t>
            </w:r>
          </w:p>
        </w:tc>
      </w:tr>
      <w:tr w:rsidR="00A0231C" w:rsidRPr="00A0231C" w14:paraId="2531CC17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BCD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publiczne – zawierające nagrania i obrazy dostępne dla wszystkich użytkowników uprawnionych do dostępu do systemu</w:t>
            </w:r>
          </w:p>
        </w:tc>
      </w:tr>
      <w:tr w:rsidR="00A0231C" w:rsidRPr="00A0231C" w14:paraId="05D50529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607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- szkoleniowe - zawierajace nagrania i  obrazy z sesji telekonsultacji</w:t>
            </w:r>
          </w:p>
        </w:tc>
      </w:tr>
      <w:tr w:rsidR="00A0231C" w:rsidRPr="00A0231C" w14:paraId="514326AF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AB6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Aplikacja umożliwia przeglądanie sekwencji video i obrazów dołączonych do wybranej procedury, dodawanie adnotacji tekstowych  oraz porównywanie aktualnych procedur z archiwalnymi</w:t>
            </w:r>
          </w:p>
        </w:tc>
      </w:tr>
      <w:tr w:rsidR="00A0231C" w:rsidRPr="00A0231C" w14:paraId="0282532E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F2C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Wbudowany edytor sekwencji wideo pozwala na edycję zapisanych sekwencji</w:t>
            </w:r>
          </w:p>
        </w:tc>
      </w:tr>
      <w:tr w:rsidR="00A0231C" w:rsidRPr="00A0231C" w14:paraId="76BE21B6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C1B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Eksport wybranych procedur na nośnik USB typu pendrive z możliwością ich anonimizacji.</w:t>
            </w:r>
          </w:p>
        </w:tc>
      </w:tr>
      <w:tr w:rsidR="00A0231C" w:rsidRPr="00A0231C" w14:paraId="2B6496E1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40D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Odtwarzanie sekwencji video w trybach frame-by-frame (klatka po klatce), slow-motion (tryb spowolniony), fast-forward (tryb przyspieszony)</w:t>
            </w:r>
          </w:p>
        </w:tc>
      </w:tr>
      <w:tr w:rsidR="00A0231C" w:rsidRPr="00A0231C" w14:paraId="22B5F92A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0BA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Funkcja utworzenia i zapisania obrazu z dowolnej klatki nagrania.</w:t>
            </w:r>
          </w:p>
        </w:tc>
      </w:tr>
      <w:tr w:rsidR="00A0231C" w:rsidRPr="00A0231C" w14:paraId="26C5DEF3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89C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Tryb porównawczy umożliwiający porównanie dwóch procedur, bieżącej i archiwalnej  lub referencyjnej na tym samym ekranie</w:t>
            </w:r>
          </w:p>
        </w:tc>
      </w:tr>
      <w:tr w:rsidR="00A0231C" w:rsidRPr="00A0231C" w14:paraId="70E679E2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6D35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System archiwizacji zgodny z regulacjami GDPR (RODO) w zakresie ochrony danych pacjenta i danych wrażliwych</w:t>
            </w:r>
          </w:p>
        </w:tc>
      </w:tr>
      <w:tr w:rsidR="00A0231C" w:rsidRPr="00A0231C" w14:paraId="015200A0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C5A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Wbudowana funkcja streamingu audio-wideo w sieci szpitalnej pozwala przesyłać obraz i dźwięk na dowolny komputer w sieci - opcja dodatkowa</w:t>
            </w:r>
          </w:p>
        </w:tc>
      </w:tr>
      <w:tr w:rsidR="00A0231C" w:rsidRPr="00A0231C" w14:paraId="7AEBB11C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A2E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System kompatybilny z szpitalnymi systemami klasy HIS/RIS/PACS w zakresie wymiany danych o pacjentach przez protokół HL7 i DICOM WorkList oraz przesyłania obrazów w standardzie DICOM.</w:t>
            </w:r>
          </w:p>
        </w:tc>
      </w:tr>
      <w:tr w:rsidR="00A0231C" w:rsidRPr="00A0231C" w14:paraId="0F7BEEE7" w14:textId="77777777" w:rsidTr="00B2033B">
        <w:trPr>
          <w:trHeight w:val="15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71E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Serwer fizyczny lub wirtualny o parametrach minimalnych: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2 x Intel Xeon 8-Core 2.4 Ghz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Macierz dyskowa min 2 TB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Interfejs sieciowy 1 Gbit/s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System operacyjny Windows Server 2016 Standard</w:t>
            </w:r>
          </w:p>
        </w:tc>
      </w:tr>
    </w:tbl>
    <w:p w14:paraId="4F220B4D" w14:textId="68187099" w:rsidR="009D5C21" w:rsidRPr="006C2D49" w:rsidRDefault="009D5C21" w:rsidP="009D5C21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77684E21" w14:textId="12F5216A" w:rsidR="009D5C21" w:rsidRPr="002A28AA" w:rsidRDefault="009D5C21" w:rsidP="009D5C21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na pytanie nr 7: Zamawiający nie wyraża zgody. </w:t>
      </w:r>
    </w:p>
    <w:p w14:paraId="2760466E" w14:textId="337AAAED" w:rsidR="009D5C21" w:rsidRPr="002A28AA" w:rsidRDefault="009D5C21" w:rsidP="009D5C21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03FC0C16" w14:textId="77777777" w:rsidR="009D5C21" w:rsidRPr="006C2D49" w:rsidRDefault="009D5C21" w:rsidP="009D5C21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3D3EBDDE" w14:textId="77777777" w:rsidR="00A0231C" w:rsidRDefault="00A0231C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8</w:t>
      </w:r>
    </w:p>
    <w:p w14:paraId="2B06CDDC" w14:textId="77777777" w:rsidR="00115992" w:rsidRPr="00115992" w:rsidRDefault="00115992" w:rsidP="00115992">
      <w:pPr>
        <w:spacing w:after="160" w:line="259" w:lineRule="auto"/>
        <w:jc w:val="both"/>
        <w:rPr>
          <w:rFonts w:ascii="Cambria" w:hAnsi="Cambria"/>
          <w:b/>
          <w:sz w:val="24"/>
          <w:szCs w:val="24"/>
          <w:lang w:eastAsia="en-US"/>
        </w:rPr>
      </w:pPr>
      <w:r w:rsidRPr="00115992">
        <w:rPr>
          <w:rFonts w:ascii="Cambria" w:hAnsi="Cambria"/>
          <w:b/>
          <w:sz w:val="24"/>
          <w:szCs w:val="24"/>
          <w:lang w:eastAsia="en-US"/>
        </w:rPr>
        <w:t>Dot. Część I Zestaw laparoskopowy do chirurgii onkologicznej oraz ginekologicznej z egzoskopem</w:t>
      </w:r>
    </w:p>
    <w:p w14:paraId="3F142D17" w14:textId="77777777" w:rsidR="00115992" w:rsidRPr="00A0231C" w:rsidRDefault="00115992" w:rsidP="00A0231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4129FBB" w14:textId="77777777" w:rsidR="00A0231C" w:rsidRPr="006C2D49" w:rsidRDefault="00A0231C" w:rsidP="00A0231C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o wyrażenie zgody na zaoferowanie głowicy kamery</w:t>
      </w:r>
      <w:r w:rsidR="00115992" w:rsidRPr="006C2D49">
        <w:rPr>
          <w:rFonts w:ascii="Cambria" w:hAnsi="Cambria"/>
          <w:sz w:val="24"/>
          <w:szCs w:val="24"/>
          <w:lang w:eastAsia="en-US"/>
        </w:rPr>
        <w:t xml:space="preserve"> 3 – 3.5</w:t>
      </w:r>
      <w:r w:rsidRPr="006C2D49">
        <w:rPr>
          <w:rFonts w:ascii="Cambria" w:hAnsi="Cambria"/>
          <w:sz w:val="24"/>
          <w:szCs w:val="24"/>
          <w:lang w:eastAsia="en-US"/>
        </w:rPr>
        <w:t xml:space="preserve"> o poniższych parametrach, jednocześnie informujemy że sprzęt był testowany w warunkach bloku operacyjnego.</w:t>
      </w:r>
    </w:p>
    <w:p w14:paraId="59866A47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8222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</w:tblGrid>
      <w:tr w:rsidR="00A0231C" w:rsidRPr="00A0231C" w14:paraId="0B0CA6C7" w14:textId="77777777" w:rsidTr="00A0231C">
        <w:trPr>
          <w:trHeight w:val="600"/>
        </w:trPr>
        <w:tc>
          <w:tcPr>
            <w:tcW w:w="8222" w:type="dxa"/>
            <w:vAlign w:val="center"/>
            <w:hideMark/>
          </w:tcPr>
          <w:p w14:paraId="14A7F91E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Głowica kamery, trzyprzetwornikowa</w:t>
            </w:r>
          </w:p>
        </w:tc>
      </w:tr>
      <w:tr w:rsidR="00A0231C" w:rsidRPr="00A0231C" w14:paraId="28C28820" w14:textId="77777777" w:rsidTr="00A0231C">
        <w:trPr>
          <w:trHeight w:val="900"/>
        </w:trPr>
        <w:tc>
          <w:tcPr>
            <w:tcW w:w="8222" w:type="dxa"/>
            <w:vAlign w:val="center"/>
            <w:hideMark/>
          </w:tcPr>
          <w:p w14:paraId="7F66E09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kompatybilna z technologią optyczno-cyfrową blokującą pasmo czerwone w widmie światła białego celem diagnostyki unaczynienia w warstwie podśluzówkowej</w:t>
            </w:r>
          </w:p>
        </w:tc>
      </w:tr>
      <w:tr w:rsidR="00A0231C" w:rsidRPr="00A0231C" w14:paraId="23FCB8FE" w14:textId="77777777" w:rsidTr="00A0231C">
        <w:trPr>
          <w:trHeight w:val="600"/>
        </w:trPr>
        <w:tc>
          <w:tcPr>
            <w:tcW w:w="8222" w:type="dxa"/>
            <w:vAlign w:val="center"/>
            <w:hideMark/>
          </w:tcPr>
          <w:p w14:paraId="49ECFEE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Typ ochrony BF</w:t>
            </w:r>
          </w:p>
        </w:tc>
      </w:tr>
      <w:tr w:rsidR="00A0231C" w:rsidRPr="00A0231C" w14:paraId="2793AF97" w14:textId="77777777" w:rsidTr="00A0231C">
        <w:trPr>
          <w:trHeight w:val="600"/>
        </w:trPr>
        <w:tc>
          <w:tcPr>
            <w:tcW w:w="8222" w:type="dxa"/>
            <w:vAlign w:val="center"/>
            <w:hideMark/>
          </w:tcPr>
          <w:p w14:paraId="3151BB8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3 programowalne przyciski funkcyjne</w:t>
            </w:r>
          </w:p>
        </w:tc>
      </w:tr>
      <w:tr w:rsidR="00A0231C" w:rsidRPr="00A0231C" w14:paraId="64181C52" w14:textId="77777777" w:rsidTr="00A0231C">
        <w:trPr>
          <w:trHeight w:val="1200"/>
        </w:trPr>
        <w:tc>
          <w:tcPr>
            <w:tcW w:w="8222" w:type="dxa"/>
            <w:shd w:val="clear" w:color="auto" w:fill="FFFFFF"/>
            <w:vAlign w:val="center"/>
            <w:hideMark/>
          </w:tcPr>
          <w:p w14:paraId="67C3F843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 xml:space="preserve">zoom optyczny (2x) oraz ostrość sterowane pokrętłami </w:t>
            </w:r>
            <w:r w:rsidRPr="006C2D49">
              <w:rPr>
                <w:rFonts w:ascii="Cambria" w:hAnsi="Cambria" w:cs="Calibri"/>
                <w:b/>
                <w:bCs/>
                <w:sz w:val="24"/>
                <w:szCs w:val="24"/>
              </w:rPr>
              <w:t>lub dedykowanymi przyciskami; dostosowanie parametrów wspomagane mechanicznie bez konieczności używania drugiej ręki operatora kamery</w:t>
            </w:r>
          </w:p>
        </w:tc>
      </w:tr>
      <w:tr w:rsidR="00A0231C" w:rsidRPr="00A0231C" w14:paraId="7A28F615" w14:textId="77777777" w:rsidTr="00A0231C">
        <w:trPr>
          <w:trHeight w:val="600"/>
        </w:trPr>
        <w:tc>
          <w:tcPr>
            <w:tcW w:w="8222" w:type="dxa"/>
            <w:vAlign w:val="center"/>
            <w:hideMark/>
          </w:tcPr>
          <w:p w14:paraId="0C036AE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współpracy z optykami ze standardowym przyłączem okularowym</w:t>
            </w:r>
          </w:p>
        </w:tc>
      </w:tr>
      <w:tr w:rsidR="00A0231C" w:rsidRPr="00A0231C" w14:paraId="06A89BA1" w14:textId="77777777" w:rsidTr="00A0231C">
        <w:trPr>
          <w:trHeight w:val="300"/>
        </w:trPr>
        <w:tc>
          <w:tcPr>
            <w:tcW w:w="8222" w:type="dxa"/>
            <w:vAlign w:val="center"/>
            <w:hideMark/>
          </w:tcPr>
          <w:p w14:paraId="10757F7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Zanurzalna w płynach dezynfekcyjnych</w:t>
            </w:r>
          </w:p>
        </w:tc>
      </w:tr>
      <w:tr w:rsidR="00A0231C" w:rsidRPr="00A0231C" w14:paraId="4B0274E4" w14:textId="77777777" w:rsidTr="00A0231C">
        <w:trPr>
          <w:trHeight w:val="300"/>
        </w:trPr>
        <w:tc>
          <w:tcPr>
            <w:tcW w:w="8222" w:type="dxa"/>
            <w:vAlign w:val="center"/>
            <w:hideMark/>
          </w:tcPr>
          <w:p w14:paraId="0D67325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sterylizacji w Sterrad</w:t>
            </w:r>
          </w:p>
        </w:tc>
      </w:tr>
      <w:tr w:rsidR="00A0231C" w:rsidRPr="00A0231C" w14:paraId="36331BFE" w14:textId="77777777" w:rsidTr="00A0231C">
        <w:trPr>
          <w:trHeight w:val="600"/>
        </w:trPr>
        <w:tc>
          <w:tcPr>
            <w:tcW w:w="8222" w:type="dxa"/>
            <w:vAlign w:val="center"/>
            <w:hideMark/>
          </w:tcPr>
          <w:p w14:paraId="384B276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Waga głowicy 220g (lub 280g w przypadku głowicy z przyciskami sterującymi zoomem i ostrością)</w:t>
            </w:r>
          </w:p>
        </w:tc>
      </w:tr>
      <w:tr w:rsidR="00A0231C" w:rsidRPr="00A0231C" w14:paraId="784A4B7D" w14:textId="77777777" w:rsidTr="00A0231C">
        <w:trPr>
          <w:trHeight w:val="600"/>
        </w:trPr>
        <w:tc>
          <w:tcPr>
            <w:tcW w:w="8222" w:type="dxa"/>
            <w:vAlign w:val="center"/>
            <w:hideMark/>
          </w:tcPr>
          <w:p w14:paraId="61C5B1F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Tryb eliminacji efektu mory przy współpracy z endoskopami półsztywnymi i fiberoskopami</w:t>
            </w:r>
          </w:p>
        </w:tc>
      </w:tr>
      <w:tr w:rsidR="00A0231C" w:rsidRPr="00A0231C" w14:paraId="6D3DBE0D" w14:textId="77777777" w:rsidTr="00A0231C">
        <w:trPr>
          <w:trHeight w:val="300"/>
        </w:trPr>
        <w:tc>
          <w:tcPr>
            <w:tcW w:w="8222" w:type="dxa"/>
            <w:vAlign w:val="center"/>
            <w:hideMark/>
          </w:tcPr>
          <w:p w14:paraId="553F0208" w14:textId="77777777" w:rsidR="00A0231C" w:rsidRPr="006C2D49" w:rsidRDefault="00A0231C" w:rsidP="00A0231C">
            <w:pPr>
              <w:rPr>
                <w:rFonts w:ascii="Cambria" w:hAnsi="Cambria" w:cs="Calibri"/>
                <w:b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kompatybilna z funkcją obrazowania w podczerwieni IR</w:t>
            </w:r>
          </w:p>
        </w:tc>
      </w:tr>
    </w:tbl>
    <w:p w14:paraId="21468EC8" w14:textId="3A1B6E68" w:rsidR="009D5C21" w:rsidRPr="002A28AA" w:rsidRDefault="009D5C21" w:rsidP="009D5C21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78A020FE" w14:textId="77777777" w:rsidR="00C51F50" w:rsidRPr="002A28AA" w:rsidRDefault="009D5C21" w:rsidP="00C51F50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na pytanie nr </w:t>
      </w:r>
      <w:r w:rsidR="00C51F50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8</w:t>
      </w: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: </w:t>
      </w:r>
      <w:r w:rsidR="00C51F50"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Zamawiający wyraża zgodę przy zachowaniu pozostałych parametrów granicznych.</w:t>
      </w:r>
    </w:p>
    <w:p w14:paraId="4967537D" w14:textId="1EBE22C7" w:rsidR="009D5C21" w:rsidRPr="002A28AA" w:rsidRDefault="009D5C21" w:rsidP="00C51F50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lang w:eastAsia="en-US"/>
        </w:rPr>
      </w:pPr>
    </w:p>
    <w:p w14:paraId="7C639555" w14:textId="1364E61A" w:rsidR="009D5C21" w:rsidRPr="006C2D49" w:rsidRDefault="009D5C21" w:rsidP="00C51F50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66F5630D" w14:textId="77777777" w:rsidR="002A28AA" w:rsidRDefault="002A28AA" w:rsidP="00115992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eastAsia="en-US"/>
        </w:rPr>
      </w:pPr>
    </w:p>
    <w:p w14:paraId="6EE5D864" w14:textId="77777777" w:rsidR="002A28AA" w:rsidRDefault="002A28AA" w:rsidP="00115992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eastAsia="en-US"/>
        </w:rPr>
      </w:pPr>
    </w:p>
    <w:p w14:paraId="42A9A0AC" w14:textId="77777777" w:rsidR="00115992" w:rsidRDefault="00115992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9</w:t>
      </w:r>
    </w:p>
    <w:p w14:paraId="0085BDA1" w14:textId="77777777" w:rsidR="00115992" w:rsidRPr="00115992" w:rsidRDefault="00115992" w:rsidP="00115992">
      <w:pPr>
        <w:spacing w:after="160" w:line="259" w:lineRule="auto"/>
        <w:jc w:val="both"/>
        <w:rPr>
          <w:rFonts w:ascii="Cambria" w:hAnsi="Cambria"/>
          <w:b/>
          <w:sz w:val="24"/>
          <w:szCs w:val="24"/>
          <w:lang w:eastAsia="en-US"/>
        </w:rPr>
      </w:pPr>
      <w:r w:rsidRPr="00115992">
        <w:rPr>
          <w:rFonts w:ascii="Cambria" w:hAnsi="Cambria"/>
          <w:b/>
          <w:sz w:val="24"/>
          <w:szCs w:val="24"/>
          <w:lang w:eastAsia="en-US"/>
        </w:rPr>
        <w:t>Dot. Część I Zestaw laparoskopowy do chirurgii onkologicznej oraz ginekologicznej z egzoskopem</w:t>
      </w:r>
    </w:p>
    <w:p w14:paraId="25C8867B" w14:textId="77777777" w:rsidR="00A0231C" w:rsidRPr="006C2D49" w:rsidRDefault="00A0231C" w:rsidP="00115992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o zgodę na zaoferowanie optyk, światłowodów oraz kontenerów/pojemników do sterylizacji optyk opisanych w pkt. 4</w:t>
      </w:r>
      <w:r w:rsidR="00115992" w:rsidRPr="006C2D49">
        <w:rPr>
          <w:rFonts w:ascii="Cambria" w:hAnsi="Cambria"/>
          <w:sz w:val="24"/>
          <w:szCs w:val="24"/>
          <w:lang w:eastAsia="en-US"/>
        </w:rPr>
        <w:t xml:space="preserve"> </w:t>
      </w:r>
      <w:r w:rsidRPr="006C2D49">
        <w:rPr>
          <w:rFonts w:ascii="Cambria" w:hAnsi="Cambria"/>
          <w:sz w:val="24"/>
          <w:szCs w:val="24"/>
          <w:lang w:eastAsia="en-US"/>
        </w:rPr>
        <w:t>-</w:t>
      </w:r>
      <w:r w:rsidR="00115992" w:rsidRPr="006C2D49">
        <w:rPr>
          <w:rFonts w:ascii="Cambria" w:hAnsi="Cambria"/>
          <w:sz w:val="24"/>
          <w:szCs w:val="24"/>
          <w:lang w:eastAsia="en-US"/>
        </w:rPr>
        <w:t xml:space="preserve"> </w:t>
      </w:r>
      <w:r w:rsidRPr="006C2D49">
        <w:rPr>
          <w:rFonts w:ascii="Cambria" w:hAnsi="Cambria"/>
          <w:sz w:val="24"/>
          <w:szCs w:val="24"/>
          <w:lang w:eastAsia="en-US"/>
        </w:rPr>
        <w:t>4.4, o poniższych parametrach</w:t>
      </w:r>
      <w:r w:rsidR="00115992" w:rsidRPr="006C2D49">
        <w:rPr>
          <w:rFonts w:ascii="Cambria" w:hAnsi="Cambria"/>
          <w:sz w:val="24"/>
          <w:szCs w:val="24"/>
          <w:lang w:eastAsia="en-US"/>
        </w:rPr>
        <w:t>: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48B8996C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18DBF0FB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Optyka do obrazowania fluorescencyjnego IR 2 sztuki</w:t>
            </w:r>
          </w:p>
        </w:tc>
      </w:tr>
      <w:tr w:rsidR="00A0231C" w:rsidRPr="00A0231C" w14:paraId="4EAD0B77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6CE2AA52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Średnica 10 mm</w:t>
            </w:r>
          </w:p>
        </w:tc>
      </w:tr>
      <w:tr w:rsidR="00A0231C" w:rsidRPr="00A0231C" w14:paraId="42229812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5F9DC1D9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Kąt patrzenia 30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 xml:space="preserve">o </w:t>
            </w:r>
          </w:p>
        </w:tc>
      </w:tr>
      <w:tr w:rsidR="00A0231C" w:rsidRPr="00A0231C" w14:paraId="1BC8677C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430B624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Długość robocza 318,6 mm</w:t>
            </w:r>
          </w:p>
        </w:tc>
      </w:tr>
      <w:tr w:rsidR="00A0231C" w:rsidRPr="00A0231C" w14:paraId="39DC52F8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7236C2CE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Pole widzenia 88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>o</w:t>
            </w:r>
          </w:p>
        </w:tc>
      </w:tr>
      <w:tr w:rsidR="00A0231C" w:rsidRPr="00A0231C" w14:paraId="2DC71653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5467D0EE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Autoklawowalny </w:t>
            </w:r>
          </w:p>
        </w:tc>
      </w:tr>
      <w:tr w:rsidR="00A0231C" w:rsidRPr="00A0231C" w14:paraId="09008162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9B03C27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Soczewki ze szkła ED o niskiej dyspersji </w:t>
            </w:r>
          </w:p>
        </w:tc>
      </w:tr>
      <w:tr w:rsidR="00A0231C" w:rsidRPr="00A0231C" w14:paraId="341D9386" w14:textId="77777777" w:rsidTr="006C2D49">
        <w:trPr>
          <w:trHeight w:val="879"/>
        </w:trPr>
        <w:tc>
          <w:tcPr>
            <w:tcW w:w="8222" w:type="dxa"/>
            <w:shd w:val="clear" w:color="auto" w:fill="auto"/>
            <w:hideMark/>
          </w:tcPr>
          <w:p w14:paraId="73703E9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Przeznaczony do obrazowania fluorescencyjnego w podczerwieni bliskiej z wykorzystaniem barwnika w postaci zieleni indocyjaninowej (ICG); wbudowany filtr przeznaczony do ICG.</w:t>
            </w:r>
          </w:p>
        </w:tc>
      </w:tr>
      <w:tr w:rsidR="00A0231C" w:rsidRPr="00A0231C" w14:paraId="47F997AD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6DB15AE9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Kontener do sterylizacji optyk</w:t>
            </w:r>
          </w:p>
        </w:tc>
      </w:tr>
    </w:tbl>
    <w:p w14:paraId="4D3CAB94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2C6D09A1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B8F1D8A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Optyka do obrazowania fluorescencyjnego IR 2 sztuki</w:t>
            </w:r>
          </w:p>
        </w:tc>
      </w:tr>
      <w:tr w:rsidR="00A0231C" w:rsidRPr="00A0231C" w14:paraId="0CD12C19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6E173ECD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Średnica 10 mm</w:t>
            </w:r>
          </w:p>
        </w:tc>
      </w:tr>
      <w:tr w:rsidR="00A0231C" w:rsidRPr="00A0231C" w14:paraId="3143C6B1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F9564AB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Kąt patrzenia 0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 xml:space="preserve">o </w:t>
            </w:r>
          </w:p>
        </w:tc>
      </w:tr>
      <w:tr w:rsidR="00A0231C" w:rsidRPr="00A0231C" w14:paraId="42FBC1A1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102A5496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Długość robocza 318,6 mm</w:t>
            </w:r>
          </w:p>
        </w:tc>
      </w:tr>
      <w:tr w:rsidR="00A0231C" w:rsidRPr="00A0231C" w14:paraId="675BD3BD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F400DBC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Pole widzenia 88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>o</w:t>
            </w:r>
          </w:p>
        </w:tc>
      </w:tr>
      <w:tr w:rsidR="00A0231C" w:rsidRPr="00A0231C" w14:paraId="78BB3649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8D6EFD2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Autoklawowalny </w:t>
            </w:r>
          </w:p>
        </w:tc>
      </w:tr>
      <w:tr w:rsidR="00A0231C" w:rsidRPr="00A0231C" w14:paraId="48C9C9D2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11E770B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Soczewki ze szkła ED o niskiej dyspersji </w:t>
            </w:r>
          </w:p>
        </w:tc>
      </w:tr>
      <w:tr w:rsidR="00A0231C" w:rsidRPr="00A0231C" w14:paraId="25D4F708" w14:textId="77777777" w:rsidTr="006C2D49">
        <w:trPr>
          <w:trHeight w:val="879"/>
        </w:trPr>
        <w:tc>
          <w:tcPr>
            <w:tcW w:w="8222" w:type="dxa"/>
            <w:shd w:val="clear" w:color="auto" w:fill="auto"/>
            <w:hideMark/>
          </w:tcPr>
          <w:p w14:paraId="00505B8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Przeznaczony do obrazowania fluorescencyjnego w podczerwieni bliskiej z wykorzystaniem barwnika w postaci zieleni indocyjaninowej (ICG); wbudowany filtr przeznaczony do ICG.</w:t>
            </w:r>
          </w:p>
        </w:tc>
      </w:tr>
      <w:tr w:rsidR="00A0231C" w:rsidRPr="00A0231C" w14:paraId="3A9A4198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7615BA55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Kontener do sterylizacji optyk</w:t>
            </w:r>
          </w:p>
        </w:tc>
      </w:tr>
    </w:tbl>
    <w:p w14:paraId="4AD341A7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4FE63467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58A90EA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Światłowód we wzmocnionej, nieprzezroczystej osłonie</w:t>
            </w:r>
          </w:p>
        </w:tc>
      </w:tr>
      <w:tr w:rsidR="00A0231C" w:rsidRPr="00A0231C" w14:paraId="244A63A8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D7533A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średnica wiązki 4,25 mm; średnica zewnętrzna 8,4 mm</w:t>
            </w:r>
          </w:p>
        </w:tc>
      </w:tr>
      <w:tr w:rsidR="00A0231C" w:rsidRPr="00A0231C" w14:paraId="628F4F1F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4DDF86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długość 3 m; waga 323 g</w:t>
            </w:r>
          </w:p>
        </w:tc>
      </w:tr>
      <w:tr w:rsidR="00A0231C" w:rsidRPr="00A0231C" w14:paraId="2EE38A28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EDB51F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przeznaczony do optyk o średnicy powyżej 4mm</w:t>
            </w:r>
          </w:p>
        </w:tc>
      </w:tr>
    </w:tbl>
    <w:p w14:paraId="6A37E0D1" w14:textId="7F48E130" w:rsidR="00A0231C" w:rsidRPr="006C2D49" w:rsidRDefault="00A0231C" w:rsidP="00C51F50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6F13928D" w14:textId="1A5AD6C5" w:rsidR="00C51F50" w:rsidRPr="002A28AA" w:rsidRDefault="00C51F50" w:rsidP="00C51F50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9: Zamawiający wyraża zgodę przy zachowaniu pozostałych parametrów granicznych.</w:t>
      </w:r>
    </w:p>
    <w:p w14:paraId="2B77562C" w14:textId="1C31A76F" w:rsidR="00C51F50" w:rsidRPr="006C2D49" w:rsidRDefault="00C51F50" w:rsidP="00C51F50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37F111CF" w14:textId="77777777" w:rsidR="00C51F50" w:rsidRPr="006C2D49" w:rsidRDefault="00C51F50" w:rsidP="00C51F50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7CB8AC48" w14:textId="77777777" w:rsidR="00115992" w:rsidRDefault="00115992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10</w:t>
      </w:r>
    </w:p>
    <w:p w14:paraId="53B637BF" w14:textId="77777777" w:rsidR="00115992" w:rsidRPr="00115992" w:rsidRDefault="00115992" w:rsidP="00115992">
      <w:pPr>
        <w:spacing w:after="160" w:line="259" w:lineRule="auto"/>
        <w:jc w:val="both"/>
        <w:rPr>
          <w:rFonts w:ascii="Cambria" w:hAnsi="Cambria"/>
          <w:b/>
          <w:sz w:val="24"/>
          <w:szCs w:val="24"/>
          <w:lang w:eastAsia="en-US"/>
        </w:rPr>
      </w:pPr>
      <w:r w:rsidRPr="00115992">
        <w:rPr>
          <w:rFonts w:ascii="Cambria" w:hAnsi="Cambria"/>
          <w:b/>
          <w:sz w:val="24"/>
          <w:szCs w:val="24"/>
          <w:lang w:eastAsia="en-US"/>
        </w:rPr>
        <w:t>Dot. Część I</w:t>
      </w:r>
      <w:r>
        <w:rPr>
          <w:rFonts w:ascii="Cambria" w:hAnsi="Cambria"/>
          <w:b/>
          <w:sz w:val="24"/>
          <w:szCs w:val="24"/>
          <w:lang w:eastAsia="en-US"/>
        </w:rPr>
        <w:t>I</w:t>
      </w:r>
      <w:r w:rsidRPr="00115992">
        <w:rPr>
          <w:rFonts w:ascii="Cambria" w:hAnsi="Cambria"/>
          <w:b/>
          <w:sz w:val="24"/>
          <w:szCs w:val="24"/>
          <w:lang w:eastAsia="en-US"/>
        </w:rPr>
        <w:t xml:space="preserve"> Tor wizyjny 4K/3D</w:t>
      </w:r>
    </w:p>
    <w:p w14:paraId="10858251" w14:textId="77777777" w:rsidR="00A0231C" w:rsidRPr="006C2D49" w:rsidRDefault="00A0231C" w:rsidP="00115992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wyrażenie zgody na wyłączenie optyk, światłowodów oraz kontenerów opisanych w części II pkt. 17- 17.4 do oddzielnego zadania, z uwagi na fakt, że optyki powyżej opisane są integralną częścią toru wizyjnego do laparoskopii</w:t>
      </w:r>
      <w:r w:rsidR="00115992" w:rsidRPr="006C2D49">
        <w:rPr>
          <w:rFonts w:ascii="Cambria" w:hAnsi="Cambria"/>
          <w:sz w:val="24"/>
          <w:szCs w:val="24"/>
          <w:lang w:eastAsia="en-US"/>
        </w:rPr>
        <w:t>:</w:t>
      </w:r>
    </w:p>
    <w:p w14:paraId="6CE50E6D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5B6EB6ED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A6763DC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Optyka do obrazowania fluorescencyjnego IR 2 sztuki</w:t>
            </w:r>
          </w:p>
        </w:tc>
      </w:tr>
      <w:tr w:rsidR="00A0231C" w:rsidRPr="00A0231C" w14:paraId="7D0EB300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16C914B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Średnica 10 mm</w:t>
            </w:r>
          </w:p>
        </w:tc>
      </w:tr>
      <w:tr w:rsidR="00A0231C" w:rsidRPr="00A0231C" w14:paraId="70E47139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37F5EF27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Kąt patrzenia 0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 xml:space="preserve">o </w:t>
            </w:r>
          </w:p>
        </w:tc>
      </w:tr>
      <w:tr w:rsidR="00A0231C" w:rsidRPr="00A0231C" w14:paraId="3D544276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06D8918B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Długość robocza 318,6 mm</w:t>
            </w:r>
          </w:p>
        </w:tc>
      </w:tr>
      <w:tr w:rsidR="00A0231C" w:rsidRPr="00A0231C" w14:paraId="14576DB3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64866ED9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Pole widzenia 88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>o</w:t>
            </w:r>
          </w:p>
        </w:tc>
      </w:tr>
      <w:tr w:rsidR="00A0231C" w:rsidRPr="00A0231C" w14:paraId="301B2B67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791830F5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Autoklawowalny </w:t>
            </w:r>
          </w:p>
        </w:tc>
      </w:tr>
      <w:tr w:rsidR="00A0231C" w:rsidRPr="00A0231C" w14:paraId="100D803D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1D5CE6C3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Soczewki ze szkła ED o niskiej dyspersji </w:t>
            </w:r>
          </w:p>
        </w:tc>
      </w:tr>
      <w:tr w:rsidR="00A0231C" w:rsidRPr="00A0231C" w14:paraId="42E110D6" w14:textId="77777777" w:rsidTr="006C2D49">
        <w:trPr>
          <w:trHeight w:val="879"/>
        </w:trPr>
        <w:tc>
          <w:tcPr>
            <w:tcW w:w="8222" w:type="dxa"/>
            <w:shd w:val="clear" w:color="auto" w:fill="auto"/>
            <w:hideMark/>
          </w:tcPr>
          <w:p w14:paraId="70FD5CE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Przeznaczony do obrazowania fluorescencyjnego w podczerwieni bliskiej z wykorzystaniem barwnika w postaci zieleni indocyjaninowej (ICG); wbudowany filtr przeznaczony do ICG.</w:t>
            </w:r>
          </w:p>
        </w:tc>
      </w:tr>
      <w:tr w:rsidR="00A0231C" w:rsidRPr="00A0231C" w14:paraId="3DCE37FA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F4FA733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Kontener do sterylizacji optyk</w:t>
            </w:r>
          </w:p>
        </w:tc>
      </w:tr>
    </w:tbl>
    <w:p w14:paraId="2B46539A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1F2091FA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402165C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Optyka do obrazowania fluorescencyjnego IR 3 sztuki</w:t>
            </w:r>
          </w:p>
        </w:tc>
      </w:tr>
      <w:tr w:rsidR="00A0231C" w:rsidRPr="00A0231C" w14:paraId="1D623FC9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3F8CF365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Średnica 10 mm</w:t>
            </w:r>
          </w:p>
        </w:tc>
      </w:tr>
      <w:tr w:rsidR="00A0231C" w:rsidRPr="00A0231C" w14:paraId="748E4C1E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5D35D08B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Kąt patrzenia 30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 xml:space="preserve">o </w:t>
            </w:r>
          </w:p>
        </w:tc>
      </w:tr>
      <w:tr w:rsidR="00A0231C" w:rsidRPr="00A0231C" w14:paraId="504F186E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120B231F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Długość robocza 318,6 mm</w:t>
            </w:r>
          </w:p>
        </w:tc>
      </w:tr>
      <w:tr w:rsidR="00A0231C" w:rsidRPr="00A0231C" w14:paraId="29716C96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05690856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Pole widzenia 88</w:t>
            </w:r>
            <w:r w:rsidRPr="006C2D49">
              <w:rPr>
                <w:rFonts w:ascii="Cambria" w:hAnsi="Cambria"/>
                <w:bCs/>
                <w:sz w:val="24"/>
                <w:szCs w:val="24"/>
                <w:vertAlign w:val="superscript"/>
                <w:lang w:eastAsia="en-US"/>
              </w:rPr>
              <w:t>o</w:t>
            </w:r>
          </w:p>
        </w:tc>
      </w:tr>
      <w:tr w:rsidR="00A0231C" w:rsidRPr="00A0231C" w14:paraId="0F36C9CE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7F5F89CF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Autoklawowalny </w:t>
            </w:r>
          </w:p>
        </w:tc>
      </w:tr>
      <w:tr w:rsidR="00A0231C" w:rsidRPr="00A0231C" w14:paraId="4EF0137D" w14:textId="77777777" w:rsidTr="006C2D49">
        <w:trPr>
          <w:trHeight w:val="288"/>
        </w:trPr>
        <w:tc>
          <w:tcPr>
            <w:tcW w:w="8222" w:type="dxa"/>
            <w:shd w:val="clear" w:color="auto" w:fill="auto"/>
          </w:tcPr>
          <w:p w14:paraId="43E8A433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Soczewki ze szkła ED o niskiej dyspersji </w:t>
            </w:r>
          </w:p>
        </w:tc>
      </w:tr>
      <w:tr w:rsidR="00A0231C" w:rsidRPr="00A0231C" w14:paraId="0E24930B" w14:textId="77777777" w:rsidTr="006C2D49">
        <w:trPr>
          <w:trHeight w:val="879"/>
        </w:trPr>
        <w:tc>
          <w:tcPr>
            <w:tcW w:w="8222" w:type="dxa"/>
            <w:shd w:val="clear" w:color="auto" w:fill="auto"/>
            <w:hideMark/>
          </w:tcPr>
          <w:p w14:paraId="6B288FE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Przeznaczony do obrazowania fluorescencyjnego w podczerwieni bliskiej z wykorzystaniem barwnika w postaci zieleni indocyjaninowej (ICG); wbudowany filtr przeznaczony do ICG.</w:t>
            </w:r>
          </w:p>
        </w:tc>
      </w:tr>
      <w:tr w:rsidR="00A0231C" w:rsidRPr="00A0231C" w14:paraId="57E3BDF9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2C29BA7B" w14:textId="77777777" w:rsidR="00A0231C" w:rsidRPr="006C2D49" w:rsidRDefault="00A0231C" w:rsidP="00A0231C">
            <w:pPr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Cs/>
                <w:sz w:val="24"/>
                <w:szCs w:val="24"/>
                <w:lang w:eastAsia="en-US"/>
              </w:rPr>
              <w:t>Kontener do sterylizacji optyk</w:t>
            </w:r>
          </w:p>
        </w:tc>
      </w:tr>
    </w:tbl>
    <w:p w14:paraId="56FBE9A0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0C37D2F8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193E75BF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Światłowód we wzmocnionej, nieprzezroczystej osłonie, 5 sztuk</w:t>
            </w:r>
          </w:p>
        </w:tc>
      </w:tr>
      <w:tr w:rsidR="00A0231C" w:rsidRPr="00A0231C" w14:paraId="5CAA17B4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4A5188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średnica wiązki 4,25 mm; średnica zewnętrzna 8,4 mm</w:t>
            </w:r>
          </w:p>
        </w:tc>
      </w:tr>
      <w:tr w:rsidR="00A0231C" w:rsidRPr="00A0231C" w14:paraId="62BC18B2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045C447D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długość 3 m; waga 323 g</w:t>
            </w:r>
          </w:p>
        </w:tc>
      </w:tr>
      <w:tr w:rsidR="00A0231C" w:rsidRPr="00A0231C" w14:paraId="224246FA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650C41B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przeznaczony do optyk o średnicy powyżej 4mm</w:t>
            </w:r>
          </w:p>
        </w:tc>
      </w:tr>
    </w:tbl>
    <w:p w14:paraId="09A05F1F" w14:textId="77777777" w:rsidR="003F29EE" w:rsidRDefault="003F29EE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FD9C35B" w14:textId="6D229217" w:rsidR="003F29EE" w:rsidRPr="002A28AA" w:rsidRDefault="003F29EE" w:rsidP="003F29EE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10: Zamawiający nie wyraża zgody.</w:t>
      </w:r>
    </w:p>
    <w:p w14:paraId="1D21AC40" w14:textId="77777777" w:rsidR="003F29EE" w:rsidRDefault="003F29EE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FCC30B5" w14:textId="77777777" w:rsidR="003F29EE" w:rsidRDefault="003F29EE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3A9A675" w14:textId="35E5E698" w:rsidR="00115992" w:rsidRDefault="00115992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11</w:t>
      </w:r>
    </w:p>
    <w:p w14:paraId="7E63B4D6" w14:textId="77777777" w:rsidR="001E3924" w:rsidRPr="001E3924" w:rsidRDefault="001E3924" w:rsidP="001E3924">
      <w:pPr>
        <w:spacing w:after="160" w:line="259" w:lineRule="auto"/>
        <w:ind w:firstLine="708"/>
        <w:contextualSpacing/>
        <w:jc w:val="both"/>
        <w:rPr>
          <w:rFonts w:ascii="Cambria" w:hAnsi="Cambria"/>
          <w:b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</w:t>
      </w:r>
      <w:r>
        <w:rPr>
          <w:rFonts w:ascii="Cambria" w:hAnsi="Cambria"/>
          <w:b/>
          <w:sz w:val="24"/>
          <w:szCs w:val="24"/>
          <w:lang w:eastAsia="en-US"/>
        </w:rPr>
        <w:t>I</w:t>
      </w:r>
      <w:r w:rsidRPr="001E3924">
        <w:rPr>
          <w:rFonts w:ascii="Cambria" w:hAnsi="Cambria"/>
          <w:b/>
          <w:sz w:val="24"/>
          <w:szCs w:val="24"/>
          <w:lang w:eastAsia="en-US"/>
        </w:rPr>
        <w:t xml:space="preserve"> </w:t>
      </w:r>
      <w:r>
        <w:rPr>
          <w:rFonts w:ascii="Cambria" w:hAnsi="Cambria"/>
          <w:b/>
          <w:sz w:val="24"/>
          <w:szCs w:val="24"/>
          <w:lang w:eastAsia="en-US"/>
        </w:rPr>
        <w:t xml:space="preserve">Tor wizyjny </w:t>
      </w:r>
      <w:r w:rsidRPr="001E3924">
        <w:rPr>
          <w:rFonts w:ascii="Cambria" w:hAnsi="Cambria"/>
          <w:b/>
          <w:sz w:val="24"/>
          <w:szCs w:val="24"/>
          <w:lang w:eastAsia="en-US"/>
        </w:rPr>
        <w:t>4K/3D</w:t>
      </w:r>
    </w:p>
    <w:p w14:paraId="521D69E1" w14:textId="77777777" w:rsidR="00A0231C" w:rsidRPr="006C2D49" w:rsidRDefault="00A0231C" w:rsidP="00115992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zgodę na zaoferowanie ź</w:t>
      </w:r>
      <w:r w:rsidR="00115992" w:rsidRPr="006C2D49">
        <w:rPr>
          <w:rFonts w:ascii="Cambria" w:hAnsi="Cambria"/>
          <w:sz w:val="24"/>
          <w:szCs w:val="24"/>
          <w:lang w:eastAsia="en-US"/>
        </w:rPr>
        <w:t>ródła światła opisanego w pkt. 4- 4</w:t>
      </w:r>
      <w:r w:rsidRPr="006C2D49">
        <w:rPr>
          <w:rFonts w:ascii="Cambria" w:hAnsi="Cambria"/>
          <w:sz w:val="24"/>
          <w:szCs w:val="24"/>
          <w:lang w:eastAsia="en-US"/>
        </w:rPr>
        <w:t>.7 o poniższych parametrach, jednocześnie informujemy, iż ten element był testowany u Państwa w warunkach bloku operacyjnego</w:t>
      </w:r>
      <w:r w:rsidR="00115992" w:rsidRPr="006C2D49">
        <w:rPr>
          <w:rFonts w:ascii="Cambria" w:hAnsi="Cambria"/>
          <w:sz w:val="24"/>
          <w:szCs w:val="24"/>
          <w:lang w:eastAsia="en-US"/>
        </w:rPr>
        <w:t>:</w:t>
      </w: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</w:tblGrid>
      <w:tr w:rsidR="00A0231C" w:rsidRPr="00A0231C" w14:paraId="6E54F939" w14:textId="77777777" w:rsidTr="00B2033B">
        <w:trPr>
          <w:trHeight w:val="37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CB8F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Źródło światła o mocy 300W z modułem podczerwieni</w:t>
            </w:r>
          </w:p>
        </w:tc>
      </w:tr>
      <w:tr w:rsidR="00A0231C" w:rsidRPr="00A0231C" w14:paraId="47872557" w14:textId="77777777" w:rsidTr="00B2033B">
        <w:trPr>
          <w:trHeight w:val="6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FC7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Wyposażone w filtr optyczny blokujący pasmo czerwone w widmie światła białego celem diagnostyki unaczynienia w warstwie podśluzówkowej</w:t>
            </w:r>
          </w:p>
        </w:tc>
      </w:tr>
      <w:tr w:rsidR="00A0231C" w:rsidRPr="00A0231C" w14:paraId="564843B7" w14:textId="77777777" w:rsidTr="00B2033B">
        <w:trPr>
          <w:trHeight w:val="6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058B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Automatyczna regulacja jasności światła we współpracy ze sterownikiem - optymalne parametry pracy dobierane są automatycznie</w:t>
            </w:r>
          </w:p>
        </w:tc>
      </w:tr>
      <w:tr w:rsidR="00A0231C" w:rsidRPr="00A0231C" w14:paraId="078BCD63" w14:textId="77777777" w:rsidTr="00B2033B">
        <w:trPr>
          <w:trHeight w:val="57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982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Przycisk Stand-by</w:t>
            </w:r>
          </w:p>
        </w:tc>
      </w:tr>
      <w:tr w:rsidR="00A0231C" w:rsidRPr="00A0231C" w14:paraId="22DEC037" w14:textId="77777777" w:rsidTr="00B2033B">
        <w:trPr>
          <w:trHeight w:val="552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11C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Przycik "High illumination" dla ręcznej, szybkiej maksymalizacji mocy </w:t>
            </w:r>
          </w:p>
        </w:tc>
      </w:tr>
      <w:tr w:rsidR="00A0231C" w:rsidRPr="00A0231C" w14:paraId="21F3C960" w14:textId="77777777" w:rsidTr="00B2033B">
        <w:trPr>
          <w:trHeight w:val="33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B02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Licznik czasu pracy żarowki (ok. 500h)</w:t>
            </w:r>
          </w:p>
        </w:tc>
      </w:tr>
      <w:tr w:rsidR="00A0231C" w:rsidRPr="00A0231C" w14:paraId="18B1C771" w14:textId="77777777" w:rsidTr="00B2033B">
        <w:trPr>
          <w:trHeight w:val="6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3A9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Wbudowana, automatycznie włączana żarówka awaryjna (halogen 35W) w przypadku uszkodzenia lampy głównej</w:t>
            </w:r>
          </w:p>
        </w:tc>
      </w:tr>
      <w:tr w:rsidR="00A0231C" w:rsidRPr="00A0231C" w14:paraId="788DB8E9" w14:textId="77777777" w:rsidTr="00B2033B">
        <w:trPr>
          <w:trHeight w:val="6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F4F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Podświetlany panel przedni (operacyjny) urządzenia</w:t>
            </w:r>
          </w:p>
        </w:tc>
      </w:tr>
      <w:tr w:rsidR="00A0231C" w:rsidRPr="00A0231C" w14:paraId="24BA3B42" w14:textId="77777777" w:rsidTr="00B2033B">
        <w:trPr>
          <w:trHeight w:val="6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AA1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Klasa I </w:t>
            </w:r>
          </w:p>
        </w:tc>
      </w:tr>
    </w:tbl>
    <w:p w14:paraId="17801E48" w14:textId="2A75E046" w:rsidR="00A0231C" w:rsidRPr="002A28AA" w:rsidRDefault="00A0231C" w:rsidP="00A0231C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p w14:paraId="5F4DB162" w14:textId="2671C83C" w:rsidR="00703A77" w:rsidRPr="002A28AA" w:rsidRDefault="00703A77" w:rsidP="00703A77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11: Zamawiający wyraża zgodę przy zachowaniu pozostałych parametrów granicznych.</w:t>
      </w:r>
    </w:p>
    <w:p w14:paraId="6FA67119" w14:textId="77777777" w:rsidR="00703A77" w:rsidRPr="006C2D49" w:rsidRDefault="00703A77" w:rsidP="00A0231C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p w14:paraId="291678B0" w14:textId="77777777" w:rsidR="00115992" w:rsidRDefault="001E3924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12</w:t>
      </w:r>
    </w:p>
    <w:p w14:paraId="5E20CB2E" w14:textId="77777777" w:rsidR="00115992" w:rsidRDefault="00115992" w:rsidP="00115992">
      <w:pPr>
        <w:spacing w:after="160" w:line="259" w:lineRule="auto"/>
        <w:jc w:val="both"/>
        <w:rPr>
          <w:rFonts w:ascii="Cambria" w:hAnsi="Cambria"/>
          <w:b/>
          <w:sz w:val="24"/>
          <w:szCs w:val="24"/>
          <w:lang w:eastAsia="en-US"/>
        </w:rPr>
      </w:pPr>
      <w:r w:rsidRPr="00115992">
        <w:rPr>
          <w:rFonts w:ascii="Cambria" w:hAnsi="Cambria"/>
          <w:b/>
          <w:sz w:val="24"/>
          <w:szCs w:val="24"/>
          <w:lang w:eastAsia="en-US"/>
        </w:rPr>
        <w:t>Dot. Część I</w:t>
      </w:r>
      <w:r>
        <w:rPr>
          <w:rFonts w:ascii="Cambria" w:hAnsi="Cambria"/>
          <w:b/>
          <w:sz w:val="24"/>
          <w:szCs w:val="24"/>
          <w:lang w:eastAsia="en-US"/>
        </w:rPr>
        <w:t>I</w:t>
      </w:r>
      <w:r w:rsidRPr="00115992">
        <w:rPr>
          <w:rFonts w:ascii="Cambria" w:hAnsi="Cambria"/>
          <w:b/>
          <w:sz w:val="24"/>
          <w:szCs w:val="24"/>
          <w:lang w:eastAsia="en-US"/>
        </w:rPr>
        <w:t xml:space="preserve"> Tor wizyjny 4K/3D</w:t>
      </w:r>
      <w:r>
        <w:rPr>
          <w:rFonts w:ascii="Cambria" w:hAnsi="Cambria"/>
          <w:b/>
          <w:sz w:val="24"/>
          <w:szCs w:val="24"/>
          <w:lang w:eastAsia="en-US"/>
        </w:rPr>
        <w:tab/>
      </w:r>
    </w:p>
    <w:p w14:paraId="2B1F9C59" w14:textId="77777777" w:rsidR="00A0231C" w:rsidRPr="00115992" w:rsidRDefault="00A0231C" w:rsidP="00115992">
      <w:pPr>
        <w:spacing w:after="160" w:line="259" w:lineRule="auto"/>
        <w:ind w:firstLine="708"/>
        <w:jc w:val="both"/>
        <w:rPr>
          <w:rFonts w:ascii="Cambria" w:hAnsi="Cambria"/>
          <w:b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Prosimy o zgodę na zaoferowanie insuflatora laparoskopowego opisanego w pkt. 5- 5.16 jako </w:t>
      </w:r>
      <w:r w:rsidRPr="006C2D49">
        <w:rPr>
          <w:rFonts w:ascii="Cambria" w:hAnsi="Cambria" w:cs="Calibri"/>
          <w:b/>
          <w:color w:val="000000"/>
          <w:sz w:val="24"/>
          <w:szCs w:val="24"/>
          <w:lang w:eastAsia="en-US"/>
        </w:rPr>
        <w:t>Insuflator z podgrzewaniem CO2 - 1 zestaw</w:t>
      </w:r>
      <w:r w:rsidRPr="006C2D49">
        <w:rPr>
          <w:rFonts w:ascii="Cambria" w:hAnsi="Cambria"/>
          <w:sz w:val="24"/>
          <w:szCs w:val="24"/>
          <w:lang w:eastAsia="en-US"/>
        </w:rPr>
        <w:t>, o poniższych parametrach, jednocześnie informujemy że proponowany sprzęt był testowany na Państwa bloku operacyjnym</w:t>
      </w:r>
      <w:r w:rsidR="00115992" w:rsidRPr="006C2D49">
        <w:rPr>
          <w:rFonts w:ascii="Cambria" w:hAnsi="Cambria"/>
          <w:sz w:val="24"/>
          <w:szCs w:val="24"/>
          <w:lang w:eastAsia="en-US"/>
        </w:rPr>
        <w:t>:</w:t>
      </w:r>
    </w:p>
    <w:p w14:paraId="76BDC6BD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A0231C" w:rsidRPr="00A0231C" w14:paraId="2A9C9AB1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697E3AA4" w14:textId="77777777" w:rsidR="00A0231C" w:rsidRPr="006C2D49" w:rsidRDefault="00A0231C" w:rsidP="006C2D49">
            <w:pPr>
              <w:ind w:left="1080"/>
              <w:contextualSpacing/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Insuflator wysokoprzepływowy z funkcją automatycznego oddymiania oraz podgrzewaniem gazu CO2</w:t>
            </w:r>
          </w:p>
        </w:tc>
      </w:tr>
      <w:tr w:rsidR="00A0231C" w:rsidRPr="00A0231C" w14:paraId="48BA2716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4E74E78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Przepływ dwutlenku węgla regulowany do 45 l/min</w:t>
            </w:r>
          </w:p>
        </w:tc>
      </w:tr>
      <w:tr w:rsidR="00A0231C" w:rsidRPr="00A0231C" w14:paraId="78EE9C5D" w14:textId="77777777" w:rsidTr="006C2D49">
        <w:trPr>
          <w:trHeight w:val="1241"/>
        </w:trPr>
        <w:tc>
          <w:tcPr>
            <w:tcW w:w="8222" w:type="dxa"/>
            <w:shd w:val="clear" w:color="auto" w:fill="auto"/>
            <w:hideMark/>
          </w:tcPr>
          <w:p w14:paraId="287A5A8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Automatyczna funkcja oddymiania pola operacyjnego za pomocą osobnego drenu (off oraz stopnie niski i wysoki); Regulacja opóźnienia zatrzymania funkcji automatycznego oddymiania w zakresie 0-10s. Instalacja drenu do oddymiania na panelu przednim urządzenia.</w:t>
            </w:r>
          </w:p>
        </w:tc>
      </w:tr>
      <w:tr w:rsidR="00A0231C" w:rsidRPr="00A0231C" w14:paraId="74BAA210" w14:textId="77777777" w:rsidTr="006C2D49">
        <w:trPr>
          <w:trHeight w:val="864"/>
        </w:trPr>
        <w:tc>
          <w:tcPr>
            <w:tcW w:w="8222" w:type="dxa"/>
            <w:shd w:val="clear" w:color="auto" w:fill="auto"/>
            <w:hideMark/>
          </w:tcPr>
          <w:p w14:paraId="74F1A10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Alarm dźwiękowy i świetlny przekroczenia zadanego ciśnienia;</w:t>
            </w: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br/>
              <w:t>Możliwość aktywacji i dezaktywacji funkcji automatycznej desuflacji pacjenta po przekroczeniu zadanych parametrów ciśnienia</w:t>
            </w:r>
          </w:p>
        </w:tc>
      </w:tr>
      <w:tr w:rsidR="00A0231C" w:rsidRPr="00A0231C" w14:paraId="07D2A0DC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36E8460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Wskaźnik słupkowy objętości zużytego gazu oraz aktualnych: przepływu i ciśnienia</w:t>
            </w:r>
          </w:p>
        </w:tc>
      </w:tr>
      <w:tr w:rsidR="00A0231C" w:rsidRPr="00A0231C" w14:paraId="442515CA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3671BB24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Wskaźnik numeryczny dla zadanej wartości ciśnienia w mm Hg</w:t>
            </w:r>
          </w:p>
        </w:tc>
      </w:tr>
      <w:tr w:rsidR="00A0231C" w:rsidRPr="00A0231C" w14:paraId="6EAFE897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5DC1CBA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Wskaźniki numeryczne dla wartości aktualnych ciśnienia w mm Hg oraz przepływu l/min.</w:t>
            </w:r>
          </w:p>
        </w:tc>
      </w:tr>
      <w:tr w:rsidR="00A0231C" w:rsidRPr="00A0231C" w14:paraId="1CB973E4" w14:textId="77777777" w:rsidTr="006C2D49">
        <w:trPr>
          <w:trHeight w:val="864"/>
        </w:trPr>
        <w:tc>
          <w:tcPr>
            <w:tcW w:w="8222" w:type="dxa"/>
            <w:shd w:val="clear" w:color="auto" w:fill="auto"/>
            <w:hideMark/>
          </w:tcPr>
          <w:p w14:paraId="6D7AD7E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Wyposażony w moduł komunikacyjny umożliwiający komunikację urządzenia z centralnym systemem sterowania urządzeniami endoskopowymi bloku operacyjnego</w:t>
            </w:r>
          </w:p>
        </w:tc>
      </w:tr>
      <w:tr w:rsidR="00A0231C" w:rsidRPr="00A0231C" w14:paraId="3450761D" w14:textId="77777777" w:rsidTr="006C2D49">
        <w:trPr>
          <w:trHeight w:val="711"/>
        </w:trPr>
        <w:tc>
          <w:tcPr>
            <w:tcW w:w="8222" w:type="dxa"/>
            <w:shd w:val="clear" w:color="auto" w:fill="auto"/>
            <w:hideMark/>
          </w:tcPr>
          <w:p w14:paraId="119FA38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Dreny i akcesoria, na wyposażeniu urządzenia: dren wielorazowy do insuflacji 1 szt.; dren wielorazowy do oddymiania 1 szt., przewód do podłączenia gazu, przewód komunikacyjny;</w:t>
            </w:r>
          </w:p>
        </w:tc>
      </w:tr>
      <w:tr w:rsidR="00A0231C" w:rsidRPr="00A0231C" w14:paraId="7F92E141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0DCFFFB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2 tryby insuflacji: normalny i małych przestrzeni </w:t>
            </w:r>
          </w:p>
        </w:tc>
      </w:tr>
      <w:tr w:rsidR="00A0231C" w:rsidRPr="00A0231C" w14:paraId="4AFB0089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40D8748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3 tryby przepływu: niski, średni, wysoki.</w:t>
            </w:r>
          </w:p>
        </w:tc>
      </w:tr>
      <w:tr w:rsidR="00A0231C" w:rsidRPr="00A0231C" w14:paraId="19DA028B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1A50690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jednoczesnego podłączenia 1 lub 2 butli z CO2 lub połączenie z centralnym systemem ściennym zasilania w CO2</w:t>
            </w:r>
          </w:p>
        </w:tc>
      </w:tr>
      <w:tr w:rsidR="00A0231C" w:rsidRPr="00A0231C" w14:paraId="301807B9" w14:textId="77777777" w:rsidTr="006C2D49">
        <w:trPr>
          <w:trHeight w:val="288"/>
        </w:trPr>
        <w:tc>
          <w:tcPr>
            <w:tcW w:w="8222" w:type="dxa"/>
            <w:shd w:val="clear" w:color="auto" w:fill="auto"/>
            <w:hideMark/>
          </w:tcPr>
          <w:p w14:paraId="5BA04F88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Funkcja włącz/wyłącz desuflację po przekroczeniu zadanego parametru ciśnienia</w:t>
            </w:r>
          </w:p>
        </w:tc>
      </w:tr>
      <w:tr w:rsidR="00A0231C" w:rsidRPr="00A0231C" w14:paraId="3508C22A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24ED0C9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komunikacji z generatorem elektrochirurgicznym w celu automatycznej aktywacji procesu oddymiania pola operacyjnego</w:t>
            </w:r>
          </w:p>
        </w:tc>
      </w:tr>
      <w:tr w:rsidR="00A0231C" w:rsidRPr="00A0231C" w14:paraId="21B73298" w14:textId="77777777" w:rsidTr="006C2D49">
        <w:trPr>
          <w:trHeight w:val="576"/>
        </w:trPr>
        <w:tc>
          <w:tcPr>
            <w:tcW w:w="8222" w:type="dxa"/>
            <w:shd w:val="clear" w:color="auto" w:fill="auto"/>
          </w:tcPr>
          <w:p w14:paraId="2C0D9FC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Oddymianie pola operacyjnego uruchamiane z przycisku nożnego</w:t>
            </w:r>
          </w:p>
        </w:tc>
      </w:tr>
      <w:tr w:rsidR="00A0231C" w:rsidRPr="00A0231C" w14:paraId="4206B0EA" w14:textId="77777777" w:rsidTr="006C2D49">
        <w:trPr>
          <w:trHeight w:val="576"/>
        </w:trPr>
        <w:tc>
          <w:tcPr>
            <w:tcW w:w="8222" w:type="dxa"/>
            <w:shd w:val="clear" w:color="auto" w:fill="auto"/>
            <w:hideMark/>
          </w:tcPr>
          <w:p w14:paraId="0C1CA58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Automatyczne przejście z trybu wysokociśnieniowego w tryb niskociśnieniowy w przypadku przełączenia z zasilania CO2 z butli na instalację ścienną, przewód do instalacji ściennej</w:t>
            </w:r>
          </w:p>
        </w:tc>
      </w:tr>
      <w:tr w:rsidR="00A0231C" w:rsidRPr="00A0231C" w14:paraId="2E64F54F" w14:textId="77777777" w:rsidTr="006C2D49">
        <w:trPr>
          <w:trHeight w:val="600"/>
        </w:trPr>
        <w:tc>
          <w:tcPr>
            <w:tcW w:w="8222" w:type="dxa"/>
            <w:shd w:val="clear" w:color="auto" w:fill="auto"/>
            <w:hideMark/>
          </w:tcPr>
          <w:p w14:paraId="15BDD36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 xml:space="preserve">Podgrzewacz gazu - urządzenie - do utrzymania temperatury insuflowanego gazu CO2 przy zmiennych warunkach przepływów; </w:t>
            </w:r>
          </w:p>
        </w:tc>
      </w:tr>
      <w:tr w:rsidR="00A0231C" w:rsidRPr="00A0231C" w14:paraId="5C3405C3" w14:textId="77777777" w:rsidTr="006C2D49">
        <w:trPr>
          <w:trHeight w:val="300"/>
        </w:trPr>
        <w:tc>
          <w:tcPr>
            <w:tcW w:w="8222" w:type="dxa"/>
            <w:shd w:val="clear" w:color="auto" w:fill="auto"/>
            <w:hideMark/>
          </w:tcPr>
          <w:p w14:paraId="7223A31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Podgrzewanie gazu na całej długości przeowdu i systemu</w:t>
            </w:r>
          </w:p>
        </w:tc>
      </w:tr>
      <w:tr w:rsidR="00A0231C" w:rsidRPr="00A0231C" w14:paraId="43CBEC08" w14:textId="77777777" w:rsidTr="006C2D49">
        <w:trPr>
          <w:trHeight w:val="300"/>
        </w:trPr>
        <w:tc>
          <w:tcPr>
            <w:tcW w:w="8222" w:type="dxa"/>
            <w:shd w:val="clear" w:color="auto" w:fill="auto"/>
            <w:hideMark/>
          </w:tcPr>
          <w:p w14:paraId="52CDFF6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Kompatybilny z większością insuflatorów dostępnych na rynku</w:t>
            </w:r>
          </w:p>
        </w:tc>
      </w:tr>
      <w:tr w:rsidR="00A0231C" w:rsidRPr="00A0231C" w14:paraId="62C88905" w14:textId="77777777" w:rsidTr="006C2D49">
        <w:trPr>
          <w:trHeight w:val="300"/>
        </w:trPr>
        <w:tc>
          <w:tcPr>
            <w:tcW w:w="8222" w:type="dxa"/>
            <w:shd w:val="clear" w:color="auto" w:fill="auto"/>
            <w:hideMark/>
          </w:tcPr>
          <w:p w14:paraId="012AD20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Klasa bezpieczeństwa I, typ B</w:t>
            </w:r>
          </w:p>
        </w:tc>
      </w:tr>
      <w:tr w:rsidR="00A0231C" w:rsidRPr="00A0231C" w14:paraId="4B3C43F0" w14:textId="77777777" w:rsidTr="006C2D49">
        <w:trPr>
          <w:trHeight w:val="300"/>
        </w:trPr>
        <w:tc>
          <w:tcPr>
            <w:tcW w:w="8222" w:type="dxa"/>
            <w:shd w:val="clear" w:color="auto" w:fill="auto"/>
            <w:hideMark/>
          </w:tcPr>
          <w:p w14:paraId="423D7848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Autoklawoawalny dren do insuflacji oraz dwa łączniki w komplecie </w:t>
            </w:r>
          </w:p>
        </w:tc>
      </w:tr>
    </w:tbl>
    <w:p w14:paraId="62072999" w14:textId="428B6938" w:rsidR="00A0231C" w:rsidRPr="006C2D49" w:rsidRDefault="00A0231C" w:rsidP="00A0231C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p w14:paraId="1A1CA937" w14:textId="527CE1DC" w:rsidR="00B43083" w:rsidRPr="002A28AA" w:rsidRDefault="00B43083" w:rsidP="00B43083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12: Zamawiający wyraża zgodę przy zachowaniu pozostałych parametrów granicznych.</w:t>
      </w:r>
    </w:p>
    <w:p w14:paraId="30D04FA0" w14:textId="77777777" w:rsidR="00B43083" w:rsidRPr="006C2D49" w:rsidRDefault="00B43083" w:rsidP="00A0231C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p w14:paraId="47D3C380" w14:textId="77777777" w:rsidR="00115992" w:rsidRDefault="001E3924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13</w:t>
      </w:r>
    </w:p>
    <w:p w14:paraId="21FFD513" w14:textId="77777777" w:rsidR="00115992" w:rsidRPr="006C2D49" w:rsidRDefault="00115992" w:rsidP="00115992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15992">
        <w:rPr>
          <w:rFonts w:ascii="Cambria" w:hAnsi="Cambria"/>
          <w:b/>
          <w:sz w:val="24"/>
          <w:szCs w:val="24"/>
          <w:lang w:eastAsia="en-US"/>
        </w:rPr>
        <w:t>Dot. Część I</w:t>
      </w:r>
      <w:r>
        <w:rPr>
          <w:rFonts w:ascii="Cambria" w:hAnsi="Cambria"/>
          <w:b/>
          <w:sz w:val="24"/>
          <w:szCs w:val="24"/>
          <w:lang w:eastAsia="en-US"/>
        </w:rPr>
        <w:t>I</w:t>
      </w:r>
      <w:r w:rsidRPr="00115992">
        <w:rPr>
          <w:rFonts w:ascii="Cambria" w:hAnsi="Cambria"/>
          <w:b/>
          <w:sz w:val="24"/>
          <w:szCs w:val="24"/>
          <w:lang w:eastAsia="en-US"/>
        </w:rPr>
        <w:t xml:space="preserve"> Tor wizyjny 4K/3D</w:t>
      </w:r>
    </w:p>
    <w:p w14:paraId="6E9E0FFE" w14:textId="77777777" w:rsidR="00A0231C" w:rsidRPr="006C2D49" w:rsidRDefault="00A0231C" w:rsidP="00115992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o zgodę na zaoferowanie pompy ssąco płuczącej do laparoskopii i niezależnie pompy do zabiegów histeroskopowych, jednocześnie informujemy iż proponowane wyposażenie było testowane na Państwa bloku operacyjnym</w:t>
      </w:r>
      <w:r w:rsidR="00115992" w:rsidRPr="006C2D49">
        <w:rPr>
          <w:rFonts w:ascii="Cambria" w:hAnsi="Cambria"/>
          <w:sz w:val="24"/>
          <w:szCs w:val="24"/>
          <w:lang w:eastAsia="en-US"/>
        </w:rPr>
        <w:t>:</w:t>
      </w:r>
    </w:p>
    <w:p w14:paraId="40D87829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A0231C" w:rsidRPr="00A0231C" w14:paraId="0762642D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4B86A485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Pompa rolkowa,ssąco- płucząca, do laparoskopii</w:t>
            </w:r>
          </w:p>
        </w:tc>
      </w:tr>
      <w:tr w:rsidR="00A0231C" w:rsidRPr="00A0231C" w14:paraId="615EB294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64A9CE5D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Helv"/>
                <w:color w:val="000000"/>
                <w:sz w:val="24"/>
                <w:szCs w:val="24"/>
                <w:lang w:eastAsia="en-US"/>
              </w:rPr>
              <w:t>wyposażona w technologię RFID</w:t>
            </w:r>
          </w:p>
        </w:tc>
      </w:tr>
      <w:tr w:rsidR="00A0231C" w:rsidRPr="00A0231C" w14:paraId="58EFA7D6" w14:textId="77777777" w:rsidTr="006C2D49">
        <w:trPr>
          <w:trHeight w:val="391"/>
        </w:trPr>
        <w:tc>
          <w:tcPr>
            <w:tcW w:w="8080" w:type="dxa"/>
            <w:shd w:val="clear" w:color="auto" w:fill="auto"/>
          </w:tcPr>
          <w:p w14:paraId="08F5CE15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Helv"/>
                <w:color w:val="000000"/>
                <w:sz w:val="24"/>
                <w:szCs w:val="24"/>
                <w:lang w:eastAsia="en-US"/>
              </w:rPr>
              <w:t>uniemożliwia wielokrotne użycie jednorazowych drenów</w:t>
            </w:r>
          </w:p>
        </w:tc>
      </w:tr>
      <w:tr w:rsidR="00A0231C" w:rsidRPr="00A0231C" w14:paraId="01C2D8AF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7D069D0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zestaw drenów do płukania (jednorazowy), 50szt.</w:t>
            </w:r>
          </w:p>
        </w:tc>
      </w:tr>
      <w:tr w:rsidR="00A0231C" w:rsidRPr="00A0231C" w14:paraId="216485F4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2AFF5B7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zastosowania drenów płuczących wielorazowych</w:t>
            </w:r>
          </w:p>
        </w:tc>
      </w:tr>
      <w:tr w:rsidR="00A0231C" w:rsidRPr="00A0231C" w14:paraId="771DBB32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2873A21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zestaw drenów do odsysania (jednorazowy), 50szt.</w:t>
            </w:r>
          </w:p>
        </w:tc>
      </w:tr>
      <w:tr w:rsidR="00A0231C" w:rsidRPr="00A0231C" w14:paraId="773AC869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4AA3568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zestaw drenów do próżni, z filtrem, do stosowania przez 30 dni, 10szt.</w:t>
            </w:r>
          </w:p>
        </w:tc>
      </w:tr>
      <w:tr w:rsidR="00A0231C" w:rsidRPr="00A0231C" w14:paraId="73EB1485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252768C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maksymalne ciśnienie pompy 450 mmHg </w:t>
            </w:r>
          </w:p>
        </w:tc>
      </w:tr>
      <w:tr w:rsidR="00A0231C" w:rsidRPr="00A0231C" w14:paraId="56D6093B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1C7F330C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maksymalna wydajność płukania 2,0 l/min. </w:t>
            </w:r>
          </w:p>
        </w:tc>
      </w:tr>
      <w:tr w:rsidR="00A0231C" w:rsidRPr="00A0231C" w14:paraId="17632567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6C2D0D46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wymiary- szerokość 210 mm, wysokość 148 mm, głębokość 260 mm  </w:t>
            </w:r>
          </w:p>
        </w:tc>
      </w:tr>
      <w:tr w:rsidR="00A0231C" w:rsidRPr="00A0231C" w14:paraId="4BADC916" w14:textId="77777777" w:rsidTr="006C2D49">
        <w:trPr>
          <w:trHeight w:val="600"/>
        </w:trPr>
        <w:tc>
          <w:tcPr>
            <w:tcW w:w="8080" w:type="dxa"/>
            <w:shd w:val="clear" w:color="auto" w:fill="auto"/>
            <w:hideMark/>
          </w:tcPr>
          <w:p w14:paraId="519E9458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Pompa płucząca do histeroskopii – 1 kpl. </w:t>
            </w:r>
          </w:p>
        </w:tc>
      </w:tr>
      <w:tr w:rsidR="00A0231C" w:rsidRPr="00A0231C" w14:paraId="0759E84B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6508380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Pompa rolkowa, z zastosowaniem w histeroskopii o przepływie do 0,5l/min.</w:t>
            </w:r>
          </w:p>
        </w:tc>
      </w:tr>
      <w:tr w:rsidR="00A0231C" w:rsidRPr="00A0231C" w14:paraId="3ED29D73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1F313BD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 xml:space="preserve">Dren jednorazowy z podłączeniem do dwóch worków </w:t>
            </w:r>
          </w:p>
        </w:tc>
      </w:tr>
      <w:tr w:rsidR="00A0231C" w:rsidRPr="00A0231C" w14:paraId="5D7407BA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30EF0A8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Możliwość ustawienia ciśnienia od 35mmHg do 150mmHg</w:t>
            </w:r>
          </w:p>
        </w:tc>
      </w:tr>
      <w:tr w:rsidR="00A0231C" w:rsidRPr="00A0231C" w14:paraId="4B1A4E58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4759623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Ciśnienie mierzone w granicach 0-750mmHg</w:t>
            </w:r>
          </w:p>
        </w:tc>
      </w:tr>
      <w:tr w:rsidR="00A0231C" w:rsidRPr="00A0231C" w14:paraId="678D4A5A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4B3C68C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Możliwość ustawienia przepływu w zakresie min. 0,03-0,5l/min.</w:t>
            </w:r>
          </w:p>
        </w:tc>
      </w:tr>
      <w:tr w:rsidR="00A0231C" w:rsidRPr="00A0231C" w14:paraId="30976AFA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326A3C4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Waga urządzenia do 6,5kg</w:t>
            </w:r>
          </w:p>
        </w:tc>
      </w:tr>
      <w:tr w:rsidR="00A0231C" w:rsidRPr="00A0231C" w14:paraId="783E0869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3BEFC3F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Ekran dotykowy do sterownia pompą</w:t>
            </w:r>
          </w:p>
        </w:tc>
      </w:tr>
      <w:tr w:rsidR="00A0231C" w:rsidRPr="00A0231C" w14:paraId="654DF93B" w14:textId="77777777" w:rsidTr="006C2D49">
        <w:trPr>
          <w:trHeight w:val="600"/>
        </w:trPr>
        <w:tc>
          <w:tcPr>
            <w:tcW w:w="8080" w:type="dxa"/>
            <w:shd w:val="clear" w:color="auto" w:fill="auto"/>
            <w:hideMark/>
          </w:tcPr>
          <w:p w14:paraId="7ED5A5F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Funkcja rozpoznania średnicy narzędzia celem dostosowania przepływu medium</w:t>
            </w:r>
          </w:p>
        </w:tc>
      </w:tr>
      <w:tr w:rsidR="00A0231C" w:rsidRPr="00A0231C" w14:paraId="10F22790" w14:textId="77777777" w:rsidTr="006C2D49">
        <w:trPr>
          <w:trHeight w:val="600"/>
        </w:trPr>
        <w:tc>
          <w:tcPr>
            <w:tcW w:w="8080" w:type="dxa"/>
            <w:shd w:val="clear" w:color="auto" w:fill="auto"/>
            <w:hideMark/>
          </w:tcPr>
          <w:p w14:paraId="7B5F454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Funkcja ostrzegania przed kończeniem się medium płuczącego celem wymiany zbiornika podającego</w:t>
            </w:r>
          </w:p>
        </w:tc>
      </w:tr>
      <w:tr w:rsidR="00A0231C" w:rsidRPr="00A0231C" w14:paraId="3E0B5EEA" w14:textId="77777777" w:rsidTr="006C2D49">
        <w:trPr>
          <w:trHeight w:val="600"/>
        </w:trPr>
        <w:tc>
          <w:tcPr>
            <w:tcW w:w="8080" w:type="dxa"/>
            <w:shd w:val="clear" w:color="auto" w:fill="auto"/>
            <w:hideMark/>
          </w:tcPr>
          <w:p w14:paraId="34E4869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Funkcja ostrzegania przed nadmiernym ciśnieniem oraz perforacją – alarm wizualny i akustyczny</w:t>
            </w:r>
          </w:p>
        </w:tc>
      </w:tr>
      <w:tr w:rsidR="00A0231C" w:rsidRPr="00A0231C" w14:paraId="5381FF13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5545029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Kompatybilność z systemem pomiaru zużytego medium</w:t>
            </w:r>
          </w:p>
        </w:tc>
      </w:tr>
      <w:tr w:rsidR="00A0231C" w:rsidRPr="00A0231C" w14:paraId="11E79151" w14:textId="77777777" w:rsidTr="006C2D49">
        <w:trPr>
          <w:trHeight w:val="300"/>
        </w:trPr>
        <w:tc>
          <w:tcPr>
            <w:tcW w:w="8080" w:type="dxa"/>
            <w:shd w:val="clear" w:color="auto" w:fill="auto"/>
            <w:hideMark/>
          </w:tcPr>
          <w:p w14:paraId="3D23650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Klasa bezpieczeństwa: BF, IP41, IP21</w:t>
            </w:r>
          </w:p>
        </w:tc>
      </w:tr>
    </w:tbl>
    <w:p w14:paraId="7BBE86BF" w14:textId="02E967BE" w:rsidR="00115992" w:rsidRPr="002A28AA" w:rsidRDefault="00115992" w:rsidP="00115992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4F3DA5E3" w14:textId="00A4017C" w:rsidR="003E40D7" w:rsidRPr="002A28AA" w:rsidRDefault="003E40D7" w:rsidP="003E40D7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13: Zamawiający wyraża zgodę przy zachowaniu pozostałych parametrów granicznych.</w:t>
      </w:r>
    </w:p>
    <w:p w14:paraId="6E09A41A" w14:textId="77777777" w:rsidR="003E40D7" w:rsidRPr="002A28AA" w:rsidRDefault="003E40D7" w:rsidP="00115992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77AC0327" w14:textId="77777777" w:rsidR="003E40D7" w:rsidRPr="006C2D49" w:rsidRDefault="003E40D7" w:rsidP="00115992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574441AD" w14:textId="77777777" w:rsidR="00115992" w:rsidRDefault="001E3924" w:rsidP="00115992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14</w:t>
      </w:r>
    </w:p>
    <w:p w14:paraId="70986016" w14:textId="77777777" w:rsidR="00115992" w:rsidRPr="001E3924" w:rsidRDefault="00115992" w:rsidP="00115992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20AB2ED2" w14:textId="77777777" w:rsidR="00A0231C" w:rsidRPr="006C2D49" w:rsidRDefault="00A0231C" w:rsidP="00115992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zgodę na zaoferowanie wózka aparaturowego o poniższych parametrach, jednocześnie informujemy że proponowane rozwiązanie było testowane na Państwa bloku operacyjnym</w:t>
      </w:r>
      <w:r w:rsidR="00115992" w:rsidRPr="006C2D49">
        <w:rPr>
          <w:rFonts w:ascii="Cambria" w:hAnsi="Cambria"/>
          <w:sz w:val="24"/>
          <w:szCs w:val="24"/>
          <w:lang w:eastAsia="en-US"/>
        </w:rPr>
        <w:t>:</w:t>
      </w:r>
    </w:p>
    <w:p w14:paraId="622FE775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</w:tblGrid>
      <w:tr w:rsidR="00A0231C" w:rsidRPr="00A0231C" w14:paraId="493DF374" w14:textId="77777777" w:rsidTr="00B2033B">
        <w:trPr>
          <w:trHeight w:val="30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640B" w14:textId="77777777" w:rsidR="00A0231C" w:rsidRPr="006C2D49" w:rsidRDefault="00A0231C" w:rsidP="00A0231C">
            <w:pPr>
              <w:rPr>
                <w:rFonts w:ascii="Cambria" w:hAnsi="Cambria" w:cs="Calibri"/>
                <w:b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  <w:r w:rsidRPr="006C2D49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WM-NP3 wózek aparaturowy</w:t>
            </w:r>
          </w:p>
        </w:tc>
      </w:tr>
      <w:tr w:rsidR="00A0231C" w:rsidRPr="00A0231C" w14:paraId="7F816BC1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93D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A0231C" w:rsidRPr="00A0231C" w14:paraId="2EEC6047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C45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 Wymiary: 1400 mm (wys.) × 675 mm (gł.) × 665 mm (szer.)  </w:t>
            </w:r>
          </w:p>
        </w:tc>
      </w:tr>
      <w:tr w:rsidR="00A0231C" w:rsidRPr="00A0231C" w14:paraId="65EA2D1B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446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Masa: 84 kg (bez obciążenia), wraz z zamontowanym transformatorem</w:t>
            </w:r>
          </w:p>
        </w:tc>
      </w:tr>
      <w:tr w:rsidR="00A0231C" w:rsidRPr="00A0231C" w14:paraId="6E740B6E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45E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Maksymalne obciążenia: maksymalnie 31 kg na półkę, maksymalnie 35 kg na panelu dolnym</w:t>
            </w:r>
          </w:p>
        </w:tc>
      </w:tr>
      <w:tr w:rsidR="00A0231C" w:rsidRPr="00A0231C" w14:paraId="6CF188A8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6A9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4 Koła samonastawne, przewodzące, podwójne, w tym dwa koła z hamulcami</w:t>
            </w:r>
          </w:p>
        </w:tc>
      </w:tr>
      <w:tr w:rsidR="00A0231C" w:rsidRPr="00A0231C" w14:paraId="7637EA55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98D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4 półki, w tym dwie przestawne</w:t>
            </w:r>
          </w:p>
        </w:tc>
      </w:tr>
      <w:tr w:rsidR="00A0231C" w:rsidRPr="00A0231C" w14:paraId="7534798B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BF9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Uchwyt na butlę z CO2 </w:t>
            </w:r>
          </w:p>
        </w:tc>
      </w:tr>
      <w:tr w:rsidR="00A0231C" w:rsidRPr="00A0231C" w14:paraId="0424645D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BA5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Uchwyt monitora LCD </w:t>
            </w:r>
          </w:p>
        </w:tc>
      </w:tr>
      <w:tr w:rsidR="00A0231C" w:rsidRPr="00A0231C" w14:paraId="09E9927E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05A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Uchwyt pielęgniarskiego panelu</w:t>
            </w:r>
          </w:p>
          <w:p w14:paraId="24847E2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sterowania</w:t>
            </w:r>
          </w:p>
        </w:tc>
      </w:tr>
      <w:tr w:rsidR="00A0231C" w:rsidRPr="00A0231C" w14:paraId="4DD8208A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A5D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 Funkcja przemieszczania monitora poza obrys wózka dla zapewnienia maximum widoczności </w:t>
            </w:r>
          </w:p>
        </w:tc>
      </w:tr>
      <w:tr w:rsidR="00A0231C" w:rsidRPr="00A0231C" w14:paraId="01CEE9B3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3C8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Wieszak na płyny infuzyjne</w:t>
            </w:r>
          </w:p>
        </w:tc>
      </w:tr>
      <w:tr w:rsidR="00A0231C" w:rsidRPr="00A0231C" w14:paraId="584A6306" w14:textId="77777777" w:rsidTr="00B2033B">
        <w:trPr>
          <w:trHeight w:val="30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1A6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Uchwyt na głowicę kamery</w:t>
            </w:r>
          </w:p>
        </w:tc>
      </w:tr>
    </w:tbl>
    <w:p w14:paraId="38C5BA2B" w14:textId="2ED992CB" w:rsidR="00A0231C" w:rsidRPr="002A28AA" w:rsidRDefault="00A0231C" w:rsidP="00115992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1B87D6DF" w14:textId="3CFD204F" w:rsidR="003E40D7" w:rsidRPr="002A28AA" w:rsidRDefault="003E40D7" w:rsidP="003E40D7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14: Zamawiający wyraża zgodę przy zachowaniu pozostałych parametrów granicznych.</w:t>
      </w:r>
    </w:p>
    <w:p w14:paraId="486310C9" w14:textId="77777777" w:rsidR="003E40D7" w:rsidRPr="006C2D49" w:rsidRDefault="003E40D7" w:rsidP="00115992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1483C70F" w14:textId="77777777" w:rsidR="00115992" w:rsidRPr="006C2D49" w:rsidRDefault="00115992" w:rsidP="00115992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1E785036" w14:textId="77777777" w:rsidR="001E3924" w:rsidRDefault="001E3924" w:rsidP="001E392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15</w:t>
      </w:r>
    </w:p>
    <w:p w14:paraId="08A9DF38" w14:textId="77777777" w:rsidR="001E3924" w:rsidRDefault="001E3924" w:rsidP="001E3924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  <w:r>
        <w:rPr>
          <w:rFonts w:ascii="Cambria" w:hAnsi="Cambria"/>
          <w:sz w:val="24"/>
          <w:szCs w:val="24"/>
          <w:lang w:eastAsia="en-US"/>
        </w:rPr>
        <w:tab/>
      </w:r>
    </w:p>
    <w:p w14:paraId="77E51246" w14:textId="77777777" w:rsidR="00A0231C" w:rsidRPr="001E3924" w:rsidRDefault="00A0231C" w:rsidP="001E3924">
      <w:pPr>
        <w:spacing w:after="160" w:line="259" w:lineRule="auto"/>
        <w:ind w:firstLine="708"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zgodę na wydzielenie elementów toru wizyjnego oraz urządzeń perferyjnych do oddzielnego zadania, naszą prośbę argumentujemy faktem, iż duża część wyposażenia opisanego przez Zamawiającego nie była testowana u Państwa w warunkach bloku operacyjnego. Jednocześnie prosimy o zgodę na zaoferowanie toru wizyjnego do zaawansowanych procedur laparoskopowych, które były sprawdzane oraz testowane przez operatów Państwa bloku operacyjnego?</w:t>
      </w:r>
    </w:p>
    <w:p w14:paraId="29FB0AB5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Pytanie dotyczy pozycji:</w:t>
      </w:r>
    </w:p>
    <w:p w14:paraId="1ED67E39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monitor pkt. 1- 1.5</w:t>
      </w:r>
    </w:p>
    <w:p w14:paraId="25B51A97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sterownik kamery pkt. 2- 2.32</w:t>
      </w:r>
    </w:p>
    <w:p w14:paraId="2FC9CA14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głowica kamery pkt. 3- 3.7</w:t>
      </w:r>
    </w:p>
    <w:p w14:paraId="6B5A3615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źródło światła pkt. 4- 4.7</w:t>
      </w:r>
    </w:p>
    <w:p w14:paraId="7ED9B524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insuflator pkt. 5- 5.16</w:t>
      </w:r>
    </w:p>
    <w:p w14:paraId="01072D7A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pompa do laparoskopii pkt. 6- 6.14</w:t>
      </w:r>
    </w:p>
    <w:p w14:paraId="0B685D7E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wideoendoskop 3D 0</w:t>
      </w:r>
      <w:r w:rsidRPr="006C2D49">
        <w:rPr>
          <w:rFonts w:ascii="Cambria" w:hAnsi="Cambria"/>
          <w:sz w:val="24"/>
          <w:szCs w:val="24"/>
          <w:vertAlign w:val="superscript"/>
          <w:lang w:eastAsia="en-US"/>
        </w:rPr>
        <w:t xml:space="preserve">0 </w:t>
      </w:r>
      <w:r w:rsidRPr="006C2D49">
        <w:rPr>
          <w:rFonts w:ascii="Cambria" w:hAnsi="Cambria"/>
          <w:sz w:val="24"/>
          <w:szCs w:val="24"/>
          <w:lang w:eastAsia="en-US"/>
        </w:rPr>
        <w:t>pkt. 7- 7.10</w:t>
      </w:r>
    </w:p>
    <w:p w14:paraId="3DD758C8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wideoendoskop 3D 30</w:t>
      </w:r>
      <w:r w:rsidRPr="006C2D49">
        <w:rPr>
          <w:rFonts w:ascii="Cambria" w:hAnsi="Cambria"/>
          <w:sz w:val="24"/>
          <w:szCs w:val="24"/>
          <w:vertAlign w:val="superscript"/>
          <w:lang w:eastAsia="en-US"/>
        </w:rPr>
        <w:t xml:space="preserve">0 </w:t>
      </w:r>
      <w:r w:rsidRPr="006C2D49">
        <w:rPr>
          <w:rFonts w:ascii="Cambria" w:hAnsi="Cambria"/>
          <w:sz w:val="24"/>
          <w:szCs w:val="24"/>
          <w:lang w:eastAsia="en-US"/>
        </w:rPr>
        <w:t>pkt. 8- 8.10</w:t>
      </w:r>
    </w:p>
    <w:p w14:paraId="0975C3DE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akcesoria do wideoendoskopów pkt. 9- 9.4</w:t>
      </w:r>
    </w:p>
    <w:p w14:paraId="05E7D74C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- wózek aparaturowy pkt. 10- 10.6</w:t>
      </w:r>
    </w:p>
    <w:p w14:paraId="2A3B2234" w14:textId="41BCC29D" w:rsidR="001E3924" w:rsidRDefault="001E3924" w:rsidP="001E3924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2619C31A" w14:textId="537F2D66" w:rsidR="003E40D7" w:rsidRPr="002A28AA" w:rsidRDefault="003E40D7" w:rsidP="003E40D7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15: Zamawiający nie wyraża zgody.</w:t>
      </w:r>
    </w:p>
    <w:p w14:paraId="32B06500" w14:textId="341F90B9" w:rsidR="003E40D7" w:rsidRDefault="003E40D7" w:rsidP="001E3924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39FFD1A0" w14:textId="77777777" w:rsidR="003E40D7" w:rsidRPr="001E3924" w:rsidRDefault="003E40D7" w:rsidP="001E3924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399BE315" w14:textId="77777777" w:rsidR="001E3924" w:rsidRDefault="001E3924" w:rsidP="001E392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16</w:t>
      </w:r>
    </w:p>
    <w:p w14:paraId="2C636D54" w14:textId="77777777" w:rsidR="00A0231C" w:rsidRPr="006C2D49" w:rsidRDefault="001E3924" w:rsidP="001E3924">
      <w:pPr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  <w:r w:rsidR="00A0231C" w:rsidRPr="006C2D49">
        <w:rPr>
          <w:rFonts w:ascii="Cambria" w:hAnsi="Cambria"/>
          <w:sz w:val="24"/>
          <w:szCs w:val="24"/>
          <w:lang w:eastAsia="en-US"/>
        </w:rPr>
        <w:t xml:space="preserve"> </w:t>
      </w:r>
    </w:p>
    <w:p w14:paraId="7D65FB0A" w14:textId="77777777" w:rsidR="00A0231C" w:rsidRPr="006C2D49" w:rsidRDefault="00A0231C" w:rsidP="00B23FD3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o zgodę na zaoferowanie wysokiej klasy monitora medycznego opisanego w pkt. 1- 1.5, o poniższych parametrach, który był niejednokrotnie testowany podczas pokazów demonstracyjnych</w:t>
      </w:r>
      <w:r w:rsidR="001E3924" w:rsidRPr="006C2D49">
        <w:rPr>
          <w:rFonts w:ascii="Cambria" w:hAnsi="Cambria"/>
          <w:sz w:val="24"/>
          <w:szCs w:val="24"/>
          <w:lang w:eastAsia="en-US"/>
        </w:rPr>
        <w:t>:</w:t>
      </w:r>
    </w:p>
    <w:p w14:paraId="4C5CB26E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A0231C" w:rsidRPr="00A0231C" w14:paraId="048E8B86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1B361349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Monitor LCD Full HD 3D 4K z aktywną matrycą TFT</w:t>
            </w:r>
          </w:p>
        </w:tc>
      </w:tr>
      <w:tr w:rsidR="00A0231C" w:rsidRPr="00A0231C" w14:paraId="598BD752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6B8B496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wymiary 754mm (poziom) x 456mm (pion)</w:t>
            </w:r>
          </w:p>
        </w:tc>
      </w:tr>
      <w:tr w:rsidR="00A0231C" w:rsidRPr="00A0231C" w14:paraId="28664577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64D05C0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o przekątnej 31 cali  (31 i 1/8 cala)</w:t>
            </w:r>
          </w:p>
        </w:tc>
      </w:tr>
      <w:tr w:rsidR="00A0231C" w:rsidRPr="00A0231C" w14:paraId="36BA0C3B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7683BB6C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adapter zasilania AC; wejście/wyjście 4K 4x3G-SDI</w:t>
            </w:r>
          </w:p>
        </w:tc>
      </w:tr>
      <w:tr w:rsidR="00A0231C" w:rsidRPr="00A0231C" w14:paraId="6F289F61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1A73FFCA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wejścia sygnału wideo: HDMI, DVI-D, 3G/HD/SD-SDI</w:t>
            </w:r>
          </w:p>
        </w:tc>
      </w:tr>
      <w:tr w:rsidR="00A0231C" w:rsidRPr="00A0231C" w14:paraId="6BD9C98B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0477328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 wyjścia sygnału wideo: DVI-D, 3G/HD/SD-SDI</w:t>
            </w:r>
          </w:p>
        </w:tc>
      </w:tr>
      <w:tr w:rsidR="00A0231C" w:rsidRPr="00A0231C" w14:paraId="667F058A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1D15C04D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rozdzielczość 4096x2160 ; stosunek boków obrazu 17:9</w:t>
            </w:r>
          </w:p>
        </w:tc>
      </w:tr>
      <w:tr w:rsidR="00A0231C" w:rsidRPr="00A0231C" w14:paraId="6E291F5B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3204687C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funkcja PIP; możliwość rotacji obrazu o 180°;</w:t>
            </w:r>
          </w:p>
        </w:tc>
      </w:tr>
      <w:tr w:rsidR="00A0231C" w:rsidRPr="00A0231C" w14:paraId="61B55A6F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3AA4DCB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montażu na ramieniu sufitowym</w:t>
            </w:r>
          </w:p>
        </w:tc>
      </w:tr>
      <w:tr w:rsidR="00A0231C" w:rsidRPr="00A0231C" w14:paraId="19A74929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055B465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Panel LCD z IPS oraz podświetleniem LED</w:t>
            </w:r>
          </w:p>
        </w:tc>
      </w:tr>
      <w:tr w:rsidR="00A0231C" w:rsidRPr="00A0231C" w14:paraId="5AED23EA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41AE688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Kontrast 1450:1</w:t>
            </w:r>
          </w:p>
        </w:tc>
      </w:tr>
      <w:tr w:rsidR="00A0231C" w:rsidRPr="00A0231C" w14:paraId="2C3EF4AB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5687A12C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Jasność 770cd/m2</w:t>
            </w:r>
          </w:p>
        </w:tc>
      </w:tr>
      <w:tr w:rsidR="00A0231C" w:rsidRPr="00A0231C" w14:paraId="71711B03" w14:textId="77777777" w:rsidTr="006C2D49">
        <w:trPr>
          <w:trHeight w:val="288"/>
        </w:trPr>
        <w:tc>
          <w:tcPr>
            <w:tcW w:w="8080" w:type="dxa"/>
            <w:shd w:val="clear" w:color="auto" w:fill="auto"/>
            <w:hideMark/>
          </w:tcPr>
          <w:p w14:paraId="063D1C3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Rozmiar pixela 0.1704 x 0.1704 mm</w:t>
            </w:r>
          </w:p>
        </w:tc>
      </w:tr>
      <w:tr w:rsidR="00A0231C" w:rsidRPr="00A0231C" w14:paraId="22ADCCE5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1B262D8A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kąt widzenia 178/178 przy współczynniku kontrastu &gt; 10:1</w:t>
            </w:r>
          </w:p>
        </w:tc>
      </w:tr>
      <w:tr w:rsidR="00A0231C" w:rsidRPr="00A0231C" w14:paraId="34822AAE" w14:textId="77777777" w:rsidTr="006C2D49">
        <w:trPr>
          <w:trHeight w:val="288"/>
        </w:trPr>
        <w:tc>
          <w:tcPr>
            <w:tcW w:w="8080" w:type="dxa"/>
            <w:shd w:val="clear" w:color="auto" w:fill="auto"/>
          </w:tcPr>
          <w:p w14:paraId="009A24CB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Obsługa sygnałów Full HD, 3D, Full 4K</w:t>
            </w:r>
          </w:p>
        </w:tc>
      </w:tr>
    </w:tbl>
    <w:p w14:paraId="00AC3221" w14:textId="50FD78D2" w:rsidR="001E3924" w:rsidRPr="006C2D49" w:rsidRDefault="001E3924" w:rsidP="001E3924">
      <w:pPr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</w:p>
    <w:p w14:paraId="137D1987" w14:textId="24BB19BC" w:rsidR="003E40D7" w:rsidRPr="002A28AA" w:rsidRDefault="003E40D7" w:rsidP="003E40D7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2A28A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16: Zamawiający wyraża zgodę przy zachowaniu pozostałych parametrów granicznych.</w:t>
      </w:r>
    </w:p>
    <w:p w14:paraId="2710F72B" w14:textId="50E6EF28" w:rsidR="003E40D7" w:rsidRPr="006C2D49" w:rsidRDefault="003E40D7" w:rsidP="001E3924">
      <w:pPr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</w:p>
    <w:p w14:paraId="4671B6C2" w14:textId="77777777" w:rsidR="003E40D7" w:rsidRPr="006C2D49" w:rsidRDefault="003E40D7" w:rsidP="001E3924">
      <w:pPr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</w:p>
    <w:p w14:paraId="690BBD97" w14:textId="77777777" w:rsidR="001E3924" w:rsidRPr="001E3924" w:rsidRDefault="001E3924" w:rsidP="001E3924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027548C0" w14:textId="77777777" w:rsidR="001E3924" w:rsidRDefault="001E3924" w:rsidP="001E392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17</w:t>
      </w:r>
    </w:p>
    <w:p w14:paraId="6874B0E2" w14:textId="77777777" w:rsidR="001E3924" w:rsidRPr="006C2D49" w:rsidRDefault="001E3924" w:rsidP="001E3924">
      <w:pPr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5FB2C4B7" w14:textId="77777777" w:rsidR="00A0231C" w:rsidRPr="006C2D49" w:rsidRDefault="00A0231C" w:rsidP="001E3924">
      <w:pPr>
        <w:spacing w:after="160" w:line="259" w:lineRule="auto"/>
        <w:ind w:firstLine="708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zgodę na zaoferowanie sterownika kamery wraz z systemem archiwizacji procedur, opisanego w pkt. 2- 2.32</w:t>
      </w:r>
      <w:r w:rsidR="001E3924" w:rsidRPr="006C2D49">
        <w:rPr>
          <w:rFonts w:ascii="Cambria" w:hAnsi="Cambria"/>
          <w:sz w:val="24"/>
          <w:szCs w:val="24"/>
          <w:lang w:eastAsia="en-US"/>
        </w:rPr>
        <w:t>:</w:t>
      </w:r>
    </w:p>
    <w:p w14:paraId="68317F90" w14:textId="77777777" w:rsidR="00A0231C" w:rsidRPr="006C2D49" w:rsidRDefault="00A0231C" w:rsidP="00A0231C">
      <w:pPr>
        <w:spacing w:after="160" w:line="259" w:lineRule="auto"/>
        <w:ind w:left="1440"/>
        <w:contextualSpacing/>
        <w:jc w:val="both"/>
        <w:rPr>
          <w:rFonts w:ascii="Cambria" w:hAnsi="Cambria"/>
          <w:sz w:val="24"/>
          <w:szCs w:val="24"/>
          <w:lang w:eastAsia="en-US"/>
        </w:rPr>
      </w:pPr>
    </w:p>
    <w:tbl>
      <w:tblPr>
        <w:tblW w:w="808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0"/>
      </w:tblGrid>
      <w:tr w:rsidR="00A0231C" w:rsidRPr="00A0231C" w14:paraId="306B159B" w14:textId="77777777" w:rsidTr="00B2033B">
        <w:trPr>
          <w:trHeight w:val="6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A468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 xml:space="preserve">Procesor kamery 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(obsługiwane rozdzielczości 1920x1080p, WUXGA, SXGA) </w:t>
            </w: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zintegrowany ze źródlem światła LED</w:t>
            </w:r>
          </w:p>
        </w:tc>
      </w:tr>
      <w:tr w:rsidR="00A0231C" w:rsidRPr="00A0231C" w14:paraId="0C2B0D7A" w14:textId="77777777" w:rsidTr="00A0231C">
        <w:trPr>
          <w:trHeight w:val="12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289D6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Możliwość </w:t>
            </w:r>
            <w:r w:rsidRPr="006C2D49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wizualizacji 3D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(bez dodatkowych modułów) we współpracy z dedykowanym wideoalaparoskopem </w:t>
            </w:r>
          </w:p>
        </w:tc>
      </w:tr>
      <w:tr w:rsidR="00A0231C" w:rsidRPr="00A0231C" w14:paraId="18512511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B65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Wbudowany panel dotykowy do sterowania urządzeniem </w:t>
            </w:r>
          </w:p>
        </w:tc>
      </w:tr>
      <w:tr w:rsidR="00A0231C" w:rsidRPr="00A0231C" w14:paraId="5246B7D8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CCB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ustawienia stosunku boków obrazu endoskopowego HDTV w skali 16:9, 16:10, 4:3 oraz 5:4</w:t>
            </w:r>
          </w:p>
        </w:tc>
      </w:tr>
      <w:tr w:rsidR="00A0231C" w:rsidRPr="00A0231C" w14:paraId="06C782C6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A81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Źródło światła LED z czterema diodami</w:t>
            </w:r>
          </w:p>
        </w:tc>
      </w:tr>
      <w:tr w:rsidR="00A0231C" w:rsidRPr="00A0231C" w14:paraId="5FCF75BA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9D4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wyboru automatycznego włączenia lampy razem ze sterownikiem - funkcja włączona lub wyłączona</w:t>
            </w:r>
          </w:p>
        </w:tc>
      </w:tr>
      <w:tr w:rsidR="00A0231C" w:rsidRPr="00A0231C" w14:paraId="34F1C52D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49D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Włącznik/wyłącznik  ze wskaźnikiem stanu lampy na panelu dotykowym urządzenia</w:t>
            </w:r>
          </w:p>
        </w:tc>
      </w:tr>
      <w:tr w:rsidR="00A0231C" w:rsidRPr="00A0231C" w14:paraId="6437F16B" w14:textId="77777777" w:rsidTr="00B2033B">
        <w:trPr>
          <w:trHeight w:val="12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623C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Jednostka wyposażona w filtr optyczny do obrazowania z wykorzystaniem technologii optyczno-cyfrowej blokującej pasmo czerwone w widmie światła białego celem diagnostyki unaczynienia w warstwie podśluzówkowej</w:t>
            </w:r>
          </w:p>
        </w:tc>
      </w:tr>
      <w:tr w:rsidR="00A0231C" w:rsidRPr="00A0231C" w14:paraId="0E32FAF1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8B6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kompatybilny z funkcją obrazowania w podczerwieni IR</w:t>
            </w:r>
          </w:p>
        </w:tc>
      </w:tr>
      <w:tr w:rsidR="00A0231C" w:rsidRPr="00A0231C" w14:paraId="0ACC852F" w14:textId="77777777" w:rsidTr="00B2033B">
        <w:trPr>
          <w:trHeight w:val="12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AC5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podłączenia głowicy kamery trójprzetwornikowej oraz wideoendoskopów z  przetwornikiem wbudowanym w końcówkę dystalną: wideocystoskopu HD, wideoureterorenoskopu oraz wideoendoskopów laryngologicznych</w:t>
            </w:r>
          </w:p>
        </w:tc>
      </w:tr>
      <w:tr w:rsidR="00A0231C" w:rsidRPr="00A0231C" w14:paraId="115EBBE2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02C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Dedykowany program do obserwacji przy pomocy wideocystoskopu</w:t>
            </w:r>
          </w:p>
        </w:tc>
      </w:tr>
      <w:tr w:rsidR="00A0231C" w:rsidRPr="00A0231C" w14:paraId="7E736EE1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8A2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Tryb "laser" - do pracy z laserem do zastosowań endoskopowych; zapobiega rozmyciu obrazu podczas pracy lasera</w:t>
            </w:r>
          </w:p>
        </w:tc>
      </w:tr>
      <w:tr w:rsidR="00A0231C" w:rsidRPr="00A0231C" w14:paraId="7E8F3842" w14:textId="77777777" w:rsidTr="00B2033B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B73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podłączenia wideolaparoskopów HD ze stałym lub zmiennym kątem patrzenia, z przetwornikami CCD wbudowanymi w końcówkę dystalną</w:t>
            </w:r>
          </w:p>
        </w:tc>
      </w:tr>
      <w:tr w:rsidR="00A0231C" w:rsidRPr="00A0231C" w14:paraId="3A2A2C7E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366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Wyjścia cyfrowe 2x HD-SDI oraz 1xDVI</w:t>
            </w:r>
          </w:p>
        </w:tc>
      </w:tr>
      <w:tr w:rsidR="00A0231C" w:rsidRPr="00A0231C" w14:paraId="4ADB0CAB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9A92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Wyjścia analogowe: 1xCOMP, 1xY/C</w:t>
            </w:r>
          </w:p>
        </w:tc>
      </w:tr>
      <w:tr w:rsidR="00A0231C" w:rsidRPr="00A0231C" w14:paraId="1E61E268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CB5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Gniazdo USB do podłączenia opcjonalnej klawiatury</w:t>
            </w:r>
          </w:p>
        </w:tc>
      </w:tr>
      <w:tr w:rsidR="00A0231C" w:rsidRPr="00A0231C" w14:paraId="654C1C9C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6C8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Gniazdo przyłączeniowe włącznika nożnego</w:t>
            </w:r>
          </w:p>
        </w:tc>
      </w:tr>
      <w:tr w:rsidR="00A0231C" w:rsidRPr="00A0231C" w14:paraId="792A9507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802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Gniazda (2x) do podłączenia sterowania urządzeniami peryferyjnymi np. zewnętrzny archiwizator danych, drukarka</w:t>
            </w:r>
          </w:p>
        </w:tc>
      </w:tr>
      <w:tr w:rsidR="00A0231C" w:rsidRPr="00A0231C" w14:paraId="43EBB994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375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Gniazdo USB do podłączenia pamięci zewnętrznej typu Flash</w:t>
            </w:r>
          </w:p>
        </w:tc>
      </w:tr>
      <w:tr w:rsidR="00A0231C" w:rsidRPr="00A0231C" w14:paraId="0EFDBC0D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4CC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Pamięć zewnętrzna w komplecie</w:t>
            </w:r>
          </w:p>
        </w:tc>
      </w:tr>
      <w:tr w:rsidR="00A0231C" w:rsidRPr="00A0231C" w14:paraId="77D32E6C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E9F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Pamięć wewnętrzna urządzenia</w:t>
            </w:r>
          </w:p>
        </w:tc>
      </w:tr>
      <w:tr w:rsidR="00A0231C" w:rsidRPr="00A0231C" w14:paraId="1857585F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DDF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Format zapisywania plików: .jpg oraz .tiff</w:t>
            </w:r>
          </w:p>
        </w:tc>
      </w:tr>
      <w:tr w:rsidR="00A0231C" w:rsidRPr="00A0231C" w14:paraId="33832C46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E4B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Rozdzielczość zapisywanych obrazów: SD, HD, obydwa formaty: HD i SD</w:t>
            </w:r>
          </w:p>
        </w:tc>
      </w:tr>
      <w:tr w:rsidR="00A0231C" w:rsidRPr="00A0231C" w14:paraId="0551A2A0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485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automatycznego skasowania obrazów nieprzesłanych do pamięci przenośnej</w:t>
            </w:r>
          </w:p>
        </w:tc>
      </w:tr>
      <w:tr w:rsidR="00A0231C" w:rsidRPr="00A0231C" w14:paraId="36F40658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87B0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Automatyczny dobór ekspozycji (17 stopni)</w:t>
            </w:r>
          </w:p>
        </w:tc>
      </w:tr>
      <w:tr w:rsidR="00A0231C" w:rsidRPr="00A0231C" w14:paraId="19318F8C" w14:textId="77777777" w:rsidTr="00B2033B">
        <w:trPr>
          <w:trHeight w:val="3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392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 zestawie przewód sygnałowy SDI dł. 2,5m</w:t>
            </w:r>
          </w:p>
        </w:tc>
      </w:tr>
      <w:tr w:rsidR="00A0231C" w:rsidRPr="00A0231C" w14:paraId="05F6AE4C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A37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rotacji obrazu o 180 stopni</w:t>
            </w:r>
          </w:p>
        </w:tc>
      </w:tr>
      <w:tr w:rsidR="00A0231C" w:rsidRPr="00A0231C" w14:paraId="254257F6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94C5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Możliwość cyfrowego przybliżenia obrazu </w:t>
            </w:r>
          </w:p>
        </w:tc>
      </w:tr>
      <w:tr w:rsidR="00A0231C" w:rsidRPr="00A0231C" w14:paraId="7C3BCB00" w14:textId="77777777" w:rsidTr="00B2033B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2E3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Automatyczne dostosowywanie jasności obrazu w trybach światła białego, podczerwieni i obrazowania wąską wiązką światła z dostosowaniem 10.-stopniowym w podstawowym menu panelu dotykowego</w:t>
            </w:r>
          </w:p>
        </w:tc>
      </w:tr>
      <w:tr w:rsidR="00A0231C" w:rsidRPr="00A0231C" w14:paraId="7F0F9D1F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AE1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Automatyczne dostosowanie jasności w przedziale od -8 do +8</w:t>
            </w:r>
          </w:p>
        </w:tc>
      </w:tr>
      <w:tr w:rsidR="00A0231C" w:rsidRPr="00A0231C" w14:paraId="7A3F936C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BA18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Ręczne dostosowanie jasności obrazu (17 stopni)</w:t>
            </w:r>
          </w:p>
        </w:tc>
      </w:tr>
      <w:tr w:rsidR="00A0231C" w:rsidRPr="00A0231C" w14:paraId="61C43CC6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93F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dostosowania kolorów obrazu (czerwony, niebieski, chroma ) w skali ośmiostopniowej (od -8 do +8)</w:t>
            </w:r>
          </w:p>
        </w:tc>
      </w:tr>
      <w:tr w:rsidR="00A0231C" w:rsidRPr="00A0231C" w14:paraId="35E408C0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743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3 tryby kolorów dla obrazowania w świetle białym oraz 4 tryby kolorów obrazowania w wąskim paśmie (Auto, Mode 1-3)</w:t>
            </w:r>
          </w:p>
        </w:tc>
      </w:tr>
      <w:tr w:rsidR="00A0231C" w:rsidRPr="00A0231C" w14:paraId="465BD9B8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74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2 tryby kolorów do wyboru w trybie obserwacji IR</w:t>
            </w:r>
          </w:p>
        </w:tc>
      </w:tr>
      <w:tr w:rsidR="00A0231C" w:rsidRPr="00A0231C" w14:paraId="6F868D58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514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przypisania ustawień dla 20. użytkowników</w:t>
            </w:r>
          </w:p>
        </w:tc>
      </w:tr>
      <w:tr w:rsidR="00A0231C" w:rsidRPr="00A0231C" w14:paraId="6E696644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5B8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zapisu profilu użytkownika na pamięci zewnętrznej i zaimportowania</w:t>
            </w:r>
          </w:p>
        </w:tc>
      </w:tr>
      <w:tr w:rsidR="00A0231C" w:rsidRPr="00A0231C" w14:paraId="7D300E71" w14:textId="77777777" w:rsidTr="00B2033B">
        <w:trPr>
          <w:trHeight w:val="81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343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wprowadzenia danych pacjenta za pomocą panelu dotykowego, opcjonalnej klawiatury lub zaimportowania z pamięci przenośnej (do 50. rekordów)</w:t>
            </w:r>
          </w:p>
        </w:tc>
      </w:tr>
      <w:tr w:rsidR="00A0231C" w:rsidRPr="00A0231C" w14:paraId="1F83E94A" w14:textId="77777777" w:rsidTr="00B2033B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12A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Możliwość wyświetlenia danych pacjenta i stanu systemu endoskopowego na ekranie monitora podczas zabiegu z opcjami włącz/wyłącz wyświetlanie oraz dostosowania ilości wyświetlanych danych </w:t>
            </w:r>
          </w:p>
        </w:tc>
      </w:tr>
      <w:tr w:rsidR="00A0231C" w:rsidRPr="00A0231C" w14:paraId="740705F1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741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Możliwość ochrony danych hasłem </w:t>
            </w:r>
          </w:p>
        </w:tc>
      </w:tr>
      <w:tr w:rsidR="00A0231C" w:rsidRPr="00A0231C" w14:paraId="4AC8052C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F73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Dane (rekord) pacjenta zawierają m.in. datę badania, nazwisko, ID, datę urodzenia, wiek, płeć</w:t>
            </w:r>
          </w:p>
        </w:tc>
      </w:tr>
      <w:tr w:rsidR="00A0231C" w:rsidRPr="00A0231C" w14:paraId="70E21448" w14:textId="77777777" w:rsidTr="00B2033B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3D0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Dane systemu zawierają m.in. stan pamięci wewnętrznej i przenośnej, stosowane funkcje wzmocnienia obrazu, tryb koloru, tryb obserwacji, nagrywanie, komentarz</w:t>
            </w:r>
          </w:p>
        </w:tc>
      </w:tr>
      <w:tr w:rsidR="00A0231C" w:rsidRPr="00A0231C" w14:paraId="6CC2220D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F20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ustawienia rozmiaru i koloru czcionki oraz pozycji komunikatów i danych na ekranie monitora</w:t>
            </w:r>
          </w:p>
        </w:tc>
      </w:tr>
      <w:tr w:rsidR="00A0231C" w:rsidRPr="00A0231C" w14:paraId="3BC660A4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444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Trzy wartości ustawienia przysłony - automatyczne, z pomiarem w centrum obrazu oraz na całej powierzchni obrazu endoskopowego</w:t>
            </w:r>
          </w:p>
        </w:tc>
      </w:tr>
      <w:tr w:rsidR="00A0231C" w:rsidRPr="00A0231C" w14:paraId="0B7EBCC9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5A9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Trzy tryby ustawienia przysłony: automatyczny, średni, szczytowy (peak)</w:t>
            </w:r>
          </w:p>
        </w:tc>
      </w:tr>
      <w:tr w:rsidR="00A0231C" w:rsidRPr="00A0231C" w14:paraId="30A07A61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21A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Trzy obszary pomiaru dla przysłony: auto, w centrum, na całości obrazu</w:t>
            </w:r>
          </w:p>
        </w:tc>
      </w:tr>
      <w:tr w:rsidR="00A0231C" w:rsidRPr="00A0231C" w14:paraId="2FC43499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A10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Dwa tryby ustawienia czułości przesłony: wysoki (szybka reakcja) i niski (wolna reakcja)</w:t>
            </w:r>
          </w:p>
        </w:tc>
      </w:tr>
      <w:tr w:rsidR="00A0231C" w:rsidRPr="00A0231C" w14:paraId="6CCF6EA6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A2E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3 stopnie wzmocnienia obrazu dla obrazowania w świetle białym, w trybie podczerwieni oraz w obrazowaniu wąską wiązką światła</w:t>
            </w:r>
          </w:p>
        </w:tc>
      </w:tr>
      <w:tr w:rsidR="00A0231C" w:rsidRPr="00A0231C" w14:paraId="37CF3DAB" w14:textId="77777777" w:rsidTr="00B2033B">
        <w:trPr>
          <w:trHeight w:val="6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B92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Wzmocnienie strukturalne obrazu (2 tryby ośmiostopniowe) oraz wzmocnienie w rogach obrazu (tryb ośmiostopniowy)</w:t>
            </w:r>
          </w:p>
        </w:tc>
      </w:tr>
      <w:tr w:rsidR="00A0231C" w:rsidRPr="00A0231C" w14:paraId="047F766C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ADC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Filtr moire - dwustopniowy</w:t>
            </w:r>
          </w:p>
        </w:tc>
      </w:tr>
      <w:tr w:rsidR="00A0231C" w:rsidRPr="00A0231C" w14:paraId="67A0B79A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AE4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3 stopnie regulacji kontrastu (wysoki, średni, niski)</w:t>
            </w:r>
          </w:p>
        </w:tc>
      </w:tr>
      <w:tr w:rsidR="00A0231C" w:rsidRPr="00A0231C" w14:paraId="5C121D46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78A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Możliowość ustawienia czasu ekspozycji w trybie podczerwieni IR</w:t>
            </w:r>
          </w:p>
        </w:tc>
      </w:tr>
      <w:tr w:rsidR="00A0231C" w:rsidRPr="00A0231C" w14:paraId="3759BA83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E88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aktywacji balansu bieli ze sterownika</w:t>
            </w:r>
          </w:p>
        </w:tc>
      </w:tr>
      <w:tr w:rsidR="00A0231C" w:rsidRPr="00A0231C" w14:paraId="42EDFB41" w14:textId="77777777" w:rsidTr="00B2033B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140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wyświetlenia obrazu kontrolnego kolorów on/off</w:t>
            </w:r>
          </w:p>
        </w:tc>
      </w:tr>
      <w:tr w:rsidR="00A0231C" w:rsidRPr="00A0231C" w14:paraId="4E3A0097" w14:textId="77777777" w:rsidTr="00B2033B">
        <w:trPr>
          <w:trHeight w:val="92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B49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Automatyczne wzmocnienie obrazu AGC z opcją regulacji - funkcja elektronicznego rozjaśnienia obrazu endoskopowego z redukcją szumu (6dB-18dB)</w:t>
            </w:r>
          </w:p>
        </w:tc>
      </w:tr>
      <w:tr w:rsidR="00A0231C" w:rsidRPr="00A0231C" w14:paraId="7BE12B9B" w14:textId="77777777" w:rsidTr="00B2033B">
        <w:trPr>
          <w:trHeight w:val="9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8FF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Wyświetlanie informacji o podłączonej głowicy kamery lub wideolaparoskopie (model, SN, funkcje przypisane do przycisków, nazwa własna ustawień)</w:t>
            </w:r>
          </w:p>
        </w:tc>
      </w:tr>
      <w:tr w:rsidR="00A0231C" w:rsidRPr="00A0231C" w14:paraId="6A72AABC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C59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Możliwość wyświetlenia wskaźnika strzałkowego</w:t>
            </w:r>
          </w:p>
        </w:tc>
      </w:tr>
      <w:tr w:rsidR="00A0231C" w:rsidRPr="00A0231C" w14:paraId="25ADE71E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E4A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Wyświetlanie kodów błędów</w:t>
            </w:r>
          </w:p>
        </w:tc>
      </w:tr>
      <w:tr w:rsidR="00A0231C" w:rsidRPr="00A0231C" w14:paraId="5034D989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1FB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Ustawienie języka menu, daty, czasu, formatu daty</w:t>
            </w:r>
          </w:p>
        </w:tc>
      </w:tr>
      <w:tr w:rsidR="00A0231C" w:rsidRPr="00A0231C" w14:paraId="532684C3" w14:textId="77777777" w:rsidTr="00B2033B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4FD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Zabezpiecznie przed porażeniem elektrycznycm - klasa I</w:t>
            </w:r>
          </w:p>
        </w:tc>
      </w:tr>
    </w:tbl>
    <w:p w14:paraId="07BFFE84" w14:textId="77777777" w:rsidR="00A0231C" w:rsidRPr="006C2D49" w:rsidRDefault="00A0231C" w:rsidP="00A0231C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</w:tblGrid>
      <w:tr w:rsidR="00A0231C" w:rsidRPr="00A0231C" w14:paraId="1E5F2B69" w14:textId="77777777" w:rsidTr="00B2033B">
        <w:trPr>
          <w:trHeight w:val="94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C0F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Zapis sekwencji video oraz obrazów na dysku wewnętrznym, zewnętrznym nośniku USB oraz ich przesyłanie do dedykowanego, centralnego systemu archiwizacji i zarządzania treściami wideo w szpitalu.</w:t>
            </w:r>
          </w:p>
        </w:tc>
      </w:tr>
      <w:tr w:rsidR="00A0231C" w:rsidRPr="00A0231C" w14:paraId="610E118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26E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Zapis obrazów i sekwencji wideo w rozdzielczości Full HD.</w:t>
            </w:r>
          </w:p>
        </w:tc>
      </w:tr>
      <w:tr w:rsidR="00A0231C" w:rsidRPr="00A0231C" w14:paraId="2B913E67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6F4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Urządzenie obsługiwane poprzez monitor dotykowy 15,6" będący elementem zestawu lub zarządzane zdalnie z dowolnego komputera pracującego w sieci szpitalnej</w:t>
            </w:r>
          </w:p>
        </w:tc>
      </w:tr>
      <w:tr w:rsidR="00A0231C" w:rsidRPr="00A0231C" w14:paraId="5861EFE4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CB0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Dostęp zabezpieczony za pomocą systemu autoryzacji użytkowników z funkcją integracji kont Active Directory, każda próba logowania do systemu jest zapisywana w logach systemowych.</w:t>
            </w:r>
          </w:p>
        </w:tc>
      </w:tr>
      <w:tr w:rsidR="00A0231C" w:rsidRPr="00A0231C" w14:paraId="79360C46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CD7F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Wyzwalanie nagrywania za pomocą przycisku w menu lub za pomocą przycisków na głowicy endoskopu</w:t>
            </w:r>
          </w:p>
        </w:tc>
      </w:tr>
      <w:tr w:rsidR="00A0231C" w:rsidRPr="00A0231C" w14:paraId="72FD4AD3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C8B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Tryb porównawczy umożliwiający porównanie dwóch procedur, bieżącej i archiwalnej  lub referencyjnej na tym samym ekranie</w:t>
            </w:r>
          </w:p>
        </w:tc>
      </w:tr>
      <w:tr w:rsidR="00A0231C" w:rsidRPr="00A0231C" w14:paraId="152AA7D5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6BA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Funkcja Voice Frequency Analyzer - analizator częstotliwości głosu, umożliwiający nałożenie wartości częstotliwości na obraz a także osadzenie go w nagrywanych materiałach wideo i przechwytywanych obrazach</w:t>
            </w:r>
          </w:p>
        </w:tc>
      </w:tr>
      <w:tr w:rsidR="00A0231C" w:rsidRPr="00A0231C" w14:paraId="50DE0E5D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58D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Dostępne metody rejestracji pacjentów i procedur:</w:t>
            </w:r>
          </w:p>
        </w:tc>
      </w:tr>
      <w:tr w:rsidR="00A0231C" w:rsidRPr="00A0231C" w14:paraId="514A6D6E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F2F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ręczne wprowadzanie danych pacjenta i procedury</w:t>
            </w:r>
          </w:p>
        </w:tc>
      </w:tr>
      <w:tr w:rsidR="00A0231C" w:rsidRPr="00A0231C" w14:paraId="69EC6E09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F94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pobieranie danych pacjenta i procedury poprzez mechanizm listy roboczej z HIS lub PACS</w:t>
            </w:r>
          </w:p>
        </w:tc>
      </w:tr>
      <w:tr w:rsidR="00A0231C" w:rsidRPr="00A0231C" w14:paraId="5A18E9FD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4D8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szybka rejestracja, system automatycznie wprowadza predefiniowane dane w celu natychmiastowego rozpoczęcia nagrywania, dane pacjenta można edytować po zakończeniu zapisu</w:t>
            </w:r>
          </w:p>
        </w:tc>
      </w:tr>
      <w:tr w:rsidR="00A0231C" w:rsidRPr="00A0231C" w14:paraId="029E2BB2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86B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Wydruk wybranych obrazów na kompatybilnej drukarce lokalnej lub sieciowej z możliwością wyboru układu wydruku, dostępne układy: 1x1, 1x2, 2x2, 2x3, 2x4, 3x4</w:t>
            </w:r>
          </w:p>
        </w:tc>
      </w:tr>
      <w:tr w:rsidR="00A0231C" w:rsidRPr="00A0231C" w14:paraId="39AB9876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FFE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Wbudowany moduł zasilania awaryjnego umozliwiający bezpieczne zamknięcie systemu w przypadku zaniku zasilania</w:t>
            </w:r>
          </w:p>
        </w:tc>
      </w:tr>
      <w:tr w:rsidR="00A0231C" w:rsidRPr="00A0231C" w14:paraId="5995959D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AE0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Eksport wybranych procedur na nośnik USB typu pendrive z możliwością anonimizacji.</w:t>
            </w:r>
          </w:p>
        </w:tc>
      </w:tr>
      <w:tr w:rsidR="00A0231C" w:rsidRPr="00A0231C" w14:paraId="520372E9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9C0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Dodawanie adnotacji (notatek) do obrazów i nagrań i zapisywania ich w systemie</w:t>
            </w:r>
          </w:p>
        </w:tc>
      </w:tr>
      <w:tr w:rsidR="00A0231C" w:rsidRPr="00A0231C" w14:paraId="134D1BBE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419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Podgląd nagrywanego obrazu w trybie pełnoekranowym (full-screen) na monitorze sterującym</w:t>
            </w:r>
          </w:p>
        </w:tc>
      </w:tr>
      <w:tr w:rsidR="00A0231C" w:rsidRPr="00A0231C" w14:paraId="5282E7BA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125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Zapis sygnału audio : kodowanie AAC 128 kbit/s, próbkowanie 44,1kHz</w:t>
            </w:r>
          </w:p>
        </w:tc>
      </w:tr>
      <w:tr w:rsidR="00A0231C" w:rsidRPr="00A0231C" w14:paraId="4BFAB2F2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AD0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Format zapisu obrazów: JPG lub BMP</w:t>
            </w:r>
          </w:p>
        </w:tc>
      </w:tr>
      <w:tr w:rsidR="00A0231C" w:rsidRPr="00A0231C" w14:paraId="4F7597F9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B9B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Format zapisu wideo: MPEG-4</w:t>
            </w:r>
          </w:p>
        </w:tc>
      </w:tr>
      <w:tr w:rsidR="00A0231C" w:rsidRPr="00A0231C" w14:paraId="4A7610A1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FF4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Wewnętrzny dysk twardy 1TB</w:t>
            </w:r>
          </w:p>
        </w:tc>
      </w:tr>
      <w:tr w:rsidR="00A0231C" w:rsidRPr="00A0231C" w14:paraId="02C5659C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BA7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Wejście wideo: 1 x SDI (BNC-F)</w:t>
            </w:r>
          </w:p>
        </w:tc>
      </w:tr>
      <w:tr w:rsidR="00A0231C" w:rsidRPr="00A0231C" w14:paraId="14546442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BC0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  <w:t>Wyjścia video: DVI-D, DisplayPort, VGA</w:t>
            </w:r>
          </w:p>
        </w:tc>
      </w:tr>
      <w:tr w:rsidR="00A0231C" w:rsidRPr="00A0231C" w14:paraId="30D004E7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7060E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Wejście audio: 2 x 3,5mm mini jack</w:t>
            </w:r>
          </w:p>
        </w:tc>
      </w:tr>
      <w:tr w:rsidR="00A0231C" w:rsidRPr="00A0231C" w14:paraId="6881ACD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E62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Wyjścia audio: 3,5mm mini jack</w:t>
            </w:r>
          </w:p>
        </w:tc>
      </w:tr>
      <w:tr w:rsidR="00A0231C" w:rsidRPr="00A0231C" w14:paraId="54A3E72E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DC65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Porty USB:</w:t>
            </w:r>
          </w:p>
        </w:tc>
      </w:tr>
      <w:tr w:rsidR="00A0231C" w:rsidRPr="00A0231C" w14:paraId="31B715A0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BD6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na przednim panelu 2 x USB 2.0</w:t>
            </w:r>
          </w:p>
        </w:tc>
      </w:tr>
      <w:tr w:rsidR="00A0231C" w:rsidRPr="00A0231C" w14:paraId="4A64B916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629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na tylnym panelu 2 x USB 2.0, 4 x USB 3.0</w:t>
            </w:r>
          </w:p>
        </w:tc>
      </w:tr>
      <w:tr w:rsidR="00A0231C" w:rsidRPr="00A0231C" w14:paraId="23F5BAC0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669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val="en-US"/>
              </w:rPr>
              <w:t>Interfejs Ethernet  RJ45 2 x 1Gb/s</w:t>
            </w:r>
          </w:p>
        </w:tc>
      </w:tr>
    </w:tbl>
    <w:p w14:paraId="250A0FF3" w14:textId="77777777" w:rsidR="00A0231C" w:rsidRPr="006C2D49" w:rsidRDefault="00A0231C" w:rsidP="00A0231C">
      <w:pPr>
        <w:spacing w:after="160" w:line="259" w:lineRule="auto"/>
        <w:ind w:left="1080"/>
        <w:contextualSpacing/>
        <w:rPr>
          <w:rFonts w:ascii="Cambria" w:hAnsi="Cambria"/>
          <w:sz w:val="24"/>
          <w:szCs w:val="24"/>
          <w:lang w:val="en-US" w:eastAsia="en-US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</w:tblGrid>
      <w:tr w:rsidR="00A0231C" w:rsidRPr="00A0231C" w14:paraId="7A9B3E85" w14:textId="77777777" w:rsidTr="00B2033B">
        <w:trPr>
          <w:trHeight w:val="31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129999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Centralny system archiwizacji i zarządzania treściami wideo w szpitalu.</w:t>
            </w:r>
          </w:p>
        </w:tc>
      </w:tr>
      <w:tr w:rsidR="00A0231C" w:rsidRPr="00A0231C" w14:paraId="7DE0CF5E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808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Centralny system dokumentacji medycznej przeznaczony do archiwizacji i udostępniania obrazów oraz nagrań video wraz z danymi pacjentów i procedur, zawierający konfigurowalne biblioteki procedur dla wielu specjalizacji. </w:t>
            </w:r>
          </w:p>
        </w:tc>
      </w:tr>
      <w:tr w:rsidR="00A0231C" w:rsidRPr="00A0231C" w14:paraId="3870F4AF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48A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Archiwizacja sygnałów wideo wysokiej rozdzielczości w jakości 1080p</w:t>
            </w:r>
          </w:p>
        </w:tc>
      </w:tr>
      <w:tr w:rsidR="00A0231C" w:rsidRPr="00A0231C" w14:paraId="0208FC52" w14:textId="77777777" w:rsidTr="00B2033B">
        <w:trPr>
          <w:trHeight w:val="126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9D4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Udostępnianie sekwencji wideo i obrazów uprawnionym użytkownikom w sieci szpitalnej przy wykorzystaniu bezpiecznych protokołów transmisji danych z dowolnego komputera w sieci szpitala bez konieczności instalacji oprogramowania Klienta. Dostęp do bibliotek nagrań z urządzeń mobilnych (smartfon, tablet) pracujących w sieci szpitalnej.</w:t>
            </w:r>
          </w:p>
        </w:tc>
      </w:tr>
      <w:tr w:rsidR="00A0231C" w:rsidRPr="00A0231C" w14:paraId="64D349E8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7543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Dostęp zabezpieczony za pomocą systemu autoryzacji użytkowników, z funkcją integracji kont Active Directory, każda próba logowania do systemu jest zapisywana w logach systemowych.</w:t>
            </w:r>
          </w:p>
        </w:tc>
      </w:tr>
      <w:tr w:rsidR="00A0231C" w:rsidRPr="00A0231C" w14:paraId="2C27DC17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2D7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Funkcja definiowania bibliotek nagrań, pozwalających na zarządzanie prawami dostępu do zgromadzonych danych.</w:t>
            </w:r>
          </w:p>
        </w:tc>
      </w:tr>
      <w:tr w:rsidR="00A0231C" w:rsidRPr="00A0231C" w14:paraId="13315F31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182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Kategorie bibliotek:</w:t>
            </w:r>
          </w:p>
        </w:tc>
      </w:tr>
      <w:tr w:rsidR="00A0231C" w:rsidRPr="00A0231C" w14:paraId="50B44DCB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8CE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prywatne – zawierające nagrania i obrazy utworzone przez danego użytkownika i dostępne tylko dla niego, z możliwością udostępnienia innym użytkownikom</w:t>
            </w:r>
          </w:p>
        </w:tc>
      </w:tr>
      <w:tr w:rsidR="00A0231C" w:rsidRPr="00A0231C" w14:paraId="530FD756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3B9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oddziałowe – zawierające nagrania i obrazy utworzone przez użytkowników należących do danej grupy (Oddziału) i dostępne dla tej grupy</w:t>
            </w:r>
          </w:p>
        </w:tc>
      </w:tr>
      <w:tr w:rsidR="00A0231C" w:rsidRPr="00A0231C" w14:paraId="19461C6C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E30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- publiczne – zawierające nagrania i obrazy dostępne dla wszystkich użytkowników uprawnionych do dostępu do systemu</w:t>
            </w:r>
          </w:p>
        </w:tc>
      </w:tr>
      <w:tr w:rsidR="00A0231C" w:rsidRPr="00A0231C" w14:paraId="3EAA999D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1A66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 - szkoleniowe - zawierajace nagrania i  obrazy z sesji telekonsultacji</w:t>
            </w:r>
          </w:p>
        </w:tc>
      </w:tr>
      <w:tr w:rsidR="00A0231C" w:rsidRPr="00A0231C" w14:paraId="2CDF94CA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FEB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Aplikacja umożliwia przeglądanie sekwencji video i obrazów dołączonych do wybranej procedury, dodawanie adnotacji tekstowych  oraz porównywanie aktualnych procedur z archiwalnymi</w:t>
            </w:r>
          </w:p>
        </w:tc>
      </w:tr>
      <w:tr w:rsidR="00A0231C" w:rsidRPr="00A0231C" w14:paraId="143500E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C8D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Wbudowany edytor sekwencji wideo pozwala na edycję zapisanych sekwencji</w:t>
            </w:r>
          </w:p>
        </w:tc>
      </w:tr>
      <w:tr w:rsidR="00A0231C" w:rsidRPr="00A0231C" w14:paraId="0489EC58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701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Eksport wybranych procedur na nośnik USB typu pendrive z możliwością ich anonimizacji.</w:t>
            </w:r>
          </w:p>
        </w:tc>
      </w:tr>
      <w:tr w:rsidR="00A0231C" w:rsidRPr="00A0231C" w14:paraId="426D2DB5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9D5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Odtwarzanie sekwencji video w trybach frame-by-frame (klatka po klatce), slow-motion (tryb spowolniony), fast-forward (tryb przyspieszony)</w:t>
            </w:r>
          </w:p>
        </w:tc>
      </w:tr>
      <w:tr w:rsidR="00A0231C" w:rsidRPr="00A0231C" w14:paraId="3C8AA326" w14:textId="77777777" w:rsidTr="00B2033B">
        <w:trPr>
          <w:trHeight w:val="31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5271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Funkcja utworzenia i zapisania obrazu z dowolnej klatki nagrania.</w:t>
            </w:r>
          </w:p>
        </w:tc>
      </w:tr>
      <w:tr w:rsidR="00A0231C" w:rsidRPr="00A0231C" w14:paraId="32DFF82A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CA7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Tryb porównawczy umożliwiający porównanie dwóch procedur, bieżącej i archiwalnej  lub referencyjnej na tym samym ekranie</w:t>
            </w:r>
          </w:p>
        </w:tc>
      </w:tr>
      <w:tr w:rsidR="00A0231C" w:rsidRPr="00A0231C" w14:paraId="1B6685EA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360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System archiwizacji zgodny z regulacjami GDPR (RODO) w zakresie ochrony danych pacjenta i danych wrażliwych</w:t>
            </w:r>
          </w:p>
        </w:tc>
      </w:tr>
      <w:tr w:rsidR="00A0231C" w:rsidRPr="00A0231C" w14:paraId="01BF8208" w14:textId="77777777" w:rsidTr="00B2033B">
        <w:trPr>
          <w:trHeight w:val="6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18C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Wbudowana funkcja streamingu audio-wideo w sieci szpitalnej pozwala przesyłać obraz i dźwięk na dowolny komputer w sieci - opcja dodatkowa</w:t>
            </w:r>
          </w:p>
        </w:tc>
      </w:tr>
      <w:tr w:rsidR="00A0231C" w:rsidRPr="00A0231C" w14:paraId="41244FF2" w14:textId="77777777" w:rsidTr="00B2033B">
        <w:trPr>
          <w:trHeight w:val="94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2A6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System kompatybilny z szpitalnymi systemami klasy HIS/RIS/PACS w zakresie wymiany danych o pacjentach przez protokół HL7 i DICOM WorkList oraz przesyłania obrazów w standardzie DICOM.</w:t>
            </w:r>
          </w:p>
        </w:tc>
      </w:tr>
      <w:tr w:rsidR="00A0231C" w:rsidRPr="00A0231C" w14:paraId="2C40E0FC" w14:textId="77777777" w:rsidTr="00B2033B">
        <w:trPr>
          <w:trHeight w:val="15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D82C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Serwer fizyczny lub wirtualny o parametrach minimalnych: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2 x Intel Xeon 8-Core 2.4 Ghz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Macierz dyskowa min 2 TB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Interfejs sieciowy 1 Gbit/s</w:t>
            </w: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System operacyjny Windows Server 2016 Standard</w:t>
            </w:r>
          </w:p>
        </w:tc>
      </w:tr>
    </w:tbl>
    <w:p w14:paraId="5003E495" w14:textId="38D70C00" w:rsidR="001E3924" w:rsidRDefault="001E3924" w:rsidP="001E3924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5DB07F76" w14:textId="42A8FBE2" w:rsidR="003E40D7" w:rsidRPr="00330FBA" w:rsidRDefault="003E40D7" w:rsidP="003E40D7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17: Zamawiający nie wyraża zgody.</w:t>
      </w:r>
    </w:p>
    <w:p w14:paraId="6735D253" w14:textId="16D29ABD" w:rsidR="003E40D7" w:rsidRDefault="003E40D7" w:rsidP="001E3924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2886FD4F" w14:textId="77777777" w:rsidR="003E40D7" w:rsidRPr="001E3924" w:rsidRDefault="003E40D7" w:rsidP="001E3924">
      <w:pPr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40651B72" w14:textId="77777777" w:rsidR="001E3924" w:rsidRDefault="001E3924" w:rsidP="001E392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18</w:t>
      </w:r>
    </w:p>
    <w:p w14:paraId="01DAACCD" w14:textId="77777777" w:rsidR="001E3924" w:rsidRPr="006C2D49" w:rsidRDefault="001E3924" w:rsidP="001E3924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47473217" w14:textId="42FB2E54" w:rsidR="003E40D7" w:rsidRPr="006C2D49" w:rsidRDefault="00A0231C" w:rsidP="003E40D7">
      <w:pPr>
        <w:spacing w:after="160" w:line="259" w:lineRule="auto"/>
        <w:ind w:firstLine="708"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Prosimy Zamawiającego o zgodę na zaoferowanie zintegrowanego wideoendoskopu Full HD w pozycji głowica kamery opisanej w pkt. 3- 3.7, jednocześnie informujemy iż proponowane wyposażenie było sprawdzane oraz testowane na Państwa bloku operacyjnym. </w:t>
      </w:r>
    </w:p>
    <w:p w14:paraId="33FDEC86" w14:textId="782916BF" w:rsidR="003E40D7" w:rsidRPr="00330FBA" w:rsidRDefault="003E40D7" w:rsidP="003E40D7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18: Zamawiający nie wyraża zgody.</w:t>
      </w:r>
    </w:p>
    <w:p w14:paraId="392D2FA6" w14:textId="1589B2B2" w:rsidR="003E40D7" w:rsidRPr="00330FBA" w:rsidRDefault="003E40D7" w:rsidP="003E40D7">
      <w:pPr>
        <w:spacing w:after="160" w:line="259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E9923C4" w14:textId="77777777" w:rsidR="003E40D7" w:rsidRPr="006C2D49" w:rsidRDefault="003E40D7" w:rsidP="003E40D7">
      <w:pPr>
        <w:spacing w:after="160" w:line="259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120CFD1" w14:textId="77777777" w:rsidR="003E40D7" w:rsidRPr="006C2D49" w:rsidRDefault="003E40D7" w:rsidP="003E40D7">
      <w:pPr>
        <w:spacing w:after="160" w:line="259" w:lineRule="auto"/>
        <w:ind w:firstLine="708"/>
        <w:jc w:val="both"/>
        <w:rPr>
          <w:rFonts w:ascii="Cambria" w:hAnsi="Cambria"/>
          <w:sz w:val="24"/>
          <w:szCs w:val="24"/>
          <w:lang w:eastAsia="en-US"/>
        </w:rPr>
      </w:pPr>
    </w:p>
    <w:p w14:paraId="3AECEEB7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34EF868E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8C32A9E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6545944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030A899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3BA9900B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D63FA6D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EDAA45E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096BC39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5379654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52C0343E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97F6A4A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D598E48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30FFB8D" w14:textId="77777777" w:rsidR="003E40D7" w:rsidRDefault="003E40D7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5DF7D47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2728A64" w14:textId="5E733C5C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19</w:t>
      </w:r>
    </w:p>
    <w:p w14:paraId="1F33D2A1" w14:textId="77777777" w:rsid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6302B2BF" w14:textId="26EEF27E" w:rsidR="000D313A" w:rsidRPr="006C2D49" w:rsidRDefault="00B23FD3" w:rsidP="000D313A">
      <w:pPr>
        <w:spacing w:after="160" w:line="259" w:lineRule="auto"/>
        <w:ind w:firstLine="708"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C</w:t>
      </w:r>
      <w:r w:rsidR="00A0231C" w:rsidRPr="006C2D49">
        <w:rPr>
          <w:rFonts w:ascii="Cambria" w:hAnsi="Cambria"/>
          <w:sz w:val="24"/>
          <w:szCs w:val="24"/>
          <w:lang w:eastAsia="en-US"/>
        </w:rPr>
        <w:t>zy Zamawiający będzie wymagał w przypadku wideoendoskopów 2D/HD zaoferowania systemu zapobiegającemu parowaniu soczewki na końcu dystalnym, jednocześnie informujemy że system ten był niejednokrotnie testowany na Państwa bloku operacyjnym i charakteryzuje się istotnie wyższym profilem bezpieczeństwa dla pacjenta oraz poprzez innowacyjne zastosowane rozwiązania znacznie skraca czas zabiegu laparoskopowego?</w:t>
      </w:r>
    </w:p>
    <w:p w14:paraId="122F842A" w14:textId="7D7259E0" w:rsidR="000D313A" w:rsidRPr="00330FBA" w:rsidRDefault="000D313A" w:rsidP="000D313A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19: Zamawiający nie wprowadza nowego wymogu.</w:t>
      </w:r>
    </w:p>
    <w:p w14:paraId="79D241B4" w14:textId="77777777" w:rsidR="000D313A" w:rsidRPr="00330FBA" w:rsidRDefault="000D313A" w:rsidP="000D313A">
      <w:pPr>
        <w:spacing w:after="160" w:line="259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52D158B0" w14:textId="77777777" w:rsidR="00A0231C" w:rsidRPr="006C2D49" w:rsidRDefault="00A0231C" w:rsidP="00A0231C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tbl>
      <w:tblPr>
        <w:tblpPr w:leftFromText="141" w:rightFromText="141" w:vertAnchor="page" w:horzAnchor="margin" w:tblpXSpec="center" w:tblpY="1291"/>
        <w:tblW w:w="7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0"/>
      </w:tblGrid>
      <w:tr w:rsidR="00A0231C" w:rsidRPr="00A0231C" w14:paraId="059B6376" w14:textId="77777777" w:rsidTr="00B2033B">
        <w:trPr>
          <w:trHeight w:val="411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42710" w14:textId="77777777" w:rsidR="00A0231C" w:rsidRPr="006C2D49" w:rsidRDefault="00A0231C" w:rsidP="00A0231C">
            <w:pPr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6C2D4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Wideolaparoskop  HD 30</w:t>
            </w:r>
            <w:r w:rsidRPr="006C2D49">
              <w:rPr>
                <w:rFonts w:ascii="Cambria" w:hAnsi="Cambria"/>
                <w:b/>
                <w:bCs/>
                <w:color w:val="000000"/>
                <w:sz w:val="24"/>
                <w:szCs w:val="24"/>
                <w:vertAlign w:val="superscript"/>
              </w:rPr>
              <w:t>o</w:t>
            </w:r>
          </w:p>
        </w:tc>
      </w:tr>
      <w:tr w:rsidR="00A0231C" w:rsidRPr="00A0231C" w14:paraId="75C9DF7D" w14:textId="77777777" w:rsidTr="00B2033B">
        <w:trPr>
          <w:trHeight w:val="391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366C2" w14:textId="77777777" w:rsidR="00A0231C" w:rsidRPr="006C2D49" w:rsidRDefault="00A0231C" w:rsidP="00A0231C">
            <w:pPr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bCs/>
                <w:color w:val="000000"/>
                <w:sz w:val="24"/>
                <w:szCs w:val="24"/>
              </w:rPr>
              <w:t>Średnica optyki 10 mm</w:t>
            </w:r>
          </w:p>
        </w:tc>
      </w:tr>
      <w:tr w:rsidR="00A0231C" w:rsidRPr="00A0231C" w14:paraId="102ECE9E" w14:textId="77777777" w:rsidTr="00B2033B">
        <w:trPr>
          <w:trHeight w:val="391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FB565" w14:textId="77777777" w:rsidR="00A0231C" w:rsidRPr="006C2D49" w:rsidRDefault="00A0231C" w:rsidP="00A0231C">
            <w:pPr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bCs/>
                <w:color w:val="000000"/>
                <w:sz w:val="24"/>
                <w:szCs w:val="24"/>
              </w:rPr>
              <w:t>Kąt patrzenia 30</w:t>
            </w:r>
            <w:r w:rsidRPr="006C2D49">
              <w:rPr>
                <w:rFonts w:ascii="Cambria" w:hAnsi="Cambria"/>
                <w:bCs/>
                <w:color w:val="000000"/>
                <w:sz w:val="24"/>
                <w:szCs w:val="24"/>
                <w:vertAlign w:val="superscript"/>
              </w:rPr>
              <w:t xml:space="preserve">o </w:t>
            </w:r>
          </w:p>
        </w:tc>
      </w:tr>
      <w:tr w:rsidR="00A0231C" w:rsidRPr="00A0231C" w14:paraId="53A313BA" w14:textId="77777777" w:rsidTr="00B2033B">
        <w:trPr>
          <w:trHeight w:val="391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93E97" w14:textId="77777777" w:rsidR="00A0231C" w:rsidRPr="006C2D49" w:rsidRDefault="00A0231C" w:rsidP="00A0231C">
            <w:pPr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Arial"/>
                <w:color w:val="000000"/>
                <w:sz w:val="24"/>
                <w:szCs w:val="24"/>
                <w:lang w:eastAsia="en-US"/>
              </w:rPr>
              <w:t>przetwornik HD w końcu dystalnym urządzenia</w:t>
            </w:r>
          </w:p>
        </w:tc>
      </w:tr>
      <w:tr w:rsidR="00A0231C" w:rsidRPr="00A0231C" w14:paraId="410172BB" w14:textId="77777777" w:rsidTr="00B2033B">
        <w:trPr>
          <w:trHeight w:val="391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89D90" w14:textId="77777777" w:rsidR="00A0231C" w:rsidRPr="006C2D49" w:rsidRDefault="00A0231C" w:rsidP="00A0231C">
            <w:pPr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bCs/>
                <w:color w:val="000000"/>
                <w:sz w:val="24"/>
                <w:szCs w:val="24"/>
              </w:rPr>
              <w:t>Obrazowanie w rozdzielczości Full HD</w:t>
            </w:r>
          </w:p>
        </w:tc>
      </w:tr>
      <w:tr w:rsidR="00A0231C" w:rsidRPr="00A0231C" w14:paraId="33D17DF2" w14:textId="77777777" w:rsidTr="00B2033B">
        <w:trPr>
          <w:trHeight w:val="391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B4C78" w14:textId="77777777" w:rsidR="00A0231C" w:rsidRPr="006C2D49" w:rsidRDefault="00A0231C" w:rsidP="00A0231C">
            <w:pPr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bCs/>
                <w:color w:val="000000"/>
                <w:sz w:val="24"/>
                <w:szCs w:val="24"/>
              </w:rPr>
              <w:t>Długość robocza 335 mm</w:t>
            </w:r>
          </w:p>
        </w:tc>
      </w:tr>
      <w:tr w:rsidR="00A0231C" w:rsidRPr="00A0231C" w14:paraId="62CB6382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98B8D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 xml:space="preserve">światłowód zintegrowany z przewodem transmisyjnym </w:t>
            </w:r>
          </w:p>
        </w:tc>
      </w:tr>
      <w:tr w:rsidR="00A0231C" w:rsidRPr="00A0231C" w14:paraId="59DAB258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B5506A" w14:textId="77777777" w:rsidR="00A0231C" w:rsidRPr="006C2D49" w:rsidRDefault="00A0231C" w:rsidP="00A0231C">
            <w:pPr>
              <w:rPr>
                <w:rFonts w:ascii="Cambria" w:hAnsi="Cambria"/>
                <w:color w:val="FFFFFF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>wymagany system podgrzewania końcówki zapobiegający parowaniu części dystalnej endoskopu</w:t>
            </w:r>
          </w:p>
        </w:tc>
      </w:tr>
      <w:tr w:rsidR="00A0231C" w:rsidRPr="00A0231C" w14:paraId="25722BB2" w14:textId="77777777" w:rsidTr="00B2033B">
        <w:trPr>
          <w:trHeight w:val="389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8D0E2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 xml:space="preserve">Optyka zintegrowana z rękojeścią </w:t>
            </w:r>
          </w:p>
        </w:tc>
      </w:tr>
      <w:tr w:rsidR="00A0231C" w:rsidRPr="00A0231C" w14:paraId="17C90552" w14:textId="77777777" w:rsidTr="00B2033B">
        <w:trPr>
          <w:trHeight w:val="389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30AFB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>trzy przyciski funkcyjne do zaprogramowania wybranej funkcji</w:t>
            </w:r>
          </w:p>
        </w:tc>
      </w:tr>
      <w:tr w:rsidR="00A0231C" w:rsidRPr="00A0231C" w14:paraId="7955D756" w14:textId="77777777" w:rsidTr="00B2033B">
        <w:trPr>
          <w:trHeight w:val="864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CEDE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>urządzenie oparte na technologii "chip-on-the-tip" pozwalające na obrazowanie w jamie brzusznej lub klatce piersiowej oparte na elektronicznej transmisji obrazu bez wykorzystania soczewek wewnątrz tubusa</w:t>
            </w:r>
          </w:p>
        </w:tc>
      </w:tr>
      <w:tr w:rsidR="00A0231C" w:rsidRPr="00A0231C" w14:paraId="5915E4A0" w14:textId="77777777" w:rsidTr="00B2033B">
        <w:trPr>
          <w:trHeight w:val="576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30363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 xml:space="preserve">Kontrola stałej ostrości obrazu na całym ekranie; brak konieczności regulacji ostrości </w:t>
            </w:r>
          </w:p>
        </w:tc>
      </w:tr>
      <w:tr w:rsidR="00A0231C" w:rsidRPr="00A0231C" w14:paraId="26E13AF9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AB1D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>Znacznik na rękojeści i pokrętle- wskazujący pozycję 0 horyzontu</w:t>
            </w:r>
          </w:p>
        </w:tc>
      </w:tr>
      <w:tr w:rsidR="00A0231C" w:rsidRPr="00A0231C" w14:paraId="0033A3F2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838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>pokrętło obrotu obrazu względem osi urządzenia bez utraty orientacji w polu</w:t>
            </w:r>
          </w:p>
        </w:tc>
      </w:tr>
      <w:tr w:rsidR="00A0231C" w:rsidRPr="00A0231C" w14:paraId="2429D2BF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25D9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>klasa IIA, typ ochrony BF, klasa ochrony IPX7</w:t>
            </w:r>
          </w:p>
        </w:tc>
      </w:tr>
      <w:tr w:rsidR="00A0231C" w:rsidRPr="00A0231C" w14:paraId="11BD739C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B43D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>Dwa zestawy kompletnych wideoendoskopów</w:t>
            </w:r>
          </w:p>
        </w:tc>
      </w:tr>
      <w:tr w:rsidR="00A0231C" w:rsidRPr="00A0231C" w14:paraId="6D8972EB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ED6F" w14:textId="77777777" w:rsidR="00A0231C" w:rsidRPr="006C2D49" w:rsidRDefault="00A0231C" w:rsidP="00A0231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 xml:space="preserve">Autoklawowalny    </w:t>
            </w:r>
          </w:p>
        </w:tc>
      </w:tr>
      <w:tr w:rsidR="00A0231C" w:rsidRPr="00A0231C" w14:paraId="2A9DA4E5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D0A9908" w14:textId="77777777" w:rsidR="00A0231C" w:rsidRPr="006C2D49" w:rsidRDefault="00A0231C" w:rsidP="00A0231C">
            <w:pPr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Kosz do sterylizacji wideolaparoskopów </w:t>
            </w:r>
            <w:r w:rsidRPr="006C2D49">
              <w:rPr>
                <w:rFonts w:ascii="Cambria" w:hAnsi="Cambria"/>
                <w:color w:val="000000"/>
                <w:sz w:val="24"/>
                <w:szCs w:val="24"/>
              </w:rPr>
              <w:t xml:space="preserve"> o długości do 360 mm, o wymiarach 580 x 77 x 270 mm, z pokrywą</w:t>
            </w:r>
          </w:p>
        </w:tc>
      </w:tr>
      <w:tr w:rsidR="00A0231C" w:rsidRPr="00A0231C" w14:paraId="2C10EE40" w14:textId="77777777" w:rsidTr="00B2033B">
        <w:trPr>
          <w:trHeight w:val="28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BA8A0" w14:textId="77777777" w:rsidR="00A0231C" w:rsidRPr="006C2D49" w:rsidRDefault="00A0231C" w:rsidP="00A0231C">
            <w:pPr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</w:p>
        </w:tc>
      </w:tr>
    </w:tbl>
    <w:p w14:paraId="0631CE81" w14:textId="77777777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20</w:t>
      </w:r>
    </w:p>
    <w:p w14:paraId="3FCBCE3B" w14:textId="77777777" w:rsidR="00B23FD3" w:rsidRP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08B37D16" w14:textId="77777777" w:rsidR="00A0231C" w:rsidRPr="006C2D49" w:rsidRDefault="00B23FD3" w:rsidP="00B23FD3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 </w:t>
      </w:r>
      <w:r w:rsidR="00A0231C" w:rsidRPr="006C2D49">
        <w:rPr>
          <w:rFonts w:ascii="Cambria" w:hAnsi="Cambria"/>
          <w:sz w:val="24"/>
          <w:szCs w:val="24"/>
          <w:lang w:eastAsia="en-US"/>
        </w:rPr>
        <w:t>Prosimy Zamawiającego o zgodę na zaoferowanie źródła światła opisanego w pkt. 4- 4.7</w:t>
      </w:r>
      <w:r w:rsidRPr="006C2D49">
        <w:rPr>
          <w:rFonts w:ascii="Cambria" w:hAnsi="Cambria"/>
          <w:sz w:val="24"/>
          <w:szCs w:val="24"/>
          <w:lang w:eastAsia="en-US"/>
        </w:rPr>
        <w:t>:</w:t>
      </w:r>
    </w:p>
    <w:tbl>
      <w:tblPr>
        <w:tblpPr w:leftFromText="180" w:rightFromText="180" w:vertAnchor="text" w:horzAnchor="margin" w:tblpXSpec="center" w:tblpY="-5"/>
        <w:tblW w:w="7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</w:tblGrid>
      <w:tr w:rsidR="00B23FD3" w:rsidRPr="00B23FD3" w14:paraId="6B7A2FB4" w14:textId="77777777" w:rsidTr="00B23FD3">
        <w:trPr>
          <w:trHeight w:val="37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6BB0" w14:textId="77777777" w:rsidR="00B23FD3" w:rsidRPr="00B23FD3" w:rsidRDefault="00B23FD3" w:rsidP="00B23FD3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Źródło światła XENON o mocy 300W z modułem podczerwieni</w:t>
            </w:r>
          </w:p>
        </w:tc>
      </w:tr>
      <w:tr w:rsidR="00B23FD3" w:rsidRPr="00B23FD3" w14:paraId="0CA07EAB" w14:textId="77777777" w:rsidTr="00B23FD3">
        <w:trPr>
          <w:trHeight w:val="60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F464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>Wyposażone w filtr optyczny blokujący pasmo czerwone w widmie światła białego celem diagnostyki unaczynienia w warstwie podśluzówkowej</w:t>
            </w:r>
          </w:p>
        </w:tc>
      </w:tr>
      <w:tr w:rsidR="00B23FD3" w:rsidRPr="00B23FD3" w14:paraId="0F9C0914" w14:textId="77777777" w:rsidTr="00B23FD3">
        <w:trPr>
          <w:trHeight w:val="60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0D8A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>Automatyczna regulacja jasności światła we współpracy ze sterownikiem - optymalne parametry pracy dobierane są automatycznie</w:t>
            </w:r>
          </w:p>
        </w:tc>
      </w:tr>
      <w:tr w:rsidR="00B23FD3" w:rsidRPr="00B23FD3" w14:paraId="7111D2F1" w14:textId="77777777" w:rsidTr="00B23FD3">
        <w:trPr>
          <w:trHeight w:val="578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029A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>Przycisk Stand-by</w:t>
            </w:r>
          </w:p>
        </w:tc>
      </w:tr>
      <w:tr w:rsidR="00B23FD3" w:rsidRPr="00B23FD3" w14:paraId="5FF8CFA8" w14:textId="77777777" w:rsidTr="00B23FD3">
        <w:trPr>
          <w:trHeight w:val="552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5146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Przycik "High illumination" dla ręcznej, szybkiej maksymalizacji mocy </w:t>
            </w:r>
          </w:p>
        </w:tc>
      </w:tr>
      <w:tr w:rsidR="00B23FD3" w:rsidRPr="00B23FD3" w14:paraId="1B57776F" w14:textId="77777777" w:rsidTr="00B23FD3">
        <w:trPr>
          <w:trHeight w:val="338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4914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>Licznik czasu pracy żarowki (ok. 500h)</w:t>
            </w:r>
          </w:p>
        </w:tc>
      </w:tr>
      <w:tr w:rsidR="00B23FD3" w:rsidRPr="00B23FD3" w14:paraId="24042E1F" w14:textId="77777777" w:rsidTr="00B23FD3">
        <w:trPr>
          <w:trHeight w:val="60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97C6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>Wbudowana, automatycznie włączana żarówka awaryjna (halogen 35W) w przypadku uszkodzenia lampy głównej</w:t>
            </w:r>
          </w:p>
        </w:tc>
      </w:tr>
      <w:tr w:rsidR="00B23FD3" w:rsidRPr="00B23FD3" w14:paraId="32C15A76" w14:textId="77777777" w:rsidTr="00B23FD3">
        <w:trPr>
          <w:trHeight w:val="60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0EA9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>Podświetlany panel przedni (operacyjny) urządzenia</w:t>
            </w:r>
          </w:p>
        </w:tc>
      </w:tr>
      <w:tr w:rsidR="00B23FD3" w:rsidRPr="00B23FD3" w14:paraId="3D3DDD17" w14:textId="77777777" w:rsidTr="00B23FD3">
        <w:trPr>
          <w:trHeight w:val="60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3E61" w14:textId="77777777" w:rsidR="00B23FD3" w:rsidRPr="00B23FD3" w:rsidRDefault="00B23FD3" w:rsidP="00B23FD3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B23FD3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Klasa I </w:t>
            </w:r>
          </w:p>
        </w:tc>
      </w:tr>
    </w:tbl>
    <w:p w14:paraId="09578AA2" w14:textId="77777777" w:rsidR="00A0231C" w:rsidRPr="006C2D49" w:rsidRDefault="00A0231C" w:rsidP="00A0231C">
      <w:pPr>
        <w:tabs>
          <w:tab w:val="left" w:pos="4755"/>
        </w:tabs>
        <w:spacing w:after="160" w:line="259" w:lineRule="auto"/>
        <w:ind w:left="1440"/>
        <w:contextualSpacing/>
        <w:rPr>
          <w:rFonts w:ascii="Cambria" w:hAnsi="Cambria"/>
          <w:sz w:val="24"/>
          <w:szCs w:val="24"/>
          <w:lang w:eastAsia="en-US"/>
        </w:rPr>
      </w:pPr>
    </w:p>
    <w:p w14:paraId="7E6E2311" w14:textId="77777777" w:rsidR="00A0231C" w:rsidRPr="006C2D49" w:rsidRDefault="00A0231C" w:rsidP="00A0231C">
      <w:pPr>
        <w:tabs>
          <w:tab w:val="left" w:pos="4755"/>
        </w:tabs>
        <w:spacing w:after="160" w:line="259" w:lineRule="auto"/>
        <w:ind w:left="1440"/>
        <w:contextualSpacing/>
        <w:rPr>
          <w:rFonts w:ascii="Cambria" w:hAnsi="Cambria"/>
          <w:sz w:val="24"/>
          <w:szCs w:val="24"/>
          <w:lang w:eastAsia="en-US"/>
        </w:rPr>
      </w:pPr>
    </w:p>
    <w:p w14:paraId="6244488C" w14:textId="77777777" w:rsidR="00B23FD3" w:rsidRPr="006C2D49" w:rsidRDefault="00B23FD3" w:rsidP="00A0231C">
      <w:pPr>
        <w:numPr>
          <w:ilvl w:val="0"/>
          <w:numId w:val="5"/>
        </w:num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70A008FC" w14:textId="77777777" w:rsidR="00B23FD3" w:rsidRPr="006C2D49" w:rsidRDefault="00B23FD3" w:rsidP="00A0231C">
      <w:pPr>
        <w:numPr>
          <w:ilvl w:val="0"/>
          <w:numId w:val="5"/>
        </w:num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46859B7D" w14:textId="77777777" w:rsidR="00B23FD3" w:rsidRPr="006C2D49" w:rsidRDefault="00B23FD3" w:rsidP="00A0231C">
      <w:pPr>
        <w:numPr>
          <w:ilvl w:val="0"/>
          <w:numId w:val="5"/>
        </w:num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0EAAF2A4" w14:textId="77777777" w:rsidR="00B23FD3" w:rsidRPr="006C2D49" w:rsidRDefault="00B23FD3" w:rsidP="00A0231C">
      <w:pPr>
        <w:numPr>
          <w:ilvl w:val="0"/>
          <w:numId w:val="5"/>
        </w:num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4F2B2417" w14:textId="77777777" w:rsidR="00B23FD3" w:rsidRPr="006C2D49" w:rsidRDefault="00B23FD3" w:rsidP="00A0231C">
      <w:pPr>
        <w:numPr>
          <w:ilvl w:val="0"/>
          <w:numId w:val="5"/>
        </w:num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29227D9A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5213AB12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A1CBB34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DFA3A77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2A33CD0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158D406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76775A8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622CE5B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27E6E55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38E85D6E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B272BB0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15F426A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F0859DE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5BA63B65" w14:textId="73FD1CD4" w:rsidR="000D313A" w:rsidRPr="00330FBA" w:rsidRDefault="000D313A" w:rsidP="000D313A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20: Zamawiający nie wyraża zgody.</w:t>
      </w:r>
    </w:p>
    <w:p w14:paraId="5F33F486" w14:textId="77777777" w:rsidR="000D313A" w:rsidRPr="00330FB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52AF283" w14:textId="77777777" w:rsidR="000D313A" w:rsidRDefault="000D313A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5146E22" w14:textId="6738B2A9" w:rsidR="00B23FD3" w:rsidRDefault="003E1C06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21</w:t>
      </w:r>
    </w:p>
    <w:p w14:paraId="3BD1D7C8" w14:textId="77777777" w:rsidR="00B23FD3" w:rsidRP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7C4FEDCB" w14:textId="77777777" w:rsidR="00A0231C" w:rsidRPr="006C2D49" w:rsidRDefault="00B23FD3" w:rsidP="00B23FD3">
      <w:pPr>
        <w:tabs>
          <w:tab w:val="left" w:pos="4755"/>
        </w:tabs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      </w:t>
      </w:r>
      <w:r w:rsidR="00A0231C" w:rsidRPr="006C2D49">
        <w:rPr>
          <w:rFonts w:ascii="Cambria" w:hAnsi="Cambria"/>
          <w:sz w:val="24"/>
          <w:szCs w:val="24"/>
          <w:lang w:eastAsia="en-US"/>
        </w:rPr>
        <w:t>Prosimy o zgodę na zaoferowanie insuflatora opisanego w pkt. 5- 5.16, o poniższych parametrach, jednocześnie informujemy że urządzenie było sprawdzane i testowane na Państwa bloku operacyjnym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4"/>
      </w:tblGrid>
      <w:tr w:rsidR="00A0231C" w:rsidRPr="00A0231C" w14:paraId="58C7704D" w14:textId="77777777" w:rsidTr="006C2D49">
        <w:trPr>
          <w:trHeight w:val="288"/>
        </w:trPr>
        <w:tc>
          <w:tcPr>
            <w:tcW w:w="7874" w:type="dxa"/>
            <w:shd w:val="clear" w:color="auto" w:fill="auto"/>
            <w:hideMark/>
          </w:tcPr>
          <w:p w14:paraId="2162724B" w14:textId="77777777" w:rsidR="00A0231C" w:rsidRPr="006C2D49" w:rsidRDefault="00A0231C" w:rsidP="006C2D49">
            <w:pPr>
              <w:ind w:left="1080"/>
              <w:contextualSpacing/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Insuflator wysokoprzepływowy z funkcją automatycznego oddymiania oraz podgrzewaniem gazu CO2</w:t>
            </w:r>
          </w:p>
        </w:tc>
      </w:tr>
      <w:tr w:rsidR="00A0231C" w:rsidRPr="00A0231C" w14:paraId="14937DA4" w14:textId="77777777" w:rsidTr="006C2D49">
        <w:trPr>
          <w:trHeight w:val="288"/>
        </w:trPr>
        <w:tc>
          <w:tcPr>
            <w:tcW w:w="7874" w:type="dxa"/>
            <w:shd w:val="clear" w:color="auto" w:fill="auto"/>
            <w:hideMark/>
          </w:tcPr>
          <w:p w14:paraId="762C17A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Przepływ dwutlenku węgla regulowany do 45 l/min</w:t>
            </w:r>
          </w:p>
        </w:tc>
      </w:tr>
      <w:tr w:rsidR="00A0231C" w:rsidRPr="00A0231C" w14:paraId="512AF8E0" w14:textId="77777777" w:rsidTr="006C2D49">
        <w:trPr>
          <w:trHeight w:val="1241"/>
        </w:trPr>
        <w:tc>
          <w:tcPr>
            <w:tcW w:w="7874" w:type="dxa"/>
            <w:shd w:val="clear" w:color="auto" w:fill="auto"/>
            <w:hideMark/>
          </w:tcPr>
          <w:p w14:paraId="7947C3A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Automatyczna funkcja oddymiania pola operacyjnego za pomocą osobnego drenu (off oraz stopnie niski i wysoki); Regulacja opóźnienia zatrzymania funkcji automatycznego oddymiania w zakresie 0-10s. Instalacja drenu do oddymiania na panelu przednim urządzenia.</w:t>
            </w:r>
          </w:p>
        </w:tc>
      </w:tr>
      <w:tr w:rsidR="00A0231C" w:rsidRPr="00A0231C" w14:paraId="59C2B0FF" w14:textId="77777777" w:rsidTr="006C2D49">
        <w:trPr>
          <w:trHeight w:val="864"/>
        </w:trPr>
        <w:tc>
          <w:tcPr>
            <w:tcW w:w="7874" w:type="dxa"/>
            <w:shd w:val="clear" w:color="auto" w:fill="auto"/>
            <w:hideMark/>
          </w:tcPr>
          <w:p w14:paraId="789A7D3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Alarm dźwiękowy i świetlny przekroczenia zadanego ciśnienia;</w:t>
            </w: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br/>
              <w:t>Możliwość aktywacji i dezaktywacji funkcji automatycznej desuflacji pacjenta po przekroczeniu zadanych parametrów ciśnienia</w:t>
            </w:r>
          </w:p>
        </w:tc>
      </w:tr>
      <w:tr w:rsidR="00A0231C" w:rsidRPr="00A0231C" w14:paraId="1A367332" w14:textId="77777777" w:rsidTr="006C2D49">
        <w:trPr>
          <w:trHeight w:val="288"/>
        </w:trPr>
        <w:tc>
          <w:tcPr>
            <w:tcW w:w="7874" w:type="dxa"/>
            <w:shd w:val="clear" w:color="auto" w:fill="auto"/>
            <w:hideMark/>
          </w:tcPr>
          <w:p w14:paraId="1D0D16F5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Wskaźnik słupkowy objętości zużytego gazu oraz aktualnych: przepływu i ciśnienia</w:t>
            </w:r>
          </w:p>
        </w:tc>
      </w:tr>
      <w:tr w:rsidR="00A0231C" w:rsidRPr="00A0231C" w14:paraId="09C98AD1" w14:textId="77777777" w:rsidTr="006C2D49">
        <w:trPr>
          <w:trHeight w:val="288"/>
        </w:trPr>
        <w:tc>
          <w:tcPr>
            <w:tcW w:w="7874" w:type="dxa"/>
            <w:shd w:val="clear" w:color="auto" w:fill="auto"/>
            <w:hideMark/>
          </w:tcPr>
          <w:p w14:paraId="35EE15DD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Wskaźnik numeryczny dla zadanej wartości ciśnienia w mm Hg</w:t>
            </w:r>
          </w:p>
        </w:tc>
      </w:tr>
      <w:tr w:rsidR="00A0231C" w:rsidRPr="00A0231C" w14:paraId="738165E1" w14:textId="77777777" w:rsidTr="006C2D49">
        <w:trPr>
          <w:trHeight w:val="576"/>
        </w:trPr>
        <w:tc>
          <w:tcPr>
            <w:tcW w:w="7874" w:type="dxa"/>
            <w:shd w:val="clear" w:color="auto" w:fill="auto"/>
            <w:hideMark/>
          </w:tcPr>
          <w:p w14:paraId="13DF2B0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Wskaźniki numeryczne dla wartości aktualnych ciśnienia w mm Hg oraz przepływu l/min.</w:t>
            </w:r>
          </w:p>
        </w:tc>
      </w:tr>
      <w:tr w:rsidR="00A0231C" w:rsidRPr="00A0231C" w14:paraId="7C85826B" w14:textId="77777777" w:rsidTr="006C2D49">
        <w:trPr>
          <w:trHeight w:val="864"/>
        </w:trPr>
        <w:tc>
          <w:tcPr>
            <w:tcW w:w="7874" w:type="dxa"/>
            <w:shd w:val="clear" w:color="auto" w:fill="auto"/>
            <w:hideMark/>
          </w:tcPr>
          <w:p w14:paraId="462E627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Wyposażony w moduł komunikacyjny umożliwiający komunikację urządzenia z centralnym systemem sterowania urządzeniami endoskopowymi bloku operacyjnego</w:t>
            </w:r>
          </w:p>
        </w:tc>
      </w:tr>
      <w:tr w:rsidR="00A0231C" w:rsidRPr="00A0231C" w14:paraId="145808C3" w14:textId="77777777" w:rsidTr="006C2D49">
        <w:trPr>
          <w:trHeight w:val="711"/>
        </w:trPr>
        <w:tc>
          <w:tcPr>
            <w:tcW w:w="7874" w:type="dxa"/>
            <w:shd w:val="clear" w:color="auto" w:fill="auto"/>
            <w:hideMark/>
          </w:tcPr>
          <w:p w14:paraId="28E92C5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Dreny i akcesoria, na wyposażeniu urządzenia: dren wielorazowy do insuflacji 1 szt.; dren wielorazowy do oddymiania 1 szt., przewód do podłączenia gazu, przewód komunikacyjny;</w:t>
            </w:r>
          </w:p>
        </w:tc>
      </w:tr>
      <w:tr w:rsidR="00A0231C" w:rsidRPr="00A0231C" w14:paraId="24787589" w14:textId="77777777" w:rsidTr="006C2D49">
        <w:trPr>
          <w:trHeight w:val="288"/>
        </w:trPr>
        <w:tc>
          <w:tcPr>
            <w:tcW w:w="7874" w:type="dxa"/>
            <w:shd w:val="clear" w:color="auto" w:fill="auto"/>
            <w:hideMark/>
          </w:tcPr>
          <w:p w14:paraId="1054E8ED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2 tryby insuflacji: normalny i małych przestrzeni </w:t>
            </w:r>
          </w:p>
        </w:tc>
      </w:tr>
      <w:tr w:rsidR="00A0231C" w:rsidRPr="00A0231C" w14:paraId="4371D0F1" w14:textId="77777777" w:rsidTr="006C2D49">
        <w:trPr>
          <w:trHeight w:val="288"/>
        </w:trPr>
        <w:tc>
          <w:tcPr>
            <w:tcW w:w="7874" w:type="dxa"/>
            <w:shd w:val="clear" w:color="auto" w:fill="auto"/>
            <w:hideMark/>
          </w:tcPr>
          <w:p w14:paraId="3C41CD68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3 tryby przepływu: niski, średni, wysoki.</w:t>
            </w:r>
          </w:p>
        </w:tc>
      </w:tr>
      <w:tr w:rsidR="00A0231C" w:rsidRPr="00A0231C" w14:paraId="6DB7DF43" w14:textId="77777777" w:rsidTr="006C2D49">
        <w:trPr>
          <w:trHeight w:val="576"/>
        </w:trPr>
        <w:tc>
          <w:tcPr>
            <w:tcW w:w="7874" w:type="dxa"/>
            <w:shd w:val="clear" w:color="auto" w:fill="auto"/>
            <w:hideMark/>
          </w:tcPr>
          <w:p w14:paraId="0069964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jednoczesnego podłączenia 1 lub 2 butli z CO2 lub połączenie z centralnym systemem ściennym zasilania w CO2</w:t>
            </w:r>
          </w:p>
        </w:tc>
      </w:tr>
      <w:tr w:rsidR="00A0231C" w:rsidRPr="00A0231C" w14:paraId="21C1674B" w14:textId="77777777" w:rsidTr="006C2D49">
        <w:trPr>
          <w:trHeight w:val="288"/>
        </w:trPr>
        <w:tc>
          <w:tcPr>
            <w:tcW w:w="7874" w:type="dxa"/>
            <w:shd w:val="clear" w:color="auto" w:fill="auto"/>
            <w:hideMark/>
          </w:tcPr>
          <w:p w14:paraId="41FCFEA2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Funkcja włącz/wyłącz desuflację po przekroczeniu zadanego parametru ciśnienia</w:t>
            </w:r>
          </w:p>
        </w:tc>
      </w:tr>
      <w:tr w:rsidR="00A0231C" w:rsidRPr="00A0231C" w14:paraId="24C129F9" w14:textId="77777777" w:rsidTr="006C2D49">
        <w:trPr>
          <w:trHeight w:val="576"/>
        </w:trPr>
        <w:tc>
          <w:tcPr>
            <w:tcW w:w="7874" w:type="dxa"/>
            <w:shd w:val="clear" w:color="auto" w:fill="auto"/>
            <w:hideMark/>
          </w:tcPr>
          <w:p w14:paraId="13A464F1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komunikacji z generatorem elektrochirurgicznym w celu automatycznej aktywacji procesu oddymiania pola operacyjnego</w:t>
            </w:r>
          </w:p>
        </w:tc>
      </w:tr>
      <w:tr w:rsidR="00A0231C" w:rsidRPr="00A0231C" w14:paraId="7B311727" w14:textId="77777777" w:rsidTr="006C2D49">
        <w:trPr>
          <w:trHeight w:val="576"/>
        </w:trPr>
        <w:tc>
          <w:tcPr>
            <w:tcW w:w="7874" w:type="dxa"/>
            <w:shd w:val="clear" w:color="auto" w:fill="auto"/>
          </w:tcPr>
          <w:p w14:paraId="217406AE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Oddymianie pola operacyjnego uruchamiane z przycisku nożnego</w:t>
            </w:r>
          </w:p>
        </w:tc>
      </w:tr>
      <w:tr w:rsidR="00A0231C" w:rsidRPr="00A0231C" w14:paraId="59C0E0EA" w14:textId="77777777" w:rsidTr="006C2D49">
        <w:trPr>
          <w:trHeight w:val="576"/>
        </w:trPr>
        <w:tc>
          <w:tcPr>
            <w:tcW w:w="7874" w:type="dxa"/>
            <w:shd w:val="clear" w:color="auto" w:fill="auto"/>
            <w:hideMark/>
          </w:tcPr>
          <w:p w14:paraId="25521A1F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Automatyczne przejście z trybu wysokociśnieniowego w tryb niskociśnieniowy w przypadku przełączenia z zasilania CO2 z butli na instalację ścienną, przewód do instalacji ściennej</w:t>
            </w:r>
          </w:p>
        </w:tc>
      </w:tr>
      <w:tr w:rsidR="00A0231C" w:rsidRPr="00A0231C" w14:paraId="194EB3E8" w14:textId="77777777" w:rsidTr="006C2D49">
        <w:trPr>
          <w:trHeight w:val="600"/>
        </w:trPr>
        <w:tc>
          <w:tcPr>
            <w:tcW w:w="7874" w:type="dxa"/>
            <w:shd w:val="clear" w:color="auto" w:fill="auto"/>
            <w:hideMark/>
          </w:tcPr>
          <w:p w14:paraId="5781600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 xml:space="preserve">Podgrzewacz gazu - urządzenie - do utrzymania temperatury insuflowanego gazu CO2 przy zmiennych warunkach przepływów; </w:t>
            </w:r>
          </w:p>
        </w:tc>
      </w:tr>
      <w:tr w:rsidR="00A0231C" w:rsidRPr="00A0231C" w14:paraId="1064E339" w14:textId="77777777" w:rsidTr="006C2D49">
        <w:trPr>
          <w:trHeight w:val="300"/>
        </w:trPr>
        <w:tc>
          <w:tcPr>
            <w:tcW w:w="7874" w:type="dxa"/>
            <w:shd w:val="clear" w:color="auto" w:fill="auto"/>
            <w:hideMark/>
          </w:tcPr>
          <w:p w14:paraId="7B58954F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Podgrzewanie gazu na całej długości przeowdu i systemu</w:t>
            </w:r>
          </w:p>
        </w:tc>
      </w:tr>
      <w:tr w:rsidR="00A0231C" w:rsidRPr="00A0231C" w14:paraId="5492724B" w14:textId="77777777" w:rsidTr="006C2D49">
        <w:trPr>
          <w:trHeight w:val="300"/>
        </w:trPr>
        <w:tc>
          <w:tcPr>
            <w:tcW w:w="7874" w:type="dxa"/>
            <w:shd w:val="clear" w:color="auto" w:fill="auto"/>
            <w:hideMark/>
          </w:tcPr>
          <w:p w14:paraId="096DCE5D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Kompatybilny z większością insuflatorów dostępnych na rynku</w:t>
            </w:r>
          </w:p>
        </w:tc>
      </w:tr>
      <w:tr w:rsidR="00A0231C" w:rsidRPr="00A0231C" w14:paraId="18C4C1A6" w14:textId="77777777" w:rsidTr="006C2D49">
        <w:trPr>
          <w:trHeight w:val="300"/>
        </w:trPr>
        <w:tc>
          <w:tcPr>
            <w:tcW w:w="7874" w:type="dxa"/>
            <w:shd w:val="clear" w:color="auto" w:fill="auto"/>
            <w:hideMark/>
          </w:tcPr>
          <w:p w14:paraId="11377D0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  <w:lang w:eastAsia="en-US"/>
              </w:rPr>
              <w:t>Klasa bezpieczeństwa I, typ B</w:t>
            </w:r>
          </w:p>
        </w:tc>
      </w:tr>
      <w:tr w:rsidR="00A0231C" w:rsidRPr="00A0231C" w14:paraId="44250615" w14:textId="77777777" w:rsidTr="006C2D49">
        <w:trPr>
          <w:trHeight w:val="300"/>
        </w:trPr>
        <w:tc>
          <w:tcPr>
            <w:tcW w:w="7874" w:type="dxa"/>
            <w:shd w:val="clear" w:color="auto" w:fill="auto"/>
            <w:hideMark/>
          </w:tcPr>
          <w:p w14:paraId="4F45CF0D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Autoklawoawalny dren do insuflacji oraz dwa łączniki w komplecie </w:t>
            </w:r>
          </w:p>
        </w:tc>
      </w:tr>
    </w:tbl>
    <w:p w14:paraId="5B671DBB" w14:textId="45D0E041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AA6F81B" w14:textId="755DB8CE" w:rsidR="00596FE5" w:rsidRPr="00330FBA" w:rsidRDefault="00596FE5" w:rsidP="00596FE5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21: Zamawiający wyraża zgodę przy zachowaniu pozostałych parametrów granicznych oraz ilości określonych w SIWZ.</w:t>
      </w:r>
    </w:p>
    <w:p w14:paraId="7937FFC4" w14:textId="745C0074" w:rsidR="00596FE5" w:rsidRDefault="00596FE5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88A64E5" w14:textId="404D5752" w:rsidR="00596FE5" w:rsidRDefault="00596FE5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21BAC1E" w14:textId="77777777" w:rsidR="00596FE5" w:rsidRDefault="00596FE5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DEC816D" w14:textId="77777777" w:rsidR="00B23FD3" w:rsidRDefault="003E1C06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22</w:t>
      </w:r>
    </w:p>
    <w:p w14:paraId="152DFB0E" w14:textId="77777777" w:rsid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2005145D" w14:textId="77777777" w:rsidR="00A0231C" w:rsidRPr="00B23FD3" w:rsidRDefault="00A0231C" w:rsidP="00B23FD3">
      <w:pPr>
        <w:spacing w:after="160" w:line="259" w:lineRule="auto"/>
        <w:ind w:firstLine="708"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Prosimy Zamawiającego o zgodę na zaoferowanie pompy do </w:t>
      </w:r>
      <w:r w:rsidR="00B23FD3" w:rsidRPr="006C2D49">
        <w:rPr>
          <w:rFonts w:ascii="Cambria" w:hAnsi="Cambria"/>
          <w:sz w:val="24"/>
          <w:szCs w:val="24"/>
          <w:lang w:eastAsia="en-US"/>
        </w:rPr>
        <w:t>laparoskopii opisanej w pkt. 6-</w:t>
      </w:r>
      <w:r w:rsidRPr="006C2D49">
        <w:rPr>
          <w:rFonts w:ascii="Cambria" w:hAnsi="Cambria"/>
          <w:sz w:val="24"/>
          <w:szCs w:val="24"/>
          <w:lang w:eastAsia="en-US"/>
        </w:rPr>
        <w:t>6.14, o poniższych parametrach, jednocześnie informujemy że urządzenie było sprawdzane i testowane na Państwa bloku operacyjnym</w:t>
      </w:r>
      <w:r w:rsidR="00B23FD3" w:rsidRPr="006C2D49">
        <w:rPr>
          <w:rFonts w:ascii="Cambria" w:hAnsi="Cambria"/>
          <w:sz w:val="24"/>
          <w:szCs w:val="24"/>
          <w:lang w:eastAsia="en-US"/>
        </w:rPr>
        <w:t>”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4"/>
      </w:tblGrid>
      <w:tr w:rsidR="00A0231C" w:rsidRPr="00A0231C" w14:paraId="3CF24ABF" w14:textId="77777777" w:rsidTr="006C2D49">
        <w:trPr>
          <w:trHeight w:val="288"/>
        </w:trPr>
        <w:tc>
          <w:tcPr>
            <w:tcW w:w="8931" w:type="dxa"/>
            <w:shd w:val="clear" w:color="auto" w:fill="auto"/>
            <w:hideMark/>
          </w:tcPr>
          <w:p w14:paraId="7DEB0A2D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  <w:t>Pompa rolkowa,ssąco- płucząca, do laparoskopii</w:t>
            </w:r>
          </w:p>
        </w:tc>
      </w:tr>
      <w:tr w:rsidR="00A0231C" w:rsidRPr="00A0231C" w14:paraId="11931667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362A5887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Helv"/>
                <w:color w:val="000000"/>
                <w:sz w:val="24"/>
                <w:szCs w:val="24"/>
                <w:lang w:eastAsia="en-US"/>
              </w:rPr>
              <w:t>wyposażona w technologię RFID</w:t>
            </w:r>
          </w:p>
        </w:tc>
      </w:tr>
      <w:tr w:rsidR="00A0231C" w:rsidRPr="00A0231C" w14:paraId="6E590C6E" w14:textId="77777777" w:rsidTr="006C2D49">
        <w:trPr>
          <w:trHeight w:val="391"/>
        </w:trPr>
        <w:tc>
          <w:tcPr>
            <w:tcW w:w="8931" w:type="dxa"/>
            <w:shd w:val="clear" w:color="auto" w:fill="auto"/>
          </w:tcPr>
          <w:p w14:paraId="52CF1B59" w14:textId="77777777" w:rsidR="00A0231C" w:rsidRPr="006C2D49" w:rsidRDefault="00A0231C" w:rsidP="00A0231C">
            <w:pPr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 w:cs="Helv"/>
                <w:color w:val="000000"/>
                <w:sz w:val="24"/>
                <w:szCs w:val="24"/>
                <w:lang w:eastAsia="en-US"/>
              </w:rPr>
              <w:t>uniemożliwia wielokrotne użycie jednorazowych drenów</w:t>
            </w:r>
          </w:p>
        </w:tc>
      </w:tr>
      <w:tr w:rsidR="00A0231C" w:rsidRPr="00A0231C" w14:paraId="2A9B9925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693ED5C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zestaw drenów do płukania (jednorazowy), 50szt.</w:t>
            </w:r>
          </w:p>
        </w:tc>
      </w:tr>
      <w:tr w:rsidR="00A0231C" w:rsidRPr="00A0231C" w14:paraId="24A2A7D3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2E4EEB39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możliwość zastosowania drenów płuczących wielorazowych</w:t>
            </w:r>
          </w:p>
        </w:tc>
      </w:tr>
      <w:tr w:rsidR="00A0231C" w:rsidRPr="00A0231C" w14:paraId="03AD6641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0F0D136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zestaw drenów do odsysania (jednorazowy), 50szt.</w:t>
            </w:r>
          </w:p>
        </w:tc>
      </w:tr>
      <w:tr w:rsidR="00A0231C" w:rsidRPr="00A0231C" w14:paraId="48EC0177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2E388250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>zestaw drenów do próżni, z filtrem, do stosowania przez 30 dni, 10szt.</w:t>
            </w:r>
          </w:p>
        </w:tc>
      </w:tr>
      <w:tr w:rsidR="00A0231C" w:rsidRPr="00A0231C" w14:paraId="425827C5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21011A3C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maksymalne ciśnienie pompy 450 mmHg </w:t>
            </w:r>
          </w:p>
        </w:tc>
      </w:tr>
      <w:tr w:rsidR="00A0231C" w:rsidRPr="00A0231C" w14:paraId="06CDBE47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4AFA7E57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maksymalna wydajność płukania 2,0 l/min. </w:t>
            </w:r>
          </w:p>
        </w:tc>
      </w:tr>
      <w:tr w:rsidR="00A0231C" w:rsidRPr="00A0231C" w14:paraId="69ECBEFC" w14:textId="77777777" w:rsidTr="006C2D49">
        <w:trPr>
          <w:trHeight w:val="288"/>
        </w:trPr>
        <w:tc>
          <w:tcPr>
            <w:tcW w:w="8931" w:type="dxa"/>
            <w:shd w:val="clear" w:color="auto" w:fill="auto"/>
          </w:tcPr>
          <w:p w14:paraId="1E096823" w14:textId="77777777" w:rsidR="00A0231C" w:rsidRPr="006C2D49" w:rsidRDefault="00A0231C" w:rsidP="00A0231C">
            <w:pPr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C2D49">
              <w:rPr>
                <w:rFonts w:ascii="Cambria" w:hAnsi="Cambria"/>
                <w:sz w:val="24"/>
                <w:szCs w:val="24"/>
                <w:lang w:eastAsia="en-US"/>
              </w:rPr>
              <w:t xml:space="preserve">wymiary- szerokość 210 mm, wysokość 148 mm, głębokość 260 mm  </w:t>
            </w:r>
          </w:p>
        </w:tc>
      </w:tr>
    </w:tbl>
    <w:p w14:paraId="3A67B332" w14:textId="432320FF" w:rsidR="00A0231C" w:rsidRPr="00330FBA" w:rsidRDefault="00A0231C" w:rsidP="00B23FD3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3F989D09" w14:textId="49CF811A" w:rsidR="002062F9" w:rsidRPr="00330FBA" w:rsidRDefault="002062F9" w:rsidP="002062F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22: Zamawiający wyraża zgodę przy zachowaniu pozostałych parametrów granicznych oraz ilości określonych w SIWZ.</w:t>
      </w:r>
    </w:p>
    <w:p w14:paraId="51AFCCF8" w14:textId="6057149E" w:rsidR="002062F9" w:rsidRPr="006C2D49" w:rsidRDefault="002062F9" w:rsidP="00B23FD3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07BED907" w14:textId="77777777" w:rsidR="002062F9" w:rsidRPr="006C2D49" w:rsidRDefault="002062F9" w:rsidP="00B23FD3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3752635A" w14:textId="77777777" w:rsidR="00B23FD3" w:rsidRDefault="003E1C06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23</w:t>
      </w:r>
    </w:p>
    <w:p w14:paraId="6EBA3388" w14:textId="77777777" w:rsid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7857DF50" w14:textId="77777777" w:rsidR="00A0231C" w:rsidRPr="006C2D49" w:rsidRDefault="00B23FD3" w:rsidP="00B23FD3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   </w:t>
      </w:r>
      <w:r w:rsidR="00A0231C" w:rsidRPr="006C2D49">
        <w:rPr>
          <w:rFonts w:ascii="Cambria" w:hAnsi="Cambria"/>
          <w:sz w:val="24"/>
          <w:szCs w:val="24"/>
          <w:lang w:eastAsia="en-US"/>
        </w:rPr>
        <w:t>Prosimy Zamawiającego o zgodę na zaoferowanie zintegrowanego wideoendoskopu 3D 0</w:t>
      </w:r>
      <w:r w:rsidR="00A0231C" w:rsidRPr="006C2D49">
        <w:rPr>
          <w:rFonts w:ascii="Cambria" w:hAnsi="Cambria"/>
          <w:sz w:val="24"/>
          <w:szCs w:val="24"/>
          <w:vertAlign w:val="superscript"/>
          <w:lang w:eastAsia="en-US"/>
        </w:rPr>
        <w:t xml:space="preserve">0 </w:t>
      </w:r>
      <w:r w:rsidR="00A0231C" w:rsidRPr="006C2D49">
        <w:rPr>
          <w:rFonts w:ascii="Cambria" w:hAnsi="Cambria"/>
          <w:sz w:val="24"/>
          <w:szCs w:val="24"/>
          <w:lang w:eastAsia="en-US"/>
        </w:rPr>
        <w:t>do laparoskopii, który jest opisany w pkt. 7- 7.10, o poniższych parametrach?</w:t>
      </w:r>
    </w:p>
    <w:p w14:paraId="5E1F0A74" w14:textId="77777777" w:rsidR="00B23FD3" w:rsidRPr="006C2D49" w:rsidRDefault="00B23FD3" w:rsidP="00B23FD3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67E0F0DC" w14:textId="77777777" w:rsidR="00A0231C" w:rsidRPr="006C2D49" w:rsidRDefault="00A0231C" w:rsidP="00A0231C">
      <w:pPr>
        <w:tabs>
          <w:tab w:val="left" w:pos="4755"/>
        </w:tabs>
        <w:spacing w:after="160" w:line="259" w:lineRule="auto"/>
        <w:ind w:left="1440"/>
        <w:contextualSpacing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Jednocześnie informujemy, że oferowane przez nas urządzenie było testowane na Państwa bloku operacyjnym</w:t>
      </w:r>
    </w:p>
    <w:p w14:paraId="3B851744" w14:textId="77777777" w:rsidR="00A0231C" w:rsidRPr="006C2D49" w:rsidRDefault="00A0231C" w:rsidP="00A0231C">
      <w:pPr>
        <w:tabs>
          <w:tab w:val="left" w:pos="4755"/>
        </w:tabs>
        <w:spacing w:after="160" w:line="259" w:lineRule="auto"/>
        <w:ind w:left="144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8931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</w:tblGrid>
      <w:tr w:rsidR="00A0231C" w:rsidRPr="00A0231C" w14:paraId="03FD9C9B" w14:textId="77777777" w:rsidTr="00B2033B">
        <w:trPr>
          <w:trHeight w:val="30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6264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sz w:val="24"/>
                <w:szCs w:val="24"/>
              </w:rPr>
              <w:t>Wideolaparoskop 3D śr. 10mm o kącie patrzenia 0°, autoklawowalny</w:t>
            </w:r>
          </w:p>
        </w:tc>
      </w:tr>
      <w:tr w:rsidR="00A0231C" w:rsidRPr="00A0231C" w14:paraId="0BD1A6CD" w14:textId="77777777" w:rsidTr="00B2033B">
        <w:trPr>
          <w:trHeight w:val="1200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869B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urządzenie zintegrowane w całość, oparte na technologii "chip-on-the-tip" (przetwornik obrazu na końcu dystalnym endoskopu) pozwalające na obrazowanie w jamie brzusznej oparte na elektronicznej transmisji obrazu bez wykorzystania soczewek wewnątrz tubusa</w:t>
            </w:r>
          </w:p>
        </w:tc>
      </w:tr>
      <w:tr w:rsidR="00A0231C" w:rsidRPr="00A0231C" w14:paraId="57D1109E" w14:textId="77777777" w:rsidTr="00B2033B">
        <w:trPr>
          <w:trHeight w:val="863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CCAF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Brak konieczności manualnej regulacji ostrości dzięki właściwości/funkcji Focus- Free wynikającej z umieszczenia przetworników CCD w części dystalnej endoskopu</w:t>
            </w:r>
          </w:p>
        </w:tc>
      </w:tr>
      <w:tr w:rsidR="00A0231C" w:rsidRPr="00A0231C" w14:paraId="201E080A" w14:textId="77777777" w:rsidTr="00B2033B">
        <w:trPr>
          <w:trHeight w:val="820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5C56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 xml:space="preserve">Cały endoskop zanurzalny w środku dezynfekującym; 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 xml:space="preserve">norma IPX7 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typ ochrony</w:t>
            </w:r>
          </w:p>
        </w:tc>
      </w:tr>
      <w:tr w:rsidR="00A0231C" w:rsidRPr="00A0231C" w14:paraId="6A35E594" w14:textId="77777777" w:rsidTr="00B2033B">
        <w:trPr>
          <w:trHeight w:val="845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3556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Możliwość obrazowania 2D i 3D. Przełączanie pomiędzy trybami za pomocą jednego przycisku na laparoskopie.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</w:r>
          </w:p>
        </w:tc>
      </w:tr>
      <w:tr w:rsidR="00A0231C" w:rsidRPr="00A0231C" w14:paraId="35884A1E" w14:textId="77777777" w:rsidTr="00B2033B">
        <w:trPr>
          <w:trHeight w:val="845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4797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Trzy programowalne przyciski funkcyjne na rękojeści wideoendoskopu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</w:r>
          </w:p>
        </w:tc>
      </w:tr>
      <w:tr w:rsidR="00A0231C" w:rsidRPr="00A0231C" w14:paraId="5D50172E" w14:textId="77777777" w:rsidTr="00B2033B">
        <w:trPr>
          <w:trHeight w:val="845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27B5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W zestawie 5 opraw okularowych oraz 15 szyb 3D kompatybilnych z oprawami</w:t>
            </w:r>
          </w:p>
        </w:tc>
      </w:tr>
      <w:tr w:rsidR="00A0231C" w:rsidRPr="00A0231C" w14:paraId="6EF175C9" w14:textId="77777777" w:rsidTr="00B2033B">
        <w:trPr>
          <w:trHeight w:val="845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240A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System „fog less” zapewniający redukcję parowania soczewki poprzez rozwiązania technologiczne wewnątrz tubusa</w:t>
            </w:r>
          </w:p>
        </w:tc>
      </w:tr>
      <w:tr w:rsidR="00A0231C" w:rsidRPr="00A0231C" w14:paraId="0A04BFD2" w14:textId="77777777" w:rsidTr="00B2033B">
        <w:trPr>
          <w:trHeight w:val="1975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9E46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Przechwytywanie obrazu dzięki 2 dystalnym przetwornikom obrazu HDTV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Pole widzenia 67 stopni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Średnica 10mm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Długość robocza 330mm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 xml:space="preserve">Długość światłowodu zintegrowanego z przewodem transmisyjnym 2780cm 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</w:r>
          </w:p>
        </w:tc>
      </w:tr>
      <w:tr w:rsidR="00A0231C" w:rsidRPr="00A0231C" w14:paraId="681E2954" w14:textId="77777777" w:rsidTr="00B2033B">
        <w:trPr>
          <w:trHeight w:val="414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8D57" w14:textId="77777777" w:rsidR="00A0231C" w:rsidRPr="006C2D49" w:rsidRDefault="00A0231C" w:rsidP="00A0231C">
            <w:pPr>
              <w:rPr>
                <w:rFonts w:ascii="Cambria" w:hAnsi="Cambria" w:cs="Calibri"/>
                <w:b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sz w:val="24"/>
                <w:szCs w:val="24"/>
              </w:rPr>
              <w:t>Kontener metalowy do mycia i sterylizacji wideolaparoskopu</w:t>
            </w:r>
          </w:p>
        </w:tc>
      </w:tr>
    </w:tbl>
    <w:p w14:paraId="68247CEA" w14:textId="38989265" w:rsidR="00B23FD3" w:rsidRPr="00330FBA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8EF86FD" w14:textId="16AC727E" w:rsidR="002062F9" w:rsidRPr="00330FBA" w:rsidRDefault="002062F9" w:rsidP="002062F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23: Zamawiający wyraża zgodę przy zachowaniu pozostałych parametrów granicznych.</w:t>
      </w:r>
    </w:p>
    <w:p w14:paraId="5034FF43" w14:textId="1C318DA0" w:rsidR="002062F9" w:rsidRDefault="002062F9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34DC0F0" w14:textId="77777777" w:rsidR="002062F9" w:rsidRDefault="002062F9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5AD91172" w14:textId="77777777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</w:t>
      </w:r>
      <w:r w:rsidR="003E1C06">
        <w:rPr>
          <w:rFonts w:ascii="Cambria" w:hAnsi="Cambria" w:cs="Arial"/>
          <w:b/>
          <w:sz w:val="24"/>
          <w:szCs w:val="24"/>
          <w:u w:val="single"/>
          <w:lang w:eastAsia="en-US"/>
        </w:rPr>
        <w:t>4</w:t>
      </w:r>
    </w:p>
    <w:p w14:paraId="547F2698" w14:textId="77777777" w:rsid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2CF86971" w14:textId="77777777" w:rsidR="00A0231C" w:rsidRPr="006C2D49" w:rsidRDefault="00A0231C" w:rsidP="00B23FD3">
      <w:pPr>
        <w:tabs>
          <w:tab w:val="left" w:pos="4755"/>
        </w:tabs>
        <w:spacing w:after="160" w:line="259" w:lineRule="auto"/>
        <w:ind w:firstLine="567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Czy Zamawiający będzie wymagał aby wideoendoskopy 3D posiadały system redukujący efekt parowania soczewki na końcówce dystalnej?</w:t>
      </w:r>
    </w:p>
    <w:p w14:paraId="50F1CDD2" w14:textId="55E15705" w:rsidR="00A0231C" w:rsidRPr="006C2D49" w:rsidRDefault="00A0231C" w:rsidP="002062F9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15D6D4E3" w14:textId="6E46C4E2" w:rsidR="002062F9" w:rsidRPr="00330FBA" w:rsidRDefault="002062F9" w:rsidP="00F40DBD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</w:t>
      </w:r>
      <w:r w:rsidR="00082CF9"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4</w:t>
      </w: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: Zamawiający</w:t>
      </w:r>
      <w:r w:rsidR="00082CF9"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nie wprowadza nowego wymogu.</w:t>
      </w:r>
    </w:p>
    <w:p w14:paraId="118E1D22" w14:textId="77777777" w:rsidR="00082CF9" w:rsidRPr="006C2D49" w:rsidRDefault="00082CF9" w:rsidP="002062F9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42E198EB" w14:textId="77777777" w:rsidR="002062F9" w:rsidRPr="006C2D49" w:rsidRDefault="002062F9" w:rsidP="002062F9">
      <w:pPr>
        <w:tabs>
          <w:tab w:val="left" w:pos="4755"/>
        </w:tabs>
        <w:spacing w:after="160" w:line="259" w:lineRule="auto"/>
        <w:contextualSpacing/>
        <w:rPr>
          <w:rFonts w:ascii="Cambria" w:hAnsi="Cambria"/>
          <w:sz w:val="24"/>
          <w:szCs w:val="24"/>
          <w:lang w:eastAsia="en-US"/>
        </w:rPr>
      </w:pPr>
    </w:p>
    <w:p w14:paraId="6771CCD9" w14:textId="77777777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</w:t>
      </w:r>
      <w:r w:rsidR="003E1C06">
        <w:rPr>
          <w:rFonts w:ascii="Cambria" w:hAnsi="Cambria" w:cs="Arial"/>
          <w:b/>
          <w:sz w:val="24"/>
          <w:szCs w:val="24"/>
          <w:u w:val="single"/>
          <w:lang w:eastAsia="en-US"/>
        </w:rPr>
        <w:t>5</w:t>
      </w:r>
    </w:p>
    <w:p w14:paraId="13CC9FB0" w14:textId="77777777" w:rsid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2C16EA45" w14:textId="77777777" w:rsidR="00A0231C" w:rsidRPr="006C2D49" w:rsidRDefault="00A0231C" w:rsidP="00B23FD3">
      <w:pPr>
        <w:tabs>
          <w:tab w:val="left" w:pos="4755"/>
        </w:tabs>
        <w:spacing w:after="160" w:line="259" w:lineRule="auto"/>
        <w:ind w:firstLine="709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zgodę na zaoferowanie zintegrowanego wideoendoskopu 3D 30</w:t>
      </w:r>
      <w:r w:rsidRPr="006C2D49">
        <w:rPr>
          <w:rFonts w:ascii="Cambria" w:hAnsi="Cambria"/>
          <w:sz w:val="24"/>
          <w:szCs w:val="24"/>
          <w:vertAlign w:val="superscript"/>
          <w:lang w:eastAsia="en-US"/>
        </w:rPr>
        <w:t xml:space="preserve">0 </w:t>
      </w:r>
      <w:r w:rsidRPr="006C2D49">
        <w:rPr>
          <w:rFonts w:ascii="Cambria" w:hAnsi="Cambria"/>
          <w:sz w:val="24"/>
          <w:szCs w:val="24"/>
          <w:lang w:eastAsia="en-US"/>
        </w:rPr>
        <w:t>do laparoskopii, który jest opisany w pkt. 8- 8.10, o poniższych parametrach?</w:t>
      </w:r>
    </w:p>
    <w:p w14:paraId="06262FEA" w14:textId="77777777" w:rsidR="00A0231C" w:rsidRPr="006C2D49" w:rsidRDefault="00A0231C" w:rsidP="00B23FD3">
      <w:pPr>
        <w:tabs>
          <w:tab w:val="left" w:pos="4755"/>
        </w:tabs>
        <w:spacing w:after="160" w:line="259" w:lineRule="auto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Jednocześnie informujemy, że oferowane przez nas urządzenie było testowane na Państwa bloku operacyjnym</w:t>
      </w:r>
      <w:r w:rsidR="00B23FD3" w:rsidRPr="006C2D49">
        <w:rPr>
          <w:rFonts w:ascii="Cambria" w:hAnsi="Cambria"/>
          <w:sz w:val="24"/>
          <w:szCs w:val="24"/>
          <w:lang w:eastAsia="en-US"/>
        </w:rPr>
        <w:t>.</w:t>
      </w:r>
    </w:p>
    <w:p w14:paraId="0208C521" w14:textId="77777777" w:rsidR="00A0231C" w:rsidRPr="006C2D49" w:rsidRDefault="00A0231C" w:rsidP="00A0231C">
      <w:pPr>
        <w:tabs>
          <w:tab w:val="left" w:pos="4755"/>
        </w:tabs>
        <w:spacing w:after="160" w:line="259" w:lineRule="auto"/>
        <w:ind w:left="1440"/>
        <w:contextualSpacing/>
        <w:rPr>
          <w:rFonts w:ascii="Cambria" w:hAnsi="Cambria"/>
          <w:sz w:val="24"/>
          <w:szCs w:val="24"/>
          <w:lang w:eastAsia="en-US"/>
        </w:rPr>
      </w:pPr>
    </w:p>
    <w:tbl>
      <w:tblPr>
        <w:tblW w:w="8930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0"/>
      </w:tblGrid>
      <w:tr w:rsidR="00A0231C" w:rsidRPr="00A0231C" w14:paraId="1DFCF207" w14:textId="77777777" w:rsidTr="00B2033B">
        <w:trPr>
          <w:trHeight w:val="30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4168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sz w:val="24"/>
                <w:szCs w:val="24"/>
              </w:rPr>
              <w:t>Wideolaparoskop 3D śr. 10mm o kącie patrzenia 30°, autoklawowalny</w:t>
            </w:r>
          </w:p>
        </w:tc>
      </w:tr>
      <w:tr w:rsidR="00A0231C" w:rsidRPr="00A0231C" w14:paraId="514379D3" w14:textId="77777777" w:rsidTr="00B2033B">
        <w:trPr>
          <w:trHeight w:val="12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A65A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urządzenie zintegrowane, oparte na technologii "chip-on-the-tip" (przetwornik obrazu na końcu dystalnym endoskopu) pozwalające na obrazowanie w jamie brzusznej oparte na elektronicznej transmisji obrazu bez wykorzystania soczewek wewnątrz tubusa</w:t>
            </w:r>
          </w:p>
        </w:tc>
      </w:tr>
      <w:tr w:rsidR="00A0231C" w:rsidRPr="00A0231C" w14:paraId="7AD91BC2" w14:textId="77777777" w:rsidTr="00B2033B">
        <w:trPr>
          <w:trHeight w:val="512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7729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W zestawie 5 opraw okularowych oraz 15 szyb 3D kompatybilnych z oprawami</w:t>
            </w:r>
          </w:p>
        </w:tc>
      </w:tr>
      <w:tr w:rsidR="00A0231C" w:rsidRPr="00A0231C" w14:paraId="1B41395F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E6B2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pokrętło obrotu obrazu 3D względem osi urządzenia</w:t>
            </w:r>
          </w:p>
        </w:tc>
      </w:tr>
      <w:tr w:rsidR="00A0231C" w:rsidRPr="00A0231C" w14:paraId="08A6453D" w14:textId="77777777" w:rsidTr="00B2033B">
        <w:trPr>
          <w:trHeight w:val="52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AAFC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Możliwość obrazowania 2D i 3D. Przełączanie pomiędzy trybami za pomocą jednego przycisku na laparoskopie</w:t>
            </w:r>
          </w:p>
        </w:tc>
      </w:tr>
      <w:tr w:rsidR="00A0231C" w:rsidRPr="00A0231C" w14:paraId="38C02CC3" w14:textId="77777777" w:rsidTr="00B2033B">
        <w:trPr>
          <w:trHeight w:val="52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F7C5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System „fog less” zapewniający redukcję parowania soczewki poprzez rozwiązania technologiczne wewnątrz tubusa</w:t>
            </w:r>
          </w:p>
        </w:tc>
      </w:tr>
      <w:tr w:rsidR="00A0231C" w:rsidRPr="00A0231C" w14:paraId="7D2367BD" w14:textId="77777777" w:rsidTr="00B2033B">
        <w:trPr>
          <w:trHeight w:val="52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19C5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Przechwytywanie obrazu dzięki 2 dystalnym przetwornikom obrazu HDTV</w:t>
            </w:r>
          </w:p>
        </w:tc>
      </w:tr>
      <w:tr w:rsidR="00A0231C" w:rsidRPr="00A0231C" w14:paraId="58B7D315" w14:textId="77777777" w:rsidTr="00B2033B">
        <w:trPr>
          <w:trHeight w:val="524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C14F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>Trzy programowalne przyciski funkcyjne na rękojeści wideoendoskopu</w:t>
            </w:r>
          </w:p>
        </w:tc>
      </w:tr>
      <w:tr w:rsidR="00A0231C" w:rsidRPr="00A0231C" w14:paraId="1D346C23" w14:textId="77777777" w:rsidTr="00B2033B">
        <w:trPr>
          <w:trHeight w:val="1207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AF3D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t xml:space="preserve">Cały endoskop zanurzalny w środku dezynfekującym; 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 xml:space="preserve">norma IPX7 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typ ochrony BF</w:t>
            </w:r>
          </w:p>
        </w:tc>
      </w:tr>
      <w:tr w:rsidR="00A0231C" w:rsidRPr="00A0231C" w14:paraId="52D3E3AB" w14:textId="77777777" w:rsidTr="00B2033B">
        <w:trPr>
          <w:trHeight w:val="3089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3E4C" w14:textId="77777777" w:rsidR="00A0231C" w:rsidRPr="006C2D49" w:rsidRDefault="00A0231C" w:rsidP="00A0231C">
            <w:pPr>
              <w:rPr>
                <w:rFonts w:ascii="Cambria" w:hAnsi="Cambria" w:cs="Calibri"/>
                <w:sz w:val="24"/>
                <w:szCs w:val="24"/>
              </w:rPr>
            </w:pPr>
            <w:r w:rsidRPr="006C2D49">
              <w:rPr>
                <w:rFonts w:ascii="Cambria" w:hAnsi="Cambria" w:cs="Calibri"/>
                <w:sz w:val="24"/>
                <w:szCs w:val="24"/>
              </w:rPr>
              <w:br/>
              <w:t>Pole widzenia 67 stopni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Brak konieczności manualnej regulacji ostrości dzięki właściwości Focus- Free wynikającej z umieszczenia przetworników CCD w części dystalnej endoskopu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Średnica 10mm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>Długość robocza 335mm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  <w:t xml:space="preserve">Długość światłowodu zintegrowanego z przewodem transmisyjnym 2780cm </w:t>
            </w:r>
            <w:r w:rsidRPr="006C2D49">
              <w:rPr>
                <w:rFonts w:ascii="Cambria" w:hAnsi="Cambria" w:cs="Calibri"/>
                <w:sz w:val="24"/>
                <w:szCs w:val="24"/>
              </w:rPr>
              <w:br/>
            </w:r>
          </w:p>
        </w:tc>
      </w:tr>
      <w:tr w:rsidR="00A0231C" w:rsidRPr="00A0231C" w14:paraId="017AA607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1ECEA" w14:textId="77777777" w:rsidR="00A0231C" w:rsidRPr="006C2D49" w:rsidRDefault="00A0231C" w:rsidP="00A0231C">
            <w:pPr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6C2D49">
              <w:rPr>
                <w:rFonts w:ascii="Cambria" w:hAnsi="Cambria" w:cs="Calibri"/>
                <w:b/>
                <w:bCs/>
                <w:sz w:val="24"/>
                <w:szCs w:val="24"/>
              </w:rPr>
              <w:t>Kontener metalowy do mycia i sterylizacji wideolaparoskopu</w:t>
            </w:r>
          </w:p>
        </w:tc>
      </w:tr>
    </w:tbl>
    <w:p w14:paraId="594005ED" w14:textId="1400556E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ED46F0A" w14:textId="45865518" w:rsidR="00082CF9" w:rsidRPr="00330FBA" w:rsidRDefault="00082CF9" w:rsidP="00082CF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25: Zamawiający wyraża zgodę przy zachowaniu pozostałych parametrów granicznych.</w:t>
      </w:r>
    </w:p>
    <w:p w14:paraId="7193056F" w14:textId="3044769A" w:rsidR="00082CF9" w:rsidRDefault="00082CF9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D86AE69" w14:textId="42DDE263" w:rsidR="00082CF9" w:rsidRDefault="00082CF9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5542CD8D" w14:textId="77777777" w:rsidR="00082CF9" w:rsidRDefault="00082CF9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8303576" w14:textId="77777777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</w:t>
      </w:r>
      <w:r w:rsidR="003E1C06">
        <w:rPr>
          <w:rFonts w:ascii="Cambria" w:hAnsi="Cambria" w:cs="Arial"/>
          <w:b/>
          <w:sz w:val="24"/>
          <w:szCs w:val="24"/>
          <w:u w:val="single"/>
          <w:lang w:eastAsia="en-US"/>
        </w:rPr>
        <w:t>6</w:t>
      </w:r>
    </w:p>
    <w:p w14:paraId="3C7F9F13" w14:textId="77777777" w:rsid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07066004" w14:textId="77777777" w:rsidR="00A0231C" w:rsidRPr="006C2D49" w:rsidRDefault="00A0231C" w:rsidP="00B23FD3">
      <w:pPr>
        <w:tabs>
          <w:tab w:val="left" w:pos="4755"/>
        </w:tabs>
        <w:spacing w:after="160" w:line="259" w:lineRule="auto"/>
        <w:ind w:firstLine="567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>Prosimy Zamawiającego o zgodę na zaoferowanie wózka aparaturowego opisanego w pkt. 10- 10.6, o poniższych parametrach, jednocześnie informujemy iż oferowane przez nas wyposażenie było sprawdzane i testowane na Państwa bloku operacyjnym</w:t>
      </w:r>
    </w:p>
    <w:tbl>
      <w:tblPr>
        <w:tblW w:w="8930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0"/>
      </w:tblGrid>
      <w:tr w:rsidR="00A0231C" w:rsidRPr="00A0231C" w14:paraId="41D250C3" w14:textId="77777777" w:rsidTr="00B2033B">
        <w:trPr>
          <w:trHeight w:val="30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3134" w14:textId="77777777" w:rsidR="00A0231C" w:rsidRPr="006C2D49" w:rsidRDefault="00A0231C" w:rsidP="00A0231C">
            <w:pPr>
              <w:rPr>
                <w:rFonts w:ascii="Cambria" w:hAnsi="Cambria" w:cs="Calibri"/>
                <w:b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  <w:r w:rsidRPr="006C2D49">
              <w:rPr>
                <w:rFonts w:ascii="Cambria" w:hAnsi="Cambria" w:cs="Calibri"/>
                <w:b/>
                <w:color w:val="000000"/>
                <w:sz w:val="24"/>
                <w:szCs w:val="24"/>
              </w:rPr>
              <w:t>WM-NP3 wózek aparaturowy</w:t>
            </w:r>
          </w:p>
        </w:tc>
      </w:tr>
      <w:tr w:rsidR="00A0231C" w:rsidRPr="00A0231C" w14:paraId="5A85E7CE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1D8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</w:t>
            </w:r>
          </w:p>
        </w:tc>
      </w:tr>
      <w:tr w:rsidR="00A0231C" w:rsidRPr="00A0231C" w14:paraId="41533B02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B309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 Wymiary: 1400 mm (wys.) × 675 mm (gł.) × 665 mm (szer.)  </w:t>
            </w:r>
          </w:p>
        </w:tc>
      </w:tr>
      <w:tr w:rsidR="00A0231C" w:rsidRPr="00A0231C" w14:paraId="2444CF8C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944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Masa: 84 kg (bez obciążenia), wraz z zamontowanym transformatorem</w:t>
            </w:r>
          </w:p>
        </w:tc>
      </w:tr>
      <w:tr w:rsidR="00A0231C" w:rsidRPr="00A0231C" w14:paraId="32B21BFC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0094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Maksymalne obciążenia: maksymalnie 31 kg na półkę, maksymalnie 35 kg na panelu dolnym</w:t>
            </w:r>
          </w:p>
        </w:tc>
      </w:tr>
      <w:tr w:rsidR="00A0231C" w:rsidRPr="00A0231C" w14:paraId="71B256B4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73E0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4 Koła samonastawne, przewodzące, podwójne, w tym dwa koła z hamulcami</w:t>
            </w:r>
          </w:p>
        </w:tc>
      </w:tr>
      <w:tr w:rsidR="00A0231C" w:rsidRPr="00A0231C" w14:paraId="7BD2C5A0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1AD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4 półki, w tym dwie przestawne</w:t>
            </w:r>
          </w:p>
        </w:tc>
      </w:tr>
      <w:tr w:rsidR="00A0231C" w:rsidRPr="00A0231C" w14:paraId="403C2DBF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751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Uchwyt na butlę z CO2 </w:t>
            </w:r>
          </w:p>
        </w:tc>
      </w:tr>
      <w:tr w:rsidR="00A0231C" w:rsidRPr="00A0231C" w14:paraId="120D5BCE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DC0A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Uchwyt monitora LCD </w:t>
            </w:r>
          </w:p>
        </w:tc>
      </w:tr>
      <w:tr w:rsidR="00A0231C" w:rsidRPr="00A0231C" w14:paraId="54467B63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9E1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Uchwyt pielęgniarskiego panelu</w:t>
            </w:r>
          </w:p>
          <w:p w14:paraId="5EC8B14B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sterowania</w:t>
            </w:r>
          </w:p>
        </w:tc>
      </w:tr>
      <w:tr w:rsidR="00A0231C" w:rsidRPr="00A0231C" w14:paraId="0AF20426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6972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 Funkcja przemieszczania monitora poza obrys wózka dla zapewnienia maximum widoczności </w:t>
            </w:r>
          </w:p>
        </w:tc>
      </w:tr>
      <w:tr w:rsidR="00A0231C" w:rsidRPr="00A0231C" w14:paraId="6B36826A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CF18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Wieszak na płyny infuzyjne</w:t>
            </w:r>
          </w:p>
        </w:tc>
      </w:tr>
      <w:tr w:rsidR="00A0231C" w:rsidRPr="00A0231C" w14:paraId="25A82A0C" w14:textId="77777777" w:rsidTr="00B2033B">
        <w:trPr>
          <w:trHeight w:val="300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0D47" w14:textId="77777777" w:rsidR="00A0231C" w:rsidRPr="006C2D49" w:rsidRDefault="00A0231C" w:rsidP="00A0231C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6C2D49">
              <w:rPr>
                <w:rFonts w:ascii="Cambria" w:hAnsi="Cambria" w:cs="Calibri"/>
                <w:color w:val="000000"/>
                <w:sz w:val="24"/>
                <w:szCs w:val="24"/>
              </w:rPr>
              <w:t> Uchwyt na głowicę kamery</w:t>
            </w:r>
          </w:p>
        </w:tc>
      </w:tr>
    </w:tbl>
    <w:p w14:paraId="3F61CC40" w14:textId="04A40B15" w:rsidR="00A0231C" w:rsidRPr="006C2D49" w:rsidRDefault="00A0231C" w:rsidP="00A0231C">
      <w:pPr>
        <w:tabs>
          <w:tab w:val="left" w:pos="4755"/>
        </w:tabs>
        <w:spacing w:after="160" w:line="259" w:lineRule="auto"/>
        <w:rPr>
          <w:rFonts w:ascii="Cambria" w:hAnsi="Cambria"/>
          <w:sz w:val="24"/>
          <w:szCs w:val="24"/>
          <w:lang w:eastAsia="en-US"/>
        </w:rPr>
      </w:pPr>
    </w:p>
    <w:p w14:paraId="2449E272" w14:textId="382A57D6" w:rsidR="00230F35" w:rsidRPr="00330FBA" w:rsidRDefault="00230F35" w:rsidP="00230F35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26: Zamawiający wyraża zgodę przy zachowaniu pozostałych parametrów granicznych.</w:t>
      </w:r>
    </w:p>
    <w:p w14:paraId="25E58E71" w14:textId="77777777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2963AB2" w14:textId="77777777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856C0F8" w14:textId="77777777" w:rsidR="00B23FD3" w:rsidRDefault="00B23FD3" w:rsidP="00B23FD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2</w:t>
      </w:r>
      <w:r w:rsidR="003E1C06">
        <w:rPr>
          <w:rFonts w:ascii="Cambria" w:hAnsi="Cambria" w:cs="Arial"/>
          <w:b/>
          <w:sz w:val="24"/>
          <w:szCs w:val="24"/>
          <w:u w:val="single"/>
          <w:lang w:eastAsia="en-US"/>
        </w:rPr>
        <w:t>7</w:t>
      </w:r>
    </w:p>
    <w:p w14:paraId="033598C7" w14:textId="77777777" w:rsidR="00B23FD3" w:rsidRDefault="00B23FD3" w:rsidP="00B23FD3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1E3924">
        <w:rPr>
          <w:rFonts w:ascii="Cambria" w:hAnsi="Cambria"/>
          <w:b/>
          <w:sz w:val="24"/>
          <w:szCs w:val="24"/>
          <w:lang w:eastAsia="en-US"/>
        </w:rPr>
        <w:t>Dot. Część II Tor wizyjny 4K/3D</w:t>
      </w:r>
    </w:p>
    <w:p w14:paraId="3A32C3FD" w14:textId="77777777" w:rsidR="00A0231C" w:rsidRPr="006C2D49" w:rsidRDefault="00A0231C" w:rsidP="00B23FD3">
      <w:pPr>
        <w:tabs>
          <w:tab w:val="left" w:pos="4755"/>
        </w:tabs>
        <w:spacing w:after="160" w:line="259" w:lineRule="auto"/>
        <w:ind w:firstLine="709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  <w:lang w:eastAsia="en-US"/>
        </w:rPr>
        <w:t xml:space="preserve">Zwracamy się z pytaniem do Zamawiającego czy w zakresie wideendoskopów 3D/2D będzie wymagał zaoferowania bezwzględnej ochrony serwisowej w okresie 24 miesięcy, informujemy że ten typ ochrony polega na bezpłatnym usuwaniu awarii bez względu na przyczynę ich </w:t>
      </w:r>
      <w:r w:rsidR="00B23FD3" w:rsidRPr="006C2D49">
        <w:rPr>
          <w:rFonts w:ascii="Cambria" w:hAnsi="Cambria"/>
          <w:sz w:val="24"/>
          <w:szCs w:val="24"/>
          <w:lang w:eastAsia="en-US"/>
        </w:rPr>
        <w:t>wystąpienia</w:t>
      </w:r>
      <w:r w:rsidRPr="006C2D49">
        <w:rPr>
          <w:rFonts w:ascii="Cambria" w:hAnsi="Cambria"/>
          <w:sz w:val="24"/>
          <w:szCs w:val="24"/>
          <w:lang w:eastAsia="en-US"/>
        </w:rPr>
        <w:t>.</w:t>
      </w:r>
    </w:p>
    <w:p w14:paraId="48959582" w14:textId="4BC72F9B" w:rsidR="00A0231C" w:rsidRDefault="00A0231C" w:rsidP="00230F35">
      <w:pPr>
        <w:tabs>
          <w:tab w:val="left" w:pos="4755"/>
        </w:tabs>
        <w:spacing w:after="160" w:line="259" w:lineRule="auto"/>
        <w:contextualSpacing/>
        <w:rPr>
          <w:rFonts w:ascii="Calibri" w:hAnsi="Calibri"/>
          <w:sz w:val="24"/>
          <w:szCs w:val="24"/>
          <w:lang w:eastAsia="en-US"/>
        </w:rPr>
      </w:pPr>
    </w:p>
    <w:p w14:paraId="7C443DF6" w14:textId="3931A850" w:rsidR="00230F35" w:rsidRPr="00330FBA" w:rsidRDefault="00230F35" w:rsidP="00230F35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27: Zamawiający nie wprowadza nowego wymogu.</w:t>
      </w:r>
    </w:p>
    <w:p w14:paraId="6724725D" w14:textId="77777777" w:rsidR="00230F35" w:rsidRDefault="00230F35" w:rsidP="00230F35">
      <w:pPr>
        <w:tabs>
          <w:tab w:val="left" w:pos="4755"/>
        </w:tabs>
        <w:spacing w:after="160" w:line="259" w:lineRule="auto"/>
        <w:contextualSpacing/>
        <w:rPr>
          <w:rFonts w:ascii="Calibri" w:hAnsi="Calibri"/>
          <w:sz w:val="24"/>
          <w:szCs w:val="24"/>
          <w:lang w:eastAsia="en-US"/>
        </w:rPr>
      </w:pPr>
    </w:p>
    <w:p w14:paraId="39F59C68" w14:textId="77777777" w:rsidR="00230F35" w:rsidRPr="00A0231C" w:rsidRDefault="00230F35" w:rsidP="00230F35">
      <w:pPr>
        <w:tabs>
          <w:tab w:val="left" w:pos="4755"/>
        </w:tabs>
        <w:spacing w:after="160" w:line="259" w:lineRule="auto"/>
        <w:contextualSpacing/>
        <w:rPr>
          <w:rFonts w:ascii="Calibri" w:hAnsi="Calibri"/>
          <w:sz w:val="24"/>
          <w:szCs w:val="24"/>
          <w:lang w:eastAsia="en-US"/>
        </w:rPr>
      </w:pPr>
    </w:p>
    <w:p w14:paraId="2D95697B" w14:textId="77777777" w:rsidR="003E1C06" w:rsidRPr="006C2D49" w:rsidRDefault="003E1C06" w:rsidP="003E1C06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 w:rsidRPr="006C2D49">
        <w:rPr>
          <w:rFonts w:ascii="Cambria" w:hAnsi="Cambria" w:cs="Arial"/>
          <w:b/>
          <w:sz w:val="24"/>
          <w:szCs w:val="24"/>
          <w:u w:val="single"/>
          <w:lang w:eastAsia="en-US"/>
        </w:rPr>
        <w:t>Pytanie nr 28</w:t>
      </w:r>
    </w:p>
    <w:p w14:paraId="57FC5193" w14:textId="77777777" w:rsidR="0065698D" w:rsidRPr="006C2D49" w:rsidRDefault="0065698D" w:rsidP="0065698D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b/>
          <w:sz w:val="24"/>
          <w:szCs w:val="24"/>
          <w:lang w:eastAsia="en-US"/>
        </w:rPr>
        <w:t>Dot. Część III Tor wizyjny Urologiczny</w:t>
      </w:r>
    </w:p>
    <w:p w14:paraId="05D24F98" w14:textId="77777777" w:rsidR="003E1C06" w:rsidRPr="006C2D49" w:rsidRDefault="0065698D" w:rsidP="0065698D">
      <w:pPr>
        <w:autoSpaceDE w:val="0"/>
        <w:autoSpaceDN w:val="0"/>
        <w:adjustRightInd w:val="0"/>
        <w:spacing w:before="100" w:after="100"/>
        <w:ind w:firstLine="708"/>
        <w:jc w:val="both"/>
        <w:outlineLvl w:val="0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Czy Z</w:t>
      </w:r>
      <w:r w:rsidR="003E1C06" w:rsidRPr="006C2D49">
        <w:rPr>
          <w:rFonts w:ascii="Cambria" w:hAnsi="Cambria"/>
          <w:sz w:val="24"/>
          <w:szCs w:val="24"/>
        </w:rPr>
        <w:t>amawiający w części III Tor wizyjny Urologiczny wyrazi zgodę na dopuszczenie w pozycji od 1 do 1.24 procesora kamery ze zintegrowanym źródłem światła o następujących parametrach:</w:t>
      </w:r>
    </w:p>
    <w:p w14:paraId="70442FDD" w14:textId="77777777" w:rsidR="003E1C06" w:rsidRPr="006C2D49" w:rsidRDefault="003E1C06" w:rsidP="0065698D">
      <w:pPr>
        <w:autoSpaceDE w:val="0"/>
        <w:autoSpaceDN w:val="0"/>
        <w:adjustRightInd w:val="0"/>
        <w:spacing w:before="100" w:after="10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Procesor wideo HDTV 1080 ze zintegrowanym źródłem światła LED, funkcja obrazowania w wąskim paśmie światła NBI; cyfrowe wyjścia HDTV1080: DVI-D, 2X HD-SDI; wyjścia wideo standard: S-video, Composite; menu funkcyjne (ustawień) oraz komunikaty procesora wyświetlane w pełni w języku polskim; polskie czcionki komunikatów procesora; możliwość podłączenia urządzeń magazynujących - USB Stick w celu zapisania zdjęć; tryby przysłony: auto, średni; automatyczna lub ręczna regulacja mocy światła; insuflacja powietrza: Wysoki, Niski, OFF.</w:t>
      </w:r>
    </w:p>
    <w:p w14:paraId="02ED3397" w14:textId="7A51DD09" w:rsid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3199A71E" w14:textId="6EA2C190" w:rsidR="00C816A5" w:rsidRPr="00330FBA" w:rsidRDefault="00C816A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28: Zamawiający wyraża zgodę przy zachowaniu pozostałych parametrów granicznych.</w:t>
      </w:r>
    </w:p>
    <w:p w14:paraId="71011BA3" w14:textId="77777777" w:rsidR="00C816A5" w:rsidRPr="00330FBA" w:rsidRDefault="00C816A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EBFF7F7" w14:textId="77777777" w:rsidR="00C816A5" w:rsidRDefault="00C816A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0E0D689" w14:textId="77777777" w:rsidR="0065698D" w:rsidRP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 w:rsidRPr="0065698D">
        <w:rPr>
          <w:rFonts w:ascii="Cambria" w:hAnsi="Cambria" w:cs="Arial"/>
          <w:b/>
          <w:sz w:val="24"/>
          <w:szCs w:val="24"/>
          <w:u w:val="single"/>
          <w:lang w:eastAsia="en-US"/>
        </w:rPr>
        <w:t>Pytanie nr 2</w:t>
      </w: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9</w:t>
      </w:r>
    </w:p>
    <w:p w14:paraId="2C9325D5" w14:textId="77777777" w:rsidR="0065698D" w:rsidRPr="0065698D" w:rsidRDefault="0065698D" w:rsidP="0065698D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65698D">
        <w:rPr>
          <w:rFonts w:ascii="Cambria" w:hAnsi="Cambria"/>
          <w:b/>
          <w:sz w:val="24"/>
          <w:szCs w:val="24"/>
          <w:lang w:eastAsia="en-US"/>
        </w:rPr>
        <w:t>Dot. Część III Tor wizyjny Urologiczny</w:t>
      </w:r>
    </w:p>
    <w:p w14:paraId="241F219D" w14:textId="77777777" w:rsidR="003E1C06" w:rsidRPr="006C2D49" w:rsidRDefault="0065698D" w:rsidP="009844A5">
      <w:pPr>
        <w:autoSpaceDE w:val="0"/>
        <w:autoSpaceDN w:val="0"/>
        <w:adjustRightInd w:val="0"/>
        <w:ind w:firstLine="708"/>
        <w:jc w:val="both"/>
        <w:outlineLvl w:val="0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Czy Z</w:t>
      </w:r>
      <w:r w:rsidR="003E1C06" w:rsidRPr="006C2D49">
        <w:rPr>
          <w:rFonts w:ascii="Cambria" w:hAnsi="Cambria"/>
          <w:sz w:val="24"/>
          <w:szCs w:val="24"/>
        </w:rPr>
        <w:t>amawiający w części III Tor wizyjny Urologiczny wyrazi zgodę na dopuszczenie w pozycji 1.4 monitora medycznego LED FULL HD o poniższych parametrach:</w:t>
      </w:r>
    </w:p>
    <w:p w14:paraId="59595794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Rozmiar matrycy 27 cali, max rozdzielczość 1920/1080, jasność 250 cd/m2, kąt widzenia 178 stopni/ 178 stopni, głębia kolorów 16,7 milionów, Czas reakcji 5s</w:t>
      </w:r>
    </w:p>
    <w:p w14:paraId="5381B6E9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-Wejścia VGA, HDMI</w:t>
      </w:r>
    </w:p>
    <w:p w14:paraId="3252E2EF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-Wejścia audio 1 x mini jack 3,5 mm, głośnik 2W x 2</w:t>
      </w:r>
    </w:p>
    <w:p w14:paraId="30D8BFF2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Zasilanie: Zasilacz sieciowy zewnętrzny, Zasilanie montora DC 12V, 2,5A. Pobór mocy &lt;35W Włączony,</w:t>
      </w:r>
      <w:r w:rsidR="0065698D" w:rsidRPr="006C2D49">
        <w:rPr>
          <w:rFonts w:ascii="Cambria" w:hAnsi="Cambria"/>
          <w:sz w:val="24"/>
          <w:szCs w:val="24"/>
        </w:rPr>
        <w:t xml:space="preserve"> &lt;0,5W Tryb uśpienia/wyłączony?</w:t>
      </w:r>
    </w:p>
    <w:p w14:paraId="06486795" w14:textId="532178DD" w:rsidR="0065698D" w:rsidRPr="00330FBA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6269A9D" w14:textId="4B82338C" w:rsidR="003E0999" w:rsidRPr="00330FBA" w:rsidRDefault="003E0999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29: Zamawiający wyraża zgodę przy zachowaniu pozostałych parametrów granicznych.</w:t>
      </w:r>
    </w:p>
    <w:p w14:paraId="58E53EB1" w14:textId="6DA2E89C" w:rsidR="003E0999" w:rsidRDefault="003E0999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1DC2A07C" w14:textId="77777777" w:rsidR="003E0999" w:rsidRDefault="003E0999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2BA693E" w14:textId="77777777" w:rsidR="0065698D" w:rsidRP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30</w:t>
      </w:r>
    </w:p>
    <w:p w14:paraId="64642625" w14:textId="77777777" w:rsidR="0065698D" w:rsidRPr="0065698D" w:rsidRDefault="0065698D" w:rsidP="0065698D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65698D">
        <w:rPr>
          <w:rFonts w:ascii="Cambria" w:hAnsi="Cambria"/>
          <w:b/>
          <w:sz w:val="24"/>
          <w:szCs w:val="24"/>
          <w:lang w:eastAsia="en-US"/>
        </w:rPr>
        <w:t>Dot. Część III Tor wizyjny Urologiczny</w:t>
      </w:r>
    </w:p>
    <w:p w14:paraId="7118433D" w14:textId="77777777" w:rsidR="003E1C06" w:rsidRPr="006C2D49" w:rsidRDefault="0065698D" w:rsidP="009844A5">
      <w:pPr>
        <w:autoSpaceDE w:val="0"/>
        <w:autoSpaceDN w:val="0"/>
        <w:adjustRightInd w:val="0"/>
        <w:ind w:firstLine="708"/>
        <w:jc w:val="both"/>
        <w:outlineLvl w:val="0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Czy Z</w:t>
      </w:r>
      <w:r w:rsidR="003E1C06" w:rsidRPr="006C2D49">
        <w:rPr>
          <w:rFonts w:ascii="Cambria" w:hAnsi="Cambria"/>
          <w:sz w:val="24"/>
          <w:szCs w:val="24"/>
        </w:rPr>
        <w:t>amawiający w części III Tor wizyjny urologiczny wyrazi zgodę na dopuszczenie w pozycji od 2 do 2.3 głowicy kamery o następujących parametrach:</w:t>
      </w:r>
    </w:p>
    <w:p w14:paraId="4AD86748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Głowica kamery SD, typ kątowy – urologiczny, powiększenie 0,8x, możliwość ustawienia kąta</w:t>
      </w:r>
    </w:p>
    <w:p w14:paraId="6AFF1330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obserwacji z blokadą głowicy na endoskopie, ostrość sterowana pokrętłem, adapter optyki</w:t>
      </w:r>
    </w:p>
    <w:p w14:paraId="56901711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zintegrowany, połączenie z optyką zaciskowe, waga bez przewodu 45 g, długość przewodu 4 m,</w:t>
      </w:r>
    </w:p>
    <w:p w14:paraId="70D1C01D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wbudowany filtr moire</w:t>
      </w:r>
      <w:r w:rsidR="0065698D" w:rsidRPr="006C2D49">
        <w:rPr>
          <w:rFonts w:ascii="Cambria" w:hAnsi="Cambria"/>
          <w:sz w:val="24"/>
          <w:szCs w:val="24"/>
        </w:rPr>
        <w:t>?</w:t>
      </w:r>
    </w:p>
    <w:p w14:paraId="39C409AD" w14:textId="5D004C56" w:rsidR="0065698D" w:rsidRPr="006C2D49" w:rsidRDefault="0065698D" w:rsidP="0065698D">
      <w:pPr>
        <w:autoSpaceDE w:val="0"/>
        <w:autoSpaceDN w:val="0"/>
        <w:adjustRightInd w:val="0"/>
        <w:spacing w:before="100" w:after="100"/>
        <w:jc w:val="both"/>
        <w:rPr>
          <w:rFonts w:ascii="Cambria" w:hAnsi="Cambria"/>
          <w:sz w:val="24"/>
          <w:szCs w:val="24"/>
        </w:rPr>
      </w:pPr>
    </w:p>
    <w:p w14:paraId="43BE8D23" w14:textId="2BF18F1D" w:rsidR="003E0999" w:rsidRPr="00330FBA" w:rsidRDefault="003E0999" w:rsidP="003E099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30: Zamawiający nie wyraża zgody.</w:t>
      </w:r>
    </w:p>
    <w:p w14:paraId="06CEB9E7" w14:textId="77777777" w:rsidR="003E0999" w:rsidRPr="006C2D49" w:rsidRDefault="003E0999" w:rsidP="0065698D">
      <w:pPr>
        <w:autoSpaceDE w:val="0"/>
        <w:autoSpaceDN w:val="0"/>
        <w:adjustRightInd w:val="0"/>
        <w:spacing w:before="100" w:after="100"/>
        <w:jc w:val="both"/>
        <w:rPr>
          <w:rFonts w:ascii="Cambria" w:hAnsi="Cambria"/>
          <w:sz w:val="24"/>
          <w:szCs w:val="24"/>
        </w:rPr>
      </w:pPr>
    </w:p>
    <w:p w14:paraId="433FA487" w14:textId="77777777" w:rsidR="003E0999" w:rsidRPr="006C2D49" w:rsidRDefault="003E0999" w:rsidP="0065698D">
      <w:pPr>
        <w:autoSpaceDE w:val="0"/>
        <w:autoSpaceDN w:val="0"/>
        <w:adjustRightInd w:val="0"/>
        <w:spacing w:before="100" w:after="100"/>
        <w:jc w:val="both"/>
        <w:rPr>
          <w:rFonts w:ascii="Cambria" w:hAnsi="Cambria"/>
          <w:sz w:val="24"/>
          <w:szCs w:val="24"/>
        </w:rPr>
      </w:pPr>
    </w:p>
    <w:p w14:paraId="30B4167A" w14:textId="77777777" w:rsidR="0065698D" w:rsidRP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31</w:t>
      </w:r>
    </w:p>
    <w:p w14:paraId="07CF1DFD" w14:textId="77777777" w:rsidR="0065698D" w:rsidRDefault="0065698D" w:rsidP="0065698D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65698D">
        <w:rPr>
          <w:rFonts w:ascii="Cambria" w:hAnsi="Cambria"/>
          <w:b/>
          <w:sz w:val="24"/>
          <w:szCs w:val="24"/>
          <w:lang w:eastAsia="en-US"/>
        </w:rPr>
        <w:t>Dot. Część III Tor wizyjny Urologiczny</w:t>
      </w:r>
    </w:p>
    <w:p w14:paraId="2FBE3A51" w14:textId="77777777" w:rsidR="003E1C06" w:rsidRPr="003E1C06" w:rsidRDefault="0065698D" w:rsidP="009844A5">
      <w:pPr>
        <w:ind w:firstLine="708"/>
        <w:jc w:val="both"/>
        <w:rPr>
          <w:rFonts w:ascii="Cambria" w:hAnsi="Cambria"/>
          <w:sz w:val="24"/>
          <w:szCs w:val="24"/>
          <w:lang w:eastAsia="en-US"/>
        </w:rPr>
      </w:pPr>
      <w:r w:rsidRPr="006C2D49">
        <w:rPr>
          <w:rFonts w:ascii="Cambria" w:hAnsi="Cambria"/>
          <w:sz w:val="24"/>
          <w:szCs w:val="24"/>
        </w:rPr>
        <w:t>Czy Z</w:t>
      </w:r>
      <w:r w:rsidR="003E1C06" w:rsidRPr="006C2D49">
        <w:rPr>
          <w:rFonts w:ascii="Cambria" w:hAnsi="Cambria"/>
          <w:sz w:val="24"/>
          <w:szCs w:val="24"/>
        </w:rPr>
        <w:t>amawiający w części III Tor wizyjny urologiczny wyrazi zgodę na dopuszczenie w pozycji od 3 do 3.11 pompy urologicznej o poniższych parametrach</w:t>
      </w:r>
      <w:r w:rsidRPr="006C2D49">
        <w:rPr>
          <w:rFonts w:ascii="Cambria" w:hAnsi="Cambria"/>
          <w:sz w:val="24"/>
          <w:szCs w:val="24"/>
        </w:rPr>
        <w:t>:</w:t>
      </w:r>
    </w:p>
    <w:p w14:paraId="2FD0133D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Pompa do procedur artroskopowych/urologicznych/histeroskopowych</w:t>
      </w:r>
    </w:p>
    <w:p w14:paraId="5C7ECE85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trzy tryby pracy w jednym urządzeniu</w:t>
      </w:r>
    </w:p>
    <w:p w14:paraId="07C5A979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precyzyjny system kalibracji (funkcja LEVEL)</w:t>
      </w:r>
    </w:p>
    <w:p w14:paraId="450342AD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pamięć ostatnich ustawień</w:t>
      </w:r>
    </w:p>
    <w:p w14:paraId="2921B7C6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duży, czytelny wyświetlacz</w:t>
      </w:r>
    </w:p>
    <w:p w14:paraId="0D93E101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intuicyjne menu</w:t>
      </w:r>
    </w:p>
    <w:p w14:paraId="7D2B8E12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 xml:space="preserve">- sterowanie zdalne za pomocą pilota </w:t>
      </w:r>
    </w:p>
    <w:p w14:paraId="0AF636E9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zestaw startowy drenów (3xSUTS)</w:t>
      </w:r>
    </w:p>
    <w:p w14:paraId="22A5518D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 zestaw startowy drenów DUPP ( dren dzienny) 1op.</w:t>
      </w:r>
    </w:p>
    <w:p w14:paraId="3B365DF2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-zestaw startowy drenów SUPP 1op.</w:t>
      </w:r>
    </w:p>
    <w:p w14:paraId="2FBEF0F2" w14:textId="77777777" w:rsidR="003E1C06" w:rsidRPr="006C2D49" w:rsidRDefault="003E1C06" w:rsidP="009844A5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Waga pompy 7,6 kg, Wymiary G:306mm x S:330mm x W:120 mm, Napiecie zasilania 100-240V AC, Częstotliwość zasilania 50/60 Hz, Część aplikacyjna – typ BF, Stopień ochrony IPX1, standard CE</w:t>
      </w:r>
      <w:r w:rsidR="0065698D" w:rsidRPr="006C2D49">
        <w:rPr>
          <w:rFonts w:ascii="Cambria" w:hAnsi="Cambria"/>
          <w:sz w:val="24"/>
          <w:szCs w:val="24"/>
        </w:rPr>
        <w:t>?</w:t>
      </w:r>
    </w:p>
    <w:p w14:paraId="4B2E3A32" w14:textId="2075780F" w:rsidR="009844A5" w:rsidRDefault="009844A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DC61FF7" w14:textId="1585C07F" w:rsidR="003829F5" w:rsidRPr="00330FBA" w:rsidRDefault="003829F5" w:rsidP="003829F5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31: Zamawiający wyraża zgodę przy zachowaniu pozostałych parametrów granicznych oraz ilości określonych w SIWZ.</w:t>
      </w:r>
    </w:p>
    <w:p w14:paraId="558B9EC8" w14:textId="6857357F" w:rsidR="003829F5" w:rsidRDefault="003829F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74AC36FB" w14:textId="77777777" w:rsidR="003829F5" w:rsidRDefault="003829F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477B788A" w14:textId="77777777" w:rsidR="0065698D" w:rsidRP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32</w:t>
      </w:r>
    </w:p>
    <w:p w14:paraId="66CC20F2" w14:textId="77777777" w:rsidR="0065698D" w:rsidRDefault="0065698D" w:rsidP="0065698D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65698D">
        <w:rPr>
          <w:rFonts w:ascii="Cambria" w:hAnsi="Cambria"/>
          <w:b/>
          <w:sz w:val="24"/>
          <w:szCs w:val="24"/>
          <w:lang w:eastAsia="en-US"/>
        </w:rPr>
        <w:t>Dot. Część III Tor wizyjny Urologiczny</w:t>
      </w:r>
    </w:p>
    <w:p w14:paraId="4018C373" w14:textId="77777777" w:rsidR="003E1C06" w:rsidRPr="006C2D49" w:rsidRDefault="0065698D" w:rsidP="0065698D">
      <w:pPr>
        <w:autoSpaceDE w:val="0"/>
        <w:autoSpaceDN w:val="0"/>
        <w:adjustRightInd w:val="0"/>
        <w:spacing w:before="100" w:after="100"/>
        <w:ind w:firstLine="708"/>
        <w:jc w:val="both"/>
        <w:outlineLvl w:val="0"/>
        <w:rPr>
          <w:rFonts w:ascii="Cambria" w:hAnsi="Cambria"/>
          <w:sz w:val="24"/>
          <w:szCs w:val="24"/>
        </w:rPr>
      </w:pPr>
      <w:r w:rsidRPr="006C2D49">
        <w:rPr>
          <w:rFonts w:ascii="Cambria" w:hAnsi="Cambria"/>
          <w:sz w:val="24"/>
          <w:szCs w:val="24"/>
        </w:rPr>
        <w:t>Czy Z</w:t>
      </w:r>
      <w:r w:rsidR="003E1C06" w:rsidRPr="006C2D49">
        <w:rPr>
          <w:rFonts w:ascii="Cambria" w:hAnsi="Cambria"/>
          <w:sz w:val="24"/>
          <w:szCs w:val="24"/>
        </w:rPr>
        <w:t>amawiający w części III Tor wizyjny urologiczny wyrazi zgodę na dopuszczenie w pozycji od 4 do 4.24 zestawu</w:t>
      </w:r>
      <w:r w:rsidRPr="006C2D49">
        <w:rPr>
          <w:rFonts w:ascii="Cambria" w:hAnsi="Cambria"/>
          <w:sz w:val="24"/>
          <w:szCs w:val="24"/>
        </w:rPr>
        <w:t xml:space="preserve"> </w:t>
      </w:r>
      <w:r w:rsidR="003E1C06" w:rsidRPr="006C2D49">
        <w:rPr>
          <w:rFonts w:ascii="Cambria" w:hAnsi="Cambria"/>
          <w:sz w:val="24"/>
          <w:szCs w:val="24"/>
        </w:rPr>
        <w:t>do resekcji bipolarnej w środowisku soli fizjologicznej z uniwersalnym generatorem elektrochirurgicznym o poniższych parametrach:</w:t>
      </w:r>
    </w:p>
    <w:tbl>
      <w:tblPr>
        <w:tblW w:w="953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3E1C06" w:rsidRPr="003E1C06" w14:paraId="023F761A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110EDCF6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b/>
                <w:bCs/>
                <w:sz w:val="22"/>
                <w:szCs w:val="22"/>
              </w:rPr>
              <w:t>Uniwersalna diatermia elektrochirurgiczna</w:t>
            </w:r>
          </w:p>
        </w:tc>
      </w:tr>
      <w:tr w:rsidR="003E1C06" w:rsidRPr="003E1C06" w14:paraId="113FD050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57A287C7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Dedykowany program do resekcji bipolarnej w roztworze soli fizjologicznej z funkcją rozpoznawania roztworu 0,9% NaCl: Koagulacja 200W, Cięcie 320W</w:t>
            </w:r>
          </w:p>
        </w:tc>
      </w:tr>
      <w:tr w:rsidR="003E1C06" w:rsidRPr="003E1C06" w14:paraId="774AE420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58275092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Gniazdo z funkcją rozpoznawania narzędzia, zapewniające przy każdym podłączeniu przewodu przywołanie optymalnych parametrów pracy programu do resekcji bipolarnej</w:t>
            </w:r>
          </w:p>
        </w:tc>
      </w:tr>
      <w:tr w:rsidR="003E1C06" w:rsidRPr="003E1C06" w14:paraId="340E6E33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0F1E9FD5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Możliwość resekcji monopolarnej w glicynie, sorbitolu, wodzie.</w:t>
            </w:r>
          </w:p>
          <w:p w14:paraId="24E659C4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Podłączenie przewodów monopolarnych różnych producentów bez konieczności używania przejściówek/adapterów</w:t>
            </w:r>
          </w:p>
        </w:tc>
      </w:tr>
      <w:tr w:rsidR="003E1C06" w:rsidRPr="003E1C06" w14:paraId="126F66FB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28A664A2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Możliwość zapisu parametrów pracy dla różnych użytkowników i procedur</w:t>
            </w:r>
          </w:p>
        </w:tc>
      </w:tr>
      <w:tr w:rsidR="003E1C06" w:rsidRPr="003E1C06" w14:paraId="493726DB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56CE73A3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Graficzne i dźwiękowe komunikaty ostrzegające</w:t>
            </w:r>
          </w:p>
        </w:tc>
      </w:tr>
      <w:tr w:rsidR="003E1C06" w:rsidRPr="003E1C06" w14:paraId="4EEBD5AD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63DA75F3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Odrębna regulacja nastawień koagulacji mono/bipolarnej i cięcia monopolarnego</w:t>
            </w:r>
          </w:p>
        </w:tc>
      </w:tr>
      <w:tr w:rsidR="003E1C06" w:rsidRPr="003E1C06" w14:paraId="37A4E144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487124FD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Moc cięcia monopolarnego 300 W</w:t>
            </w:r>
          </w:p>
        </w:tc>
      </w:tr>
      <w:tr w:rsidR="003E1C06" w:rsidRPr="003E1C06" w14:paraId="26B93ABD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4B62C1FF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Moc koagulacji monopolarnej 200 W</w:t>
            </w:r>
          </w:p>
        </w:tc>
      </w:tr>
      <w:tr w:rsidR="003E1C06" w:rsidRPr="003E1C06" w14:paraId="02818A50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2B0F3C1A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Moc koagulacji bipolarnej 120W</w:t>
            </w:r>
          </w:p>
        </w:tc>
      </w:tr>
      <w:tr w:rsidR="003E1C06" w:rsidRPr="003E1C06" w14:paraId="30436D9E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3EA3E2DF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Koagulacja typu spray 120W</w:t>
            </w:r>
          </w:p>
        </w:tc>
      </w:tr>
      <w:tr w:rsidR="003E1C06" w:rsidRPr="003E1C06" w14:paraId="5E08ECCB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25D10065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Stan pracy generatora sygnalizowany akustycznie z możliwością płynnej regulacji natężenia dźwięku</w:t>
            </w:r>
          </w:p>
        </w:tc>
      </w:tr>
      <w:tr w:rsidR="003E1C06" w:rsidRPr="003E1C06" w14:paraId="69085E9D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17711A3D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Włącznik nożny aktywujący pracę generatora elektrochirurgicznego.</w:t>
            </w:r>
          </w:p>
        </w:tc>
      </w:tr>
      <w:tr w:rsidR="003E1C06" w:rsidRPr="003E1C06" w14:paraId="2854863E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01229FAE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Gniazdo do podłączenia jednorazowych płytek pacjenta</w:t>
            </w:r>
          </w:p>
        </w:tc>
      </w:tr>
      <w:tr w:rsidR="003E1C06" w:rsidRPr="003E1C06" w14:paraId="43849C98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4DAEBC8F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Przewód do jednorazowych płytek pacjenta</w:t>
            </w:r>
          </w:p>
        </w:tc>
      </w:tr>
      <w:tr w:rsidR="003E1C06" w:rsidRPr="003E1C06" w14:paraId="0D11C291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51783EE5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System monitorowania poprawnego przylegania dwudzielnej płytki pacjenta</w:t>
            </w:r>
          </w:p>
        </w:tc>
      </w:tr>
      <w:tr w:rsidR="003E1C06" w:rsidRPr="003E1C06" w14:paraId="31C03E92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7D61F350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Generator wyposażony w panel dotykowy LCD, zapewniające dostęp do menu urządzenia oraz ustawienie parametrów pracy</w:t>
            </w:r>
          </w:p>
        </w:tc>
      </w:tr>
      <w:tr w:rsidR="003E1C06" w:rsidRPr="003E1C06" w14:paraId="5E07CA71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372D4048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Możliwość: aktualizacji oprogramowania w urządzeniu, ustawienia parametrów pracy dla 39 użytkowników, podłączenia 2 instrumentów monopolarnych,1 instrumentu bipolarnego oraz gniazdo z funkcją rozpoznawania narzędzia</w:t>
            </w:r>
          </w:p>
        </w:tc>
      </w:tr>
      <w:tr w:rsidR="003E1C06" w:rsidRPr="003E1C06" w14:paraId="2FCFC660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6BEE4B68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Generator wyposażony w moduł komunikacyjny umożliwiający komunikację urządzenia z centralnym systemem/siecią urządzeń sali endoskopowej/bloku operacyjnego</w:t>
            </w:r>
          </w:p>
        </w:tc>
      </w:tr>
      <w:tr w:rsidR="003E1C06" w:rsidRPr="003E1C06" w14:paraId="24A22A0E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50FA1270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b/>
                <w:bCs/>
                <w:sz w:val="22"/>
                <w:szCs w:val="22"/>
              </w:rPr>
              <w:t xml:space="preserve">Resektoskop obrotowy z ciągłym przepływem </w:t>
            </w:r>
          </w:p>
        </w:tc>
      </w:tr>
      <w:tr w:rsidR="003E1C06" w:rsidRPr="003E1C06" w14:paraId="78AE877A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7C342CFB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Optyka - kąt patrzenia 30</w:t>
            </w:r>
            <w:r w:rsidRPr="006C2D49">
              <w:rPr>
                <w:rFonts w:ascii="Cambria" w:hAnsi="Cambria"/>
                <w:sz w:val="22"/>
                <w:szCs w:val="22"/>
                <w:vertAlign w:val="superscript"/>
              </w:rPr>
              <w:t>o</w:t>
            </w:r>
            <w:r w:rsidRPr="006C2D49">
              <w:rPr>
                <w:rFonts w:ascii="Cambria" w:hAnsi="Cambria"/>
                <w:sz w:val="22"/>
                <w:szCs w:val="22"/>
              </w:rPr>
              <w:t>, średnica zewnętrzna 4 mm, pin zatrzaskowy, kompatybilność optyki z elektrodą oznaczona kodem kolorystycznym, perforowana rurka ochronna o długości 305 mm w zestawie – 1 szt.</w:t>
            </w:r>
          </w:p>
        </w:tc>
      </w:tr>
      <w:tr w:rsidR="003E1C06" w:rsidRPr="003E1C06" w14:paraId="6A4936CF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5A903B8B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Pojemnik do sterylizacji optyki, z przeźroczystą pokrywą – 1 szt.</w:t>
            </w:r>
          </w:p>
        </w:tc>
      </w:tr>
      <w:tr w:rsidR="003E1C06" w:rsidRPr="003E1C06" w14:paraId="4A93B639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15C891F2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Światłowód, średnica wiązki 2,8 mm, średnica zewnętrzna 6,8 mm, długość 3 m – 2 szt.</w:t>
            </w:r>
          </w:p>
        </w:tc>
      </w:tr>
      <w:tr w:rsidR="003E1C06" w:rsidRPr="003E1C06" w14:paraId="0430E55F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1FC28339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Element pracujący bipolarny do resektoskopu, aktywny. Uchwyty na palce wykonane z tworzywa sztucznego. Uchwyt dla palców prowadzących otwarty, zamknięty, obrotowy dla kciuka. Demontaż elementu roboczego z płaszcza wewnętrznego za pomocą jednego przycisku – 1 szt.</w:t>
            </w:r>
          </w:p>
        </w:tc>
      </w:tr>
      <w:tr w:rsidR="003E1C06" w:rsidRPr="003E1C06" w14:paraId="3209FA29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62DC21CF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Przewód bipolarny do elementu pracującego, długość 4 m, kompatybilny z gniazdem z funkcją rozpoznawania narzędzia – 2 szt.</w:t>
            </w:r>
          </w:p>
        </w:tc>
      </w:tr>
      <w:tr w:rsidR="003E1C06" w:rsidRPr="003E1C06" w14:paraId="50BB2B59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43CEC951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b/>
                <w:bCs/>
                <w:sz w:val="22"/>
                <w:szCs w:val="22"/>
              </w:rPr>
              <w:t>Płaszcze 24/26 Fr</w:t>
            </w:r>
          </w:p>
          <w:p w14:paraId="6F0DFAC5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Płaszcz wewnętrzny 24 Fr z obturatorem - zakończenie płaszcza – końcówka ceramiczna, kompatybilność wymiaru płaszcza wewnętrznego z rozmiarem elektrody oznaczona kodem kolorystycznym – 1 szt.</w:t>
            </w:r>
          </w:p>
          <w:p w14:paraId="065A4950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Płaszcz zewnętrzny - obwód zewnętrzny 26 Fr, ilość zaworów 2, obrotowy, kraniki bezobsługowe - nierozbieralne. Kierunek odpływu i dopływu oznaczony strzałkami. Kompatybilność wymiaru płaszcza wewnętrznego z rozmiarem płaszcza zewnętrznego oraz obturatora, oznaczona kodem kolorystycznym – 1 szt.</w:t>
            </w:r>
          </w:p>
        </w:tc>
      </w:tr>
      <w:tr w:rsidR="003E1C06" w:rsidRPr="003E1C06" w14:paraId="7DE63717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377AD265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Elektroda resekcyjna bipolarna, średnia pętla 0,2 mm, TURis/TCRis, do optyki 30°, sterylna, jednorazowego użytku, 12szt / op – 1 op.</w:t>
            </w:r>
          </w:p>
        </w:tc>
      </w:tr>
      <w:tr w:rsidR="003E1C06" w:rsidRPr="003E1C06" w14:paraId="3C83202E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03DC7BB9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Elektroda resekcyjna do waporyzacji bipolarnej w 0,9% NaCl TURis/TCRis, grzybkowa owalna, do optyki 12° i 30°, sterylna, jednorazowego użytku, 5 szt./op. – 1 op</w:t>
            </w:r>
          </w:p>
        </w:tc>
      </w:tr>
      <w:tr w:rsidR="003E1C06" w:rsidRPr="003E1C06" w14:paraId="0F474DB8" w14:textId="77777777" w:rsidTr="0065698D">
        <w:trPr>
          <w:jc w:val="center"/>
        </w:trPr>
        <w:tc>
          <w:tcPr>
            <w:tcW w:w="953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0D76527D" w14:textId="77777777" w:rsidR="003E1C06" w:rsidRPr="006C2D49" w:rsidRDefault="003E1C06" w:rsidP="003E1C06">
            <w:pPr>
              <w:autoSpaceDE w:val="0"/>
              <w:autoSpaceDN w:val="0"/>
              <w:adjustRightInd w:val="0"/>
              <w:spacing w:before="100" w:after="100"/>
              <w:rPr>
                <w:rFonts w:ascii="Cambria" w:hAnsi="Cambria"/>
                <w:sz w:val="22"/>
                <w:szCs w:val="22"/>
              </w:rPr>
            </w:pPr>
            <w:r w:rsidRPr="006C2D49">
              <w:rPr>
                <w:rFonts w:ascii="Cambria" w:hAnsi="Cambria"/>
                <w:sz w:val="22"/>
                <w:szCs w:val="22"/>
              </w:rPr>
              <w:t>Pojemnik do sterylizacji resektoskopu, z przeźroczystą pokrywą. Silikonowe uchwyty podtrzymujące optykę, płaszcze resektoskopu, element roboczy. 1 szt</w:t>
            </w:r>
          </w:p>
        </w:tc>
      </w:tr>
    </w:tbl>
    <w:p w14:paraId="3D7D4A2F" w14:textId="47367C36" w:rsid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5EB21FD3" w14:textId="5BFBEDF0" w:rsidR="003829F5" w:rsidRPr="00330FBA" w:rsidRDefault="003829F5" w:rsidP="003829F5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32: Zamawiający nie wyraża zgody.</w:t>
      </w:r>
    </w:p>
    <w:p w14:paraId="104806AD" w14:textId="3634D345" w:rsidR="003829F5" w:rsidRDefault="003829F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2399CF4A" w14:textId="77777777" w:rsidR="003829F5" w:rsidRDefault="003829F5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A93CBB6" w14:textId="77777777" w:rsidR="0065698D" w:rsidRP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33</w:t>
      </w:r>
    </w:p>
    <w:p w14:paraId="62FAC867" w14:textId="77777777" w:rsidR="0065698D" w:rsidRDefault="0065698D" w:rsidP="0065698D">
      <w:pPr>
        <w:spacing w:after="160" w:line="259" w:lineRule="auto"/>
        <w:rPr>
          <w:rFonts w:ascii="Cambria" w:hAnsi="Cambria"/>
          <w:sz w:val="24"/>
          <w:szCs w:val="24"/>
          <w:lang w:eastAsia="en-US"/>
        </w:rPr>
      </w:pPr>
      <w:r w:rsidRPr="0065698D">
        <w:rPr>
          <w:rFonts w:ascii="Cambria" w:hAnsi="Cambria"/>
          <w:b/>
          <w:sz w:val="24"/>
          <w:szCs w:val="24"/>
          <w:lang w:eastAsia="en-US"/>
        </w:rPr>
        <w:t>Dot. Część III Tor wizyjny Urologiczny</w:t>
      </w:r>
    </w:p>
    <w:p w14:paraId="49E6F59A" w14:textId="77777777" w:rsidR="003E1C06" w:rsidRPr="006C2D49" w:rsidRDefault="0065698D" w:rsidP="0065698D">
      <w:pPr>
        <w:autoSpaceDE w:val="0"/>
        <w:autoSpaceDN w:val="0"/>
        <w:adjustRightInd w:val="0"/>
        <w:ind w:firstLine="708"/>
        <w:jc w:val="both"/>
        <w:outlineLvl w:val="0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>Czy Z</w:t>
      </w:r>
      <w:r w:rsidR="003E1C06" w:rsidRPr="006C2D49">
        <w:rPr>
          <w:rFonts w:ascii="Cambria" w:hAnsi="Cambria"/>
          <w:sz w:val="22"/>
          <w:szCs w:val="22"/>
        </w:rPr>
        <w:t>amawiający w części III Tor wizyjny urologiczny wyrazi zgodę na dopuszczenie w pozycji 5.1 wózka (stojaka jezdnego) o poniższych parametrach</w:t>
      </w:r>
      <w:r w:rsidRPr="006C2D49">
        <w:rPr>
          <w:rFonts w:ascii="Cambria" w:hAnsi="Cambria"/>
          <w:sz w:val="22"/>
          <w:szCs w:val="22"/>
        </w:rPr>
        <w:t>:</w:t>
      </w:r>
    </w:p>
    <w:p w14:paraId="3C68FB26" w14:textId="77777777" w:rsidR="003E1C06" w:rsidRPr="006C2D49" w:rsidRDefault="003E1C06" w:rsidP="0065698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>Kompaktowy wózek endoskopowy.</w:t>
      </w:r>
    </w:p>
    <w:p w14:paraId="2277B15B" w14:textId="77777777" w:rsidR="003E1C06" w:rsidRPr="006C2D49" w:rsidRDefault="003E1C06" w:rsidP="0065698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 xml:space="preserve">W zestawie transformator 220-240 V, maks. obciążenie 1200 VA, 8 gniazd do podłączenia urządzeń, MAJ-2146 wysuwana szuflada na klawiaturę, </w:t>
      </w:r>
    </w:p>
    <w:p w14:paraId="64DBADA6" w14:textId="77777777" w:rsidR="003E1C06" w:rsidRPr="006C2D49" w:rsidRDefault="003E1C06" w:rsidP="0065698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>MAJ-1683 sztywne ramię do montażu monitora max. 26", wyposażony w 4 półki (2 regulowane), dwa kółka z hamulcami.</w:t>
      </w:r>
    </w:p>
    <w:p w14:paraId="5AA19EFB" w14:textId="77777777" w:rsidR="003E1C06" w:rsidRPr="006C2D49" w:rsidRDefault="003E1C06" w:rsidP="0065698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>Nośność półek - 25 kg, górnej półki 10 kg, uchwyt na głowicę kamery.</w:t>
      </w:r>
    </w:p>
    <w:p w14:paraId="055CEFAF" w14:textId="77777777" w:rsidR="003E1C06" w:rsidRPr="006C2D49" w:rsidRDefault="003E1C06" w:rsidP="0065698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>Górna półka: szerokość 424 mm, głębokość 370 mm</w:t>
      </w:r>
    </w:p>
    <w:p w14:paraId="5963C0A6" w14:textId="77777777" w:rsidR="003E1C06" w:rsidRPr="006C2D49" w:rsidRDefault="003E1C06" w:rsidP="0065698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>Środkowe półki: szerokość 400 mm, głębokość 467 mm</w:t>
      </w:r>
    </w:p>
    <w:p w14:paraId="62E2835C" w14:textId="77777777" w:rsidR="003E1C06" w:rsidRPr="006C2D49" w:rsidRDefault="003E1C06" w:rsidP="0065698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6C2D49">
        <w:rPr>
          <w:rFonts w:ascii="Cambria" w:hAnsi="Cambria"/>
          <w:sz w:val="22"/>
          <w:szCs w:val="22"/>
        </w:rPr>
        <w:t>Dolna półka: szerokość 476 mm, głębokość 438 mm</w:t>
      </w:r>
    </w:p>
    <w:p w14:paraId="26D63F35" w14:textId="5A2ACEF8" w:rsid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658B1AA1" w14:textId="675E4F14" w:rsidR="0021361E" w:rsidRPr="00330FBA" w:rsidRDefault="0021361E" w:rsidP="0021361E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33: Zamawiający wyraża zgodę.</w:t>
      </w:r>
    </w:p>
    <w:p w14:paraId="3752F97A" w14:textId="0539A10E" w:rsidR="0021361E" w:rsidRPr="00330FBA" w:rsidRDefault="0021361E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EE44080" w14:textId="77777777" w:rsidR="0021361E" w:rsidRDefault="0021361E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</w:p>
    <w:p w14:paraId="0443A57B" w14:textId="77777777" w:rsidR="0065698D" w:rsidRDefault="0065698D" w:rsidP="0065698D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4"/>
          <w:szCs w:val="24"/>
          <w:u w:val="single"/>
          <w:lang w:eastAsia="en-US"/>
        </w:rPr>
      </w:pPr>
      <w:r>
        <w:rPr>
          <w:rFonts w:ascii="Cambria" w:hAnsi="Cambria" w:cs="Arial"/>
          <w:b/>
          <w:sz w:val="24"/>
          <w:szCs w:val="24"/>
          <w:u w:val="single"/>
          <w:lang w:eastAsia="en-US"/>
        </w:rPr>
        <w:t>Pytanie nr 34</w:t>
      </w:r>
    </w:p>
    <w:p w14:paraId="32300F44" w14:textId="77777777" w:rsidR="0065698D" w:rsidRDefault="0065698D" w:rsidP="009844A5">
      <w:pPr>
        <w:jc w:val="both"/>
        <w:rPr>
          <w:rFonts w:ascii="Cambria" w:hAnsi="Cambria"/>
          <w:b/>
          <w:sz w:val="24"/>
          <w:szCs w:val="24"/>
          <w:lang w:eastAsia="en-US"/>
        </w:rPr>
      </w:pPr>
      <w:r>
        <w:rPr>
          <w:rFonts w:ascii="Cambria" w:hAnsi="Cambria"/>
          <w:b/>
          <w:sz w:val="24"/>
          <w:szCs w:val="24"/>
          <w:lang w:eastAsia="en-US"/>
        </w:rPr>
        <w:t>d</w:t>
      </w:r>
      <w:r w:rsidRPr="00115992">
        <w:rPr>
          <w:rFonts w:ascii="Cambria" w:hAnsi="Cambria"/>
          <w:b/>
          <w:sz w:val="24"/>
          <w:szCs w:val="24"/>
          <w:lang w:eastAsia="en-US"/>
        </w:rPr>
        <w:t>ot. Część I</w:t>
      </w:r>
      <w:r>
        <w:rPr>
          <w:rFonts w:ascii="Cambria" w:hAnsi="Cambria"/>
          <w:b/>
          <w:sz w:val="24"/>
          <w:szCs w:val="24"/>
          <w:lang w:eastAsia="en-US"/>
        </w:rPr>
        <w:t>I</w:t>
      </w:r>
      <w:r w:rsidRPr="00115992">
        <w:rPr>
          <w:rFonts w:ascii="Cambria" w:hAnsi="Cambria"/>
          <w:b/>
          <w:sz w:val="24"/>
          <w:szCs w:val="24"/>
          <w:lang w:eastAsia="en-US"/>
        </w:rPr>
        <w:t xml:space="preserve"> Tor wizyjny 4K/3D</w:t>
      </w:r>
      <w:r>
        <w:rPr>
          <w:rFonts w:ascii="Cambria" w:hAnsi="Cambria"/>
          <w:b/>
          <w:sz w:val="24"/>
          <w:szCs w:val="24"/>
          <w:lang w:eastAsia="en-US"/>
        </w:rPr>
        <w:tab/>
      </w:r>
    </w:p>
    <w:p w14:paraId="78C6644A" w14:textId="77777777" w:rsidR="00413630" w:rsidRPr="0065698D" w:rsidRDefault="0065698D" w:rsidP="009844A5">
      <w:pPr>
        <w:numPr>
          <w:ilvl w:val="12"/>
          <w:numId w:val="0"/>
        </w:numPr>
        <w:tabs>
          <w:tab w:val="left" w:pos="720"/>
        </w:tabs>
        <w:jc w:val="both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en-US"/>
        </w:rPr>
        <w:tab/>
      </w:r>
      <w:r w:rsidRPr="0065698D">
        <w:rPr>
          <w:rFonts w:ascii="Cambria" w:hAnsi="Cambria" w:cs="Calibri"/>
          <w:bCs/>
          <w:color w:val="000000"/>
          <w:sz w:val="22"/>
          <w:szCs w:val="22"/>
          <w:lang w:eastAsia="en-US"/>
        </w:rPr>
        <w:t>Czy Zamawiający wyrazi zgodę na wyłączenie pozycji 12-16.3 oraz 18-20.43 do oddzielnego pakietu, co umożliwi złożenie oferty większej liczbie Oferentów?</w:t>
      </w:r>
    </w:p>
    <w:p w14:paraId="6E025AC0" w14:textId="280CB05F" w:rsidR="00413630" w:rsidRDefault="00413630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</w:p>
    <w:p w14:paraId="4824F1CA" w14:textId="16BC733A" w:rsidR="0021361E" w:rsidRPr="00330FBA" w:rsidRDefault="0021361E" w:rsidP="0021361E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34: Zamawiający nie wyraża zgody.</w:t>
      </w:r>
    </w:p>
    <w:p w14:paraId="6669B244" w14:textId="7FE8BC55" w:rsidR="0021361E" w:rsidRDefault="0021361E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</w:p>
    <w:p w14:paraId="1E8DFCB8" w14:textId="77777777" w:rsidR="0021361E" w:rsidRDefault="0021361E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Calibri"/>
          <w:bCs/>
          <w:color w:val="000000"/>
          <w:sz w:val="22"/>
          <w:szCs w:val="22"/>
          <w:lang w:eastAsia="en-US"/>
        </w:rPr>
      </w:pPr>
    </w:p>
    <w:p w14:paraId="6B6058EE" w14:textId="77777777" w:rsidR="00D564B3" w:rsidRDefault="0065698D" w:rsidP="00D564B3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>
        <w:rPr>
          <w:rFonts w:ascii="Cambria" w:hAnsi="Cambria" w:cs="Arial"/>
          <w:b/>
          <w:sz w:val="22"/>
          <w:szCs w:val="22"/>
          <w:u w:val="single"/>
          <w:lang w:eastAsia="en-US"/>
        </w:rPr>
        <w:t>Pytanie nr 35</w:t>
      </w:r>
    </w:p>
    <w:p w14:paraId="6A4092ED" w14:textId="77777777" w:rsidR="00151B6C" w:rsidRDefault="007F4ACC" w:rsidP="00151B6C">
      <w:pPr>
        <w:numPr>
          <w:ilvl w:val="12"/>
          <w:numId w:val="0"/>
        </w:numPr>
        <w:tabs>
          <w:tab w:val="left" w:pos="720"/>
        </w:tabs>
        <w:spacing w:line="360" w:lineRule="auto"/>
        <w:rPr>
          <w:rFonts w:ascii="Cambria" w:hAnsi="Cambria" w:cs="Tahoma"/>
          <w:b/>
          <w:kern w:val="144"/>
          <w:sz w:val="22"/>
          <w:szCs w:val="22"/>
        </w:rPr>
      </w:pPr>
      <w:r>
        <w:rPr>
          <w:rFonts w:ascii="Cambria" w:hAnsi="Cambria" w:cs="Tahoma"/>
          <w:b/>
          <w:kern w:val="144"/>
          <w:sz w:val="22"/>
          <w:szCs w:val="22"/>
        </w:rPr>
        <w:t>dot. projektu umowy §4 ust. 9</w:t>
      </w:r>
    </w:p>
    <w:p w14:paraId="4A5180AA" w14:textId="77777777" w:rsidR="007F4ACC" w:rsidRDefault="007F4ACC" w:rsidP="007F4ACC">
      <w:pPr>
        <w:numPr>
          <w:ilvl w:val="12"/>
          <w:numId w:val="0"/>
        </w:numPr>
        <w:tabs>
          <w:tab w:val="left" w:pos="720"/>
        </w:tabs>
        <w:jc w:val="both"/>
        <w:rPr>
          <w:rFonts w:ascii="Cambria" w:hAnsi="Cambria" w:cs="Tahoma"/>
          <w:kern w:val="144"/>
          <w:sz w:val="22"/>
          <w:szCs w:val="22"/>
        </w:rPr>
      </w:pPr>
      <w:r>
        <w:rPr>
          <w:rFonts w:ascii="Cambria" w:hAnsi="Cambria" w:cs="Tahoma"/>
          <w:kern w:val="144"/>
          <w:sz w:val="22"/>
          <w:szCs w:val="22"/>
        </w:rPr>
        <w:tab/>
        <w:t>Czy Zamawiający wyrazi zgodę na zmianę powyższego ustępu na następujący:</w:t>
      </w:r>
    </w:p>
    <w:p w14:paraId="33C1C92F" w14:textId="77777777" w:rsidR="007F4ACC" w:rsidRPr="007F4ACC" w:rsidRDefault="007F4ACC" w:rsidP="007F4ACC">
      <w:pPr>
        <w:tabs>
          <w:tab w:val="left" w:pos="720"/>
        </w:tabs>
        <w:jc w:val="both"/>
        <w:rPr>
          <w:rFonts w:ascii="Cambria" w:hAnsi="Cambria" w:cs="Tahoma"/>
          <w:kern w:val="144"/>
          <w:sz w:val="22"/>
          <w:szCs w:val="22"/>
        </w:rPr>
      </w:pPr>
      <w:r>
        <w:rPr>
          <w:rFonts w:ascii="Cambria" w:hAnsi="Cambria" w:cs="Tahoma"/>
          <w:kern w:val="144"/>
          <w:sz w:val="22"/>
          <w:szCs w:val="22"/>
        </w:rPr>
        <w:t>„</w:t>
      </w:r>
      <w:r w:rsidRPr="007F4ACC">
        <w:rPr>
          <w:rFonts w:ascii="Cambria" w:hAnsi="Cambria" w:cs="Tahoma"/>
          <w:kern w:val="144"/>
          <w:sz w:val="22"/>
          <w:szCs w:val="22"/>
        </w:rPr>
        <w:t xml:space="preserve">W okresie gwarancji czas przystąpienia do naprawy maks. 48 godz. od zgłoszenia awarii z wyłączeniem dni ustawowo wolnych od pracy przy naprawie w miejscu instalacji oraz usunięcie </w:t>
      </w:r>
      <w:r>
        <w:rPr>
          <w:rFonts w:ascii="Cambria" w:hAnsi="Cambria" w:cs="Tahoma"/>
          <w:kern w:val="144"/>
          <w:sz w:val="22"/>
          <w:szCs w:val="22"/>
        </w:rPr>
        <w:t>uszkodzenia w ciągu 7</w:t>
      </w:r>
      <w:r w:rsidRPr="007F4ACC">
        <w:rPr>
          <w:rFonts w:ascii="Cambria" w:hAnsi="Cambria" w:cs="Tahoma"/>
          <w:kern w:val="144"/>
          <w:sz w:val="22"/>
          <w:szCs w:val="22"/>
        </w:rPr>
        <w:t xml:space="preserve"> dni roboczych od </w:t>
      </w:r>
      <w:r w:rsidRPr="00EC22BB">
        <w:rPr>
          <w:rFonts w:ascii="Cambria" w:hAnsi="Cambria" w:cs="Tahoma"/>
          <w:kern w:val="144"/>
          <w:sz w:val="22"/>
          <w:szCs w:val="22"/>
        </w:rPr>
        <w:t>zgłoszenia</w:t>
      </w:r>
      <w:r w:rsidR="00EC22BB" w:rsidRPr="00EC22BB">
        <w:rPr>
          <w:rFonts w:ascii="Cambria" w:hAnsi="Cambria" w:cs="Tahoma"/>
          <w:b/>
          <w:i/>
          <w:kern w:val="144"/>
          <w:sz w:val="22"/>
          <w:szCs w:val="22"/>
        </w:rPr>
        <w:t xml:space="preserve"> (jak w </w:t>
      </w:r>
      <w:r w:rsidR="006C01F4">
        <w:rPr>
          <w:rFonts w:ascii="Cambria" w:hAnsi="Cambria" w:cs="Tahoma"/>
          <w:b/>
          <w:i/>
          <w:kern w:val="144"/>
          <w:sz w:val="22"/>
          <w:szCs w:val="22"/>
        </w:rPr>
        <w:t xml:space="preserve">załączniku do umowy </w:t>
      </w:r>
      <w:r w:rsidR="00EC22BB" w:rsidRPr="00EC22BB">
        <w:rPr>
          <w:rFonts w:ascii="Cambria" w:hAnsi="Cambria" w:cs="Tahoma"/>
          <w:b/>
          <w:i/>
          <w:kern w:val="144"/>
          <w:sz w:val="22"/>
          <w:szCs w:val="22"/>
        </w:rPr>
        <w:t>Warunk</w:t>
      </w:r>
      <w:r w:rsidR="006C01F4">
        <w:rPr>
          <w:rFonts w:ascii="Cambria" w:hAnsi="Cambria" w:cs="Tahoma"/>
          <w:b/>
          <w:i/>
          <w:kern w:val="144"/>
          <w:sz w:val="22"/>
          <w:szCs w:val="22"/>
        </w:rPr>
        <w:t>i Serwisu G</w:t>
      </w:r>
      <w:r w:rsidR="00EC22BB" w:rsidRPr="00EC22BB">
        <w:rPr>
          <w:rFonts w:ascii="Cambria" w:hAnsi="Cambria" w:cs="Tahoma"/>
          <w:b/>
          <w:i/>
          <w:kern w:val="144"/>
          <w:sz w:val="22"/>
          <w:szCs w:val="22"/>
        </w:rPr>
        <w:t>warancyjnego pkt. 11)</w:t>
      </w:r>
      <w:r>
        <w:rPr>
          <w:rFonts w:ascii="Cambria" w:hAnsi="Cambria" w:cs="Tahoma"/>
          <w:kern w:val="144"/>
          <w:sz w:val="22"/>
          <w:szCs w:val="22"/>
        </w:rPr>
        <w:t>, a w przypadku konieczności sprowadzenia części zamiennych z poza granic RP do 12 dni roboczych”?</w:t>
      </w:r>
    </w:p>
    <w:p w14:paraId="2C4FD83B" w14:textId="569D4240" w:rsidR="004131C6" w:rsidRDefault="004131C6" w:rsidP="00A2510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  <w:u w:val="single"/>
          <w:lang w:eastAsia="en-US"/>
        </w:rPr>
      </w:pPr>
    </w:p>
    <w:p w14:paraId="31D977B8" w14:textId="341BEF44" w:rsidR="0021361E" w:rsidRPr="00017B4E" w:rsidRDefault="0021361E" w:rsidP="0021361E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017B4E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Odpowiedź na pytanie nr 35: Zamawiający </w:t>
      </w:r>
      <w:r w:rsidR="00330FBA" w:rsidRPr="00017B4E">
        <w:rPr>
          <w:rFonts w:ascii="Cambria" w:hAnsi="Cambria" w:cs="Arial"/>
          <w:b/>
          <w:i/>
          <w:iCs/>
          <w:sz w:val="22"/>
          <w:szCs w:val="22"/>
          <w:lang w:eastAsia="en-US"/>
        </w:rPr>
        <w:t>dokona poprawy w projekcie umowy</w:t>
      </w:r>
      <w:r w:rsidR="00017B4E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 zapis dotyczący  ’’….</w:t>
      </w:r>
      <w:r w:rsidR="00017B4E" w:rsidRPr="00017B4E">
        <w:rPr>
          <w:rFonts w:ascii="Cambria" w:hAnsi="Cambria" w:cs="Tahoma"/>
          <w:kern w:val="144"/>
          <w:sz w:val="22"/>
          <w:szCs w:val="22"/>
        </w:rPr>
        <w:t xml:space="preserve"> </w:t>
      </w:r>
      <w:r w:rsidR="00017B4E" w:rsidRPr="00017B4E">
        <w:rPr>
          <w:rFonts w:ascii="Cambria" w:hAnsi="Cambria" w:cs="Tahoma"/>
          <w:b/>
          <w:i/>
          <w:kern w:val="144"/>
          <w:sz w:val="22"/>
          <w:szCs w:val="22"/>
        </w:rPr>
        <w:t>czas przystąpienia do naprawy maks. 48 godz</w:t>
      </w:r>
      <w:r w:rsidR="00017B4E">
        <w:rPr>
          <w:rFonts w:ascii="Cambria" w:hAnsi="Cambria" w:cs="Tahoma"/>
          <w:b/>
          <w:i/>
          <w:kern w:val="144"/>
          <w:sz w:val="22"/>
          <w:szCs w:val="22"/>
        </w:rPr>
        <w:t>.</w:t>
      </w:r>
      <w:r w:rsidR="00330FBA" w:rsidRPr="00017B4E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</w:t>
      </w:r>
      <w:r w:rsidR="00017B4E">
        <w:rPr>
          <w:rFonts w:ascii="Cambria" w:hAnsi="Cambria" w:cs="Arial"/>
          <w:b/>
          <w:i/>
          <w:iCs/>
          <w:sz w:val="22"/>
          <w:szCs w:val="22"/>
          <w:lang w:eastAsia="en-US"/>
        </w:rPr>
        <w:t>……….”</w:t>
      </w:r>
    </w:p>
    <w:p w14:paraId="4F094644" w14:textId="77777777" w:rsidR="0021361E" w:rsidRPr="00017B4E" w:rsidRDefault="0021361E" w:rsidP="00A2510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  <w:u w:val="single"/>
          <w:lang w:eastAsia="en-US"/>
        </w:rPr>
      </w:pPr>
    </w:p>
    <w:p w14:paraId="2CFB62C6" w14:textId="77777777" w:rsidR="0021361E" w:rsidRDefault="0021361E" w:rsidP="00A2510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  <w:u w:val="single"/>
          <w:lang w:eastAsia="en-US"/>
        </w:rPr>
      </w:pPr>
    </w:p>
    <w:p w14:paraId="0E272634" w14:textId="77777777" w:rsidR="009844A5" w:rsidRDefault="009844A5" w:rsidP="009844A5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>
        <w:rPr>
          <w:rFonts w:ascii="Cambria" w:hAnsi="Cambria" w:cs="Arial"/>
          <w:b/>
          <w:sz w:val="22"/>
          <w:szCs w:val="22"/>
          <w:u w:val="single"/>
          <w:lang w:eastAsia="en-US"/>
        </w:rPr>
        <w:t>Pytanie nr 36</w:t>
      </w:r>
    </w:p>
    <w:p w14:paraId="0EF15968" w14:textId="77777777" w:rsidR="009844A5" w:rsidRPr="006C2D49" w:rsidRDefault="009844A5" w:rsidP="009844A5">
      <w:pPr>
        <w:autoSpaceDE w:val="0"/>
        <w:autoSpaceDN w:val="0"/>
        <w:adjustRightInd w:val="0"/>
        <w:ind w:firstLine="708"/>
        <w:jc w:val="both"/>
        <w:rPr>
          <w:rFonts w:ascii="Cambria" w:hAnsi="Cambria" w:cs="Arial"/>
          <w:sz w:val="24"/>
          <w:szCs w:val="24"/>
          <w:lang w:eastAsia="en-US"/>
        </w:rPr>
      </w:pPr>
      <w:r w:rsidRPr="006C2D49">
        <w:rPr>
          <w:rFonts w:ascii="Cambria" w:hAnsi="Cambria" w:cs="Arial"/>
          <w:sz w:val="24"/>
          <w:szCs w:val="24"/>
          <w:lang w:eastAsia="en-US"/>
        </w:rPr>
        <w:t>Czy Zamawiający dopuści zaoferowanie drobnego wyposażenia (np. elementy wózka endoskopowego), które  nie są wyrobami medycznymi - stawka VAT 23%?</w:t>
      </w:r>
    </w:p>
    <w:p w14:paraId="5BFFAD51" w14:textId="62A08786" w:rsidR="009844A5" w:rsidRDefault="009844A5" w:rsidP="00A2510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  <w:u w:val="single"/>
          <w:lang w:eastAsia="en-US"/>
        </w:rPr>
      </w:pPr>
    </w:p>
    <w:p w14:paraId="030FC245" w14:textId="1B1F3A2E" w:rsidR="0021361E" w:rsidRPr="00330FBA" w:rsidRDefault="0021361E" w:rsidP="0021361E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  <w:iCs/>
          <w:sz w:val="22"/>
          <w:szCs w:val="22"/>
          <w:lang w:eastAsia="en-US"/>
        </w:rPr>
      </w:pPr>
      <w:r w:rsidRPr="00330FBA">
        <w:rPr>
          <w:rFonts w:ascii="Cambria" w:hAnsi="Cambria" w:cs="Arial"/>
          <w:b/>
          <w:i/>
          <w:iCs/>
          <w:sz w:val="22"/>
          <w:szCs w:val="22"/>
          <w:lang w:eastAsia="en-US"/>
        </w:rPr>
        <w:t>Odpowiedź na pytanie nr 36: Zamawiający wyraża zgodę.</w:t>
      </w:r>
    </w:p>
    <w:p w14:paraId="437C01FC" w14:textId="07650661" w:rsidR="0021361E" w:rsidRDefault="0021361E" w:rsidP="00A2510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  <w:u w:val="single"/>
          <w:lang w:eastAsia="en-US"/>
        </w:rPr>
      </w:pPr>
    </w:p>
    <w:p w14:paraId="49B264F2" w14:textId="5BD76A1C" w:rsidR="0021361E" w:rsidRDefault="0021361E" w:rsidP="00A2510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  <w:u w:val="single"/>
          <w:lang w:eastAsia="en-US"/>
        </w:rPr>
      </w:pPr>
    </w:p>
    <w:p w14:paraId="035661CD" w14:textId="77777777" w:rsidR="00E33C07" w:rsidRDefault="00E33C07" w:rsidP="00E33C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Zamawiający informuje, iż: </w:t>
      </w:r>
    </w:p>
    <w:p w14:paraId="23F2B8FC" w14:textId="77777777" w:rsidR="00E33C07" w:rsidRDefault="00E33C07" w:rsidP="00E33C07">
      <w:pPr>
        <w:autoSpaceDE w:val="0"/>
        <w:autoSpaceDN w:val="0"/>
        <w:adjustRightInd w:val="0"/>
        <w:spacing w:after="126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1) </w:t>
      </w:r>
      <w:r>
        <w:rPr>
          <w:rFonts w:ascii="Arial" w:hAnsi="Arial" w:cs="Arial"/>
          <w:color w:val="000000"/>
        </w:rPr>
        <w:t xml:space="preserve">pozostałe zapisy SIWZ pozostają bez zmian. </w:t>
      </w:r>
    </w:p>
    <w:p w14:paraId="31AF6846" w14:textId="77777777" w:rsidR="00E33C07" w:rsidRDefault="00E33C07" w:rsidP="00E33C07">
      <w:pPr>
        <w:autoSpaceDE w:val="0"/>
        <w:autoSpaceDN w:val="0"/>
        <w:adjustRightInd w:val="0"/>
        <w:spacing w:after="126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2) </w:t>
      </w:r>
      <w:r>
        <w:rPr>
          <w:rFonts w:ascii="Arial" w:hAnsi="Arial" w:cs="Arial"/>
          <w:color w:val="000000"/>
        </w:rPr>
        <w:t xml:space="preserve">wszystkie zmiany dokumentacji wynikające z udzielonych wyżej wyjaśnień należy uwzględnić przy składaniu ofert powołując się na odpowiedzi Zamawiającego. </w:t>
      </w:r>
    </w:p>
    <w:p w14:paraId="31401F45" w14:textId="77777777" w:rsidR="00E33C07" w:rsidRDefault="00E33C07" w:rsidP="00E33C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3) </w:t>
      </w:r>
      <w:r>
        <w:rPr>
          <w:rFonts w:ascii="Arial" w:hAnsi="Arial" w:cs="Arial"/>
          <w:color w:val="000000"/>
        </w:rPr>
        <w:t xml:space="preserve">wszystkie zmiany dokumentacji wynikające z udzielonych wyżej wyjaśnień dotyczące umowy zostaną wprowadzone do umowy przed ich podpisaniem z Zamawiającym. </w:t>
      </w:r>
    </w:p>
    <w:p w14:paraId="6FEC47C3" w14:textId="77777777" w:rsidR="0021361E" w:rsidRPr="008355D4" w:rsidRDefault="0021361E" w:rsidP="00A25109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  <w:u w:val="single"/>
          <w:lang w:eastAsia="en-US"/>
        </w:rPr>
      </w:pPr>
    </w:p>
    <w:p w14:paraId="0978746A" w14:textId="77777777" w:rsidR="00B92562" w:rsidRDefault="00B92562" w:rsidP="00B92562">
      <w:pPr>
        <w:rPr>
          <w:rFonts w:ascii="Verdana" w:hAnsi="Verdana" w:cs="Arial"/>
          <w:b/>
        </w:rPr>
      </w:pPr>
    </w:p>
    <w:p w14:paraId="6D16B02A" w14:textId="77777777" w:rsidR="00B92562" w:rsidRPr="00B70BCD" w:rsidRDefault="00B92562" w:rsidP="00B92562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                                                                             </w:t>
      </w:r>
      <w:r w:rsidRPr="00B70BCD">
        <w:rPr>
          <w:rFonts w:ascii="Verdana" w:hAnsi="Verdana" w:cs="Arial"/>
          <w:b/>
        </w:rPr>
        <w:t>D</w:t>
      </w:r>
      <w:r>
        <w:rPr>
          <w:rFonts w:ascii="Verdana" w:hAnsi="Verdana" w:cs="Arial"/>
          <w:b/>
        </w:rPr>
        <w:t>YREKTOR</w:t>
      </w:r>
    </w:p>
    <w:p w14:paraId="1A713B2A" w14:textId="77777777" w:rsidR="00B92562" w:rsidRPr="00B70BCD" w:rsidRDefault="00B92562" w:rsidP="00B92562">
      <w:pPr>
        <w:ind w:left="4248" w:firstLine="708"/>
        <w:rPr>
          <w:rFonts w:ascii="Verdana" w:hAnsi="Verdana" w:cs="Arial"/>
          <w:b/>
        </w:rPr>
      </w:pPr>
      <w:r w:rsidRPr="00B70BCD">
        <w:rPr>
          <w:rFonts w:ascii="Verdana" w:hAnsi="Verdana" w:cs="Arial"/>
          <w:b/>
        </w:rPr>
        <w:t>SP ZOZ MSW</w:t>
      </w:r>
      <w:r>
        <w:rPr>
          <w:rFonts w:ascii="Verdana" w:hAnsi="Verdana" w:cs="Arial"/>
          <w:b/>
        </w:rPr>
        <w:t>iA</w:t>
      </w:r>
      <w:r w:rsidRPr="00B70BCD">
        <w:rPr>
          <w:rFonts w:ascii="Verdana" w:hAnsi="Verdana" w:cs="Arial"/>
          <w:b/>
        </w:rPr>
        <w:t xml:space="preserve"> w Łodzi</w:t>
      </w:r>
    </w:p>
    <w:p w14:paraId="04F77023" w14:textId="77777777" w:rsidR="00B92562" w:rsidRDefault="00B92562" w:rsidP="00B92562">
      <w:pPr>
        <w:ind w:left="3540" w:firstLine="708"/>
        <w:rPr>
          <w:rFonts w:ascii="Verdana" w:hAnsi="Verdana" w:cs="Arial"/>
          <w:b/>
          <w:i/>
          <w:sz w:val="16"/>
          <w:szCs w:val="16"/>
          <w:lang w:val="en-US"/>
        </w:rPr>
      </w:pPr>
      <w:r>
        <w:rPr>
          <w:rFonts w:ascii="Verdana" w:hAnsi="Verdana" w:cs="Arial"/>
          <w:b/>
          <w:sz w:val="16"/>
          <w:szCs w:val="16"/>
        </w:rPr>
        <w:t xml:space="preserve">        </w:t>
      </w:r>
      <w:r w:rsidRPr="0006596F">
        <w:rPr>
          <w:rFonts w:ascii="Verdana" w:hAnsi="Verdana" w:cs="Arial"/>
          <w:b/>
          <w:i/>
          <w:sz w:val="16"/>
          <w:szCs w:val="16"/>
          <w:lang w:val="en-US"/>
        </w:rPr>
        <w:t>dr n. med. Robert Starzec, MBA</w:t>
      </w:r>
    </w:p>
    <w:p w14:paraId="239592D5" w14:textId="77777777" w:rsidR="00B92562" w:rsidRDefault="00B92562" w:rsidP="00B92562">
      <w:pPr>
        <w:ind w:left="3540" w:firstLine="708"/>
        <w:rPr>
          <w:rFonts w:ascii="Verdana" w:hAnsi="Verdana" w:cs="Arial"/>
          <w:b/>
          <w:i/>
          <w:sz w:val="16"/>
          <w:szCs w:val="16"/>
          <w:lang w:val="en-US"/>
        </w:rPr>
      </w:pPr>
    </w:p>
    <w:p w14:paraId="3C2EBDFC" w14:textId="77777777" w:rsidR="00B92562" w:rsidRDefault="00B92562" w:rsidP="00B92562">
      <w:pPr>
        <w:ind w:left="3540" w:firstLine="708"/>
        <w:rPr>
          <w:rFonts w:ascii="Verdana" w:hAnsi="Verdana" w:cs="Arial"/>
          <w:b/>
          <w:i/>
          <w:sz w:val="16"/>
          <w:szCs w:val="16"/>
          <w:lang w:val="en-US"/>
        </w:rPr>
      </w:pPr>
    </w:p>
    <w:p w14:paraId="3BE5ACB8" w14:textId="77777777" w:rsidR="00DE6354" w:rsidRPr="00DE6354" w:rsidRDefault="00DE6354" w:rsidP="00DE6354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bookmarkStart w:id="0" w:name="_GoBack"/>
      <w:bookmarkEnd w:id="0"/>
    </w:p>
    <w:sectPr w:rsidR="00DE6354" w:rsidRPr="00DE6354" w:rsidSect="005C67AF">
      <w:type w:val="continuous"/>
      <w:pgSz w:w="11906" w:h="16838" w:code="9"/>
      <w:pgMar w:top="1208" w:right="1701" w:bottom="1418" w:left="1418" w:header="573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DA0ED" w14:textId="77777777" w:rsidR="00E33C07" w:rsidRDefault="00E33C07">
      <w:r>
        <w:separator/>
      </w:r>
    </w:p>
  </w:endnote>
  <w:endnote w:type="continuationSeparator" w:id="0">
    <w:p w14:paraId="6BEF807D" w14:textId="77777777" w:rsidR="00E33C07" w:rsidRDefault="00E3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4D987" w14:textId="77777777" w:rsidR="00E33C07" w:rsidRDefault="00E33C07">
      <w:r>
        <w:separator/>
      </w:r>
    </w:p>
  </w:footnote>
  <w:footnote w:type="continuationSeparator" w:id="0">
    <w:p w14:paraId="20FF23EC" w14:textId="77777777" w:rsidR="00E33C07" w:rsidRDefault="00E33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1C383600"/>
    <w:multiLevelType w:val="hybridMultilevel"/>
    <w:tmpl w:val="59BC16F0"/>
    <w:lvl w:ilvl="0" w:tplc="C78A79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43210B92"/>
    <w:multiLevelType w:val="hybridMultilevel"/>
    <w:tmpl w:val="0D44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46AAD"/>
    <w:multiLevelType w:val="hybridMultilevel"/>
    <w:tmpl w:val="8E2810F0"/>
    <w:lvl w:ilvl="0" w:tplc="72B630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E533B39"/>
    <w:multiLevelType w:val="hybridMultilevel"/>
    <w:tmpl w:val="59BC16F0"/>
    <w:lvl w:ilvl="0" w:tplc="C78A79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1836E0"/>
    <w:multiLevelType w:val="hybridMultilevel"/>
    <w:tmpl w:val="C2B4E8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9"/>
  </w:num>
  <w:num w:numId="5">
    <w:abstractNumId w:val="6"/>
  </w:num>
  <w:num w:numId="6">
    <w:abstractNumId w:val="10"/>
  </w:num>
  <w:num w:numId="7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2"/>
    <w:lvlOverride w:ilvl="0">
      <w:startOverride w:val="2"/>
      <w:lvl w:ilvl="0">
        <w:start w:val="2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9">
    <w:abstractNumId w:val="3"/>
    <w:lvlOverride w:ilvl="0">
      <w:startOverride w:val="3"/>
      <w:lvl w:ilvl="0">
        <w:start w:val="3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0">
    <w:abstractNumId w:val="4"/>
    <w:lvlOverride w:ilvl="0">
      <w:startOverride w:val="5"/>
      <w:lvl w:ilvl="0">
        <w:start w:val="5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1">
    <w:abstractNumId w:val="5"/>
    <w:lvlOverride w:ilvl="0">
      <w:startOverride w:val="6"/>
      <w:lvl w:ilvl="0">
        <w:start w:val="6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E51"/>
    <w:rsid w:val="00016329"/>
    <w:rsid w:val="00017B4E"/>
    <w:rsid w:val="00021BCB"/>
    <w:rsid w:val="00066CB2"/>
    <w:rsid w:val="00082CF9"/>
    <w:rsid w:val="000B03D9"/>
    <w:rsid w:val="000C0238"/>
    <w:rsid w:val="000C48B6"/>
    <w:rsid w:val="000D313A"/>
    <w:rsid w:val="000F79AF"/>
    <w:rsid w:val="00115992"/>
    <w:rsid w:val="00125E51"/>
    <w:rsid w:val="00127285"/>
    <w:rsid w:val="00137AC8"/>
    <w:rsid w:val="00151B6C"/>
    <w:rsid w:val="0015623F"/>
    <w:rsid w:val="001A0C75"/>
    <w:rsid w:val="001A24F3"/>
    <w:rsid w:val="001D6A0A"/>
    <w:rsid w:val="001E3924"/>
    <w:rsid w:val="001F4B70"/>
    <w:rsid w:val="002062F9"/>
    <w:rsid w:val="0021361E"/>
    <w:rsid w:val="00230F35"/>
    <w:rsid w:val="002472BA"/>
    <w:rsid w:val="0026775B"/>
    <w:rsid w:val="002A28AA"/>
    <w:rsid w:val="003000CF"/>
    <w:rsid w:val="00330FBA"/>
    <w:rsid w:val="0036046E"/>
    <w:rsid w:val="003829F5"/>
    <w:rsid w:val="003841F7"/>
    <w:rsid w:val="00386868"/>
    <w:rsid w:val="003D5047"/>
    <w:rsid w:val="003E0999"/>
    <w:rsid w:val="003E1C06"/>
    <w:rsid w:val="003E40D7"/>
    <w:rsid w:val="003F29EE"/>
    <w:rsid w:val="004131C6"/>
    <w:rsid w:val="00413630"/>
    <w:rsid w:val="00435E07"/>
    <w:rsid w:val="00452405"/>
    <w:rsid w:val="00480107"/>
    <w:rsid w:val="004972D3"/>
    <w:rsid w:val="004B314E"/>
    <w:rsid w:val="004B4D80"/>
    <w:rsid w:val="004B73C9"/>
    <w:rsid w:val="004C5EA3"/>
    <w:rsid w:val="004D601A"/>
    <w:rsid w:val="004D7795"/>
    <w:rsid w:val="004F6E29"/>
    <w:rsid w:val="00587B8C"/>
    <w:rsid w:val="00596FE5"/>
    <w:rsid w:val="005B556A"/>
    <w:rsid w:val="005C67AF"/>
    <w:rsid w:val="005F1B5F"/>
    <w:rsid w:val="00612387"/>
    <w:rsid w:val="006348E4"/>
    <w:rsid w:val="0065698D"/>
    <w:rsid w:val="00660524"/>
    <w:rsid w:val="00663BDC"/>
    <w:rsid w:val="00670AFD"/>
    <w:rsid w:val="00684120"/>
    <w:rsid w:val="00696118"/>
    <w:rsid w:val="006C01F4"/>
    <w:rsid w:val="006C2D49"/>
    <w:rsid w:val="006C2ED2"/>
    <w:rsid w:val="006D028D"/>
    <w:rsid w:val="006F5AC1"/>
    <w:rsid w:val="00703A77"/>
    <w:rsid w:val="0071174F"/>
    <w:rsid w:val="00722758"/>
    <w:rsid w:val="00722EAF"/>
    <w:rsid w:val="0075748E"/>
    <w:rsid w:val="007A71DF"/>
    <w:rsid w:val="007C6667"/>
    <w:rsid w:val="007D764E"/>
    <w:rsid w:val="007E2202"/>
    <w:rsid w:val="007F4ACC"/>
    <w:rsid w:val="00816F0F"/>
    <w:rsid w:val="008355D4"/>
    <w:rsid w:val="00847D96"/>
    <w:rsid w:val="00862F93"/>
    <w:rsid w:val="00880FB6"/>
    <w:rsid w:val="008A0843"/>
    <w:rsid w:val="008F7D75"/>
    <w:rsid w:val="00924BDD"/>
    <w:rsid w:val="00935ADF"/>
    <w:rsid w:val="00944560"/>
    <w:rsid w:val="00945444"/>
    <w:rsid w:val="00980F32"/>
    <w:rsid w:val="009844A5"/>
    <w:rsid w:val="00987B48"/>
    <w:rsid w:val="00992607"/>
    <w:rsid w:val="009C7332"/>
    <w:rsid w:val="009D281B"/>
    <w:rsid w:val="009D5C21"/>
    <w:rsid w:val="009D6A35"/>
    <w:rsid w:val="00A00149"/>
    <w:rsid w:val="00A0231C"/>
    <w:rsid w:val="00A25109"/>
    <w:rsid w:val="00A47A07"/>
    <w:rsid w:val="00A66991"/>
    <w:rsid w:val="00AC772B"/>
    <w:rsid w:val="00B00256"/>
    <w:rsid w:val="00B2033B"/>
    <w:rsid w:val="00B23FD3"/>
    <w:rsid w:val="00B37E7B"/>
    <w:rsid w:val="00B43083"/>
    <w:rsid w:val="00B92562"/>
    <w:rsid w:val="00BA3AD5"/>
    <w:rsid w:val="00BA6475"/>
    <w:rsid w:val="00BC11BB"/>
    <w:rsid w:val="00BE6FC6"/>
    <w:rsid w:val="00C51F50"/>
    <w:rsid w:val="00C816A5"/>
    <w:rsid w:val="00CA40FA"/>
    <w:rsid w:val="00CC5327"/>
    <w:rsid w:val="00CD1CCF"/>
    <w:rsid w:val="00D12CC0"/>
    <w:rsid w:val="00D32C5C"/>
    <w:rsid w:val="00D40366"/>
    <w:rsid w:val="00D42817"/>
    <w:rsid w:val="00D564B3"/>
    <w:rsid w:val="00D671C7"/>
    <w:rsid w:val="00D731B9"/>
    <w:rsid w:val="00D84088"/>
    <w:rsid w:val="00DA37D7"/>
    <w:rsid w:val="00DC5EF6"/>
    <w:rsid w:val="00DE6354"/>
    <w:rsid w:val="00E00DFA"/>
    <w:rsid w:val="00E32C39"/>
    <w:rsid w:val="00E33C07"/>
    <w:rsid w:val="00E542AB"/>
    <w:rsid w:val="00E56E51"/>
    <w:rsid w:val="00E8313B"/>
    <w:rsid w:val="00EA3BAD"/>
    <w:rsid w:val="00EC22BB"/>
    <w:rsid w:val="00ED3FDE"/>
    <w:rsid w:val="00EE2AB2"/>
    <w:rsid w:val="00EE5CB7"/>
    <w:rsid w:val="00F0231A"/>
    <w:rsid w:val="00F27483"/>
    <w:rsid w:val="00F40DBD"/>
    <w:rsid w:val="00F53876"/>
    <w:rsid w:val="00F53EA7"/>
    <w:rsid w:val="00F70555"/>
    <w:rsid w:val="00FA14A5"/>
    <w:rsid w:val="00FA659F"/>
    <w:rsid w:val="00FC0155"/>
    <w:rsid w:val="00F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AE02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EAF"/>
  </w:style>
  <w:style w:type="paragraph" w:styleId="Nagwek2">
    <w:name w:val="heading 2"/>
    <w:basedOn w:val="Normalny"/>
    <w:next w:val="Normalny"/>
    <w:link w:val="Nagwek2Znak"/>
    <w:qFormat/>
    <w:rsid w:val="002A28AA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F6E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F6E29"/>
    <w:pPr>
      <w:tabs>
        <w:tab w:val="center" w:pos="4536"/>
        <w:tab w:val="right" w:pos="9072"/>
      </w:tabs>
    </w:pPr>
  </w:style>
  <w:style w:type="paragraph" w:customStyle="1" w:styleId="Adres">
    <w:name w:val="Adres"/>
    <w:basedOn w:val="Normalny"/>
    <w:next w:val="Normalny"/>
    <w:rsid w:val="004F6E29"/>
    <w:rPr>
      <w:sz w:val="11"/>
    </w:rPr>
  </w:style>
  <w:style w:type="paragraph" w:styleId="Tekstpodstawowywcity">
    <w:name w:val="Body Text Indent"/>
    <w:basedOn w:val="Normalny"/>
    <w:link w:val="TekstpodstawowywcityZnak"/>
    <w:rsid w:val="00722E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2EAF"/>
  </w:style>
  <w:style w:type="paragraph" w:styleId="Tekstpodstawowy">
    <w:name w:val="Body Text"/>
    <w:basedOn w:val="Normalny"/>
    <w:link w:val="TekstpodstawowyZnak"/>
    <w:semiHidden/>
    <w:unhideWhenUsed/>
    <w:rsid w:val="00DE63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E6354"/>
  </w:style>
  <w:style w:type="character" w:styleId="Hipercze">
    <w:name w:val="Hyperlink"/>
    <w:rsid w:val="008F7D75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F538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F538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51B6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151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A0231C"/>
  </w:style>
  <w:style w:type="paragraph" w:customStyle="1" w:styleId="Akapitzlist1">
    <w:name w:val="Akapit z listą1"/>
    <w:basedOn w:val="Normalny"/>
    <w:next w:val="Akapitzlist"/>
    <w:uiPriority w:val="34"/>
    <w:qFormat/>
    <w:rsid w:val="00A0231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A0231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231C"/>
    <w:pPr>
      <w:ind w:left="708"/>
    </w:pPr>
  </w:style>
  <w:style w:type="character" w:customStyle="1" w:styleId="Nagwek2Znak">
    <w:name w:val="Nagłówek 2 Znak"/>
    <w:basedOn w:val="Domylnaczcionkaakapitu"/>
    <w:link w:val="Nagwek2"/>
    <w:rsid w:val="002A28AA"/>
    <w:rPr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lod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10231</Words>
  <Characters>61387</Characters>
  <Application>Microsoft Office Word</Application>
  <DocSecurity>0</DocSecurity>
  <Lines>511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2020-10-16T12:22:00Z</dcterms:created>
  <dcterms:modified xsi:type="dcterms:W3CDTF">2020-10-16T12:43:00Z</dcterms:modified>
</cp:coreProperties>
</file>